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BB90">
      <w:pPr>
        <w:pStyle w:val="12"/>
        <w:rPr>
          <w:rFonts w:hint="default" w:ascii="Times New Roman" w:hAnsi="Times New Roman" w:cs="Times New Roman"/>
          <w:b w:val="0"/>
          <w:bCs w:val="0"/>
        </w:rPr>
      </w:pPr>
    </w:p>
    <w:p w14:paraId="78B4560E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1D9B9094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2A20D8E9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43F15E56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308D221C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10B4B2A1">
      <w:pPr>
        <w:rPr>
          <w:rFonts w:hint="default" w:ascii="Times New Roman" w:hAnsi="Times New Roman" w:cs="Times New Roman"/>
          <w:b w:val="0"/>
          <w:bCs w:val="0"/>
          <w:szCs w:val="21"/>
        </w:rPr>
      </w:pPr>
    </w:p>
    <w:p w14:paraId="69320BF1">
      <w:pPr>
        <w:pStyle w:val="8"/>
        <w:jc w:val="center"/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560C1F79">
      <w:pPr>
        <w:pStyle w:val="8"/>
        <w:jc w:val="center"/>
        <w:outlineLvl w:val="0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w:t>京教院党发〔202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32"/>
        </w:rPr>
        <w:t>〕</w:t>
      </w:r>
      <w:r>
        <w:rPr>
          <w:rFonts w:hint="eastAsia" w:ascii="Times New Roman" w:cs="Times New Roman"/>
          <w:b w:val="0"/>
          <w:bCs w:val="0"/>
          <w:sz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32"/>
        </w:rPr>
        <w:t>号</w:t>
      </w:r>
    </w:p>
    <w:p w14:paraId="65D8674D">
      <w:pPr>
        <w:spacing w:line="4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FB835E6">
      <w:pPr>
        <w:spacing w:line="4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47DE467">
      <w:pPr>
        <w:overflowPunct w:val="0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中共北京教育学院委员会</w:t>
      </w:r>
    </w:p>
    <w:p w14:paraId="35F156E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中共北京教育学院委员会</w:t>
      </w:r>
    </w:p>
    <w:p w14:paraId="3EF14BC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1A1A1C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全体会议议事规则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《中共北京教育学院委员会常务委员会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会议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议事规则》《北京教育学院院长办公会议议事规则》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的通知</w:t>
      </w:r>
    </w:p>
    <w:p w14:paraId="2332D2C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60AABA6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各二级党组织、各部门：</w:t>
      </w:r>
    </w:p>
    <w:p w14:paraId="65947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经学院党委研究决定，现将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中共北京教育学院委员会全体会议议事规则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eastAsia="zh-CN"/>
        </w:rPr>
        <w:t>《中共北京教育学院委员会常务委员会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eastAsia="zh-CN"/>
        </w:rPr>
        <w:t>议事规则》《北京教育学院院长办公会议议事规则》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印发给你们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请认真遵照执行，抓好工作落实。</w:t>
      </w:r>
    </w:p>
    <w:p w14:paraId="0966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</w:pPr>
    </w:p>
    <w:p w14:paraId="5CC53473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中共北京教育学院委员会</w:t>
      </w:r>
    </w:p>
    <w:p w14:paraId="201657AA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   202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</w:t>
      </w:r>
    </w:p>
    <w:p w14:paraId="35BF9958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br w:type="page"/>
      </w:r>
    </w:p>
    <w:p w14:paraId="6B44A9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697BF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中共北京教育学院委员会</w:t>
      </w:r>
    </w:p>
    <w:p w14:paraId="79C6FB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全体会议议事规则</w:t>
      </w:r>
    </w:p>
    <w:p w14:paraId="154FE9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B8395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总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08A630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根据《中国共产党章程》《中华人民共和国高等教育法》《中国共产党普通高等学校基层组织工作条例》《关于坚持和完善普通高等学校党委领导下的校长负责制的实施意见》等法规文件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，制定本规则。</w:t>
      </w:r>
    </w:p>
    <w:p w14:paraId="567358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学院党委坚持和加强党对学院工作的全面领导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政治建设为统领全面加强党的建设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全面贯彻党的基本理论、基本路线、基本方略，全面贯彻党的教育方针，坚持社会主义办学方向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坚持教育为人民服务、为中国共产党治国理政服务、为巩固和发展中国特色社会主义制度服务、为改革开放和社会主义现代化建设服务，坚守为党育人、为国育才，落实立德树人根本任务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把党的领导贯穿办学治院、教书育人全过程。</w:t>
      </w:r>
    </w:p>
    <w:p w14:paraId="34367B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学院党委坚持党委领导下的院长负责制。对学院工作实行全面领导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承担管党治党、办学治校主体责任，把方向、管大局、作决策、抓班子、带队伍、保落实。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履行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《中国共产党章程》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等规定的各项职责，把握学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发展方向，决定学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重大问题，监督重大决议执行，支持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按照《中华人民共和国高等教育法》的规定积极主动、独立负责地开展工作，保证教学、科研、行政管理等各项任务的完成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</w:p>
    <w:p w14:paraId="6C06C5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学院党委坚持民主集中制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实行集体领导和个人分工负责相结合的制度。凡属重大问题必须按照集体领导、民主集中、个别酝酿、会议决定的原则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由党委集体研究决定。</w:t>
      </w:r>
    </w:p>
    <w:p w14:paraId="01F281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经党员代表大会选举产生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每届任期5年，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对党员代表大会负责并报告工作。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通过召开全体会议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在党员代表大会闭会期间领导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工作。</w:t>
      </w:r>
    </w:p>
    <w:p w14:paraId="6FD2B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议事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决策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范围</w:t>
      </w:r>
    </w:p>
    <w:p w14:paraId="0B3B90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党委全体会议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讨论决定以下事项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20B681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学习贯彻习近平新时代中国特色社会主义思想、落实党中央和上级党组织决策部署、执行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学院党员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代表大会决议决定的重大措施。</w:t>
      </w:r>
    </w:p>
    <w:p w14:paraId="73FFCA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章程、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总体发展规划、综合改革方案等事关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改革发展稳定的重大事项。</w:t>
      </w:r>
    </w:p>
    <w:p w14:paraId="05F2A1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党的建设的重大事项。</w:t>
      </w:r>
    </w:p>
    <w:p w14:paraId="7387FC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党委及领导班子任期目标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党委常委会工作报告、纪委工作报告、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工作报告等。</w:t>
      </w:r>
    </w:p>
    <w:p w14:paraId="0E6EB9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决定召开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党员代表大会和党代表会议并对提议事项先行审议、提出意见。</w:t>
      </w:r>
    </w:p>
    <w:p w14:paraId="4615DA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选举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书记、副书记和常委会其他委员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党的纪律检查委员会全体会议选举产生的书记、副书记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增补和撤销党委委员等。</w:t>
      </w:r>
    </w:p>
    <w:p w14:paraId="55B413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推选出席上级党的代表大会或代表会议的代表。</w:t>
      </w:r>
    </w:p>
    <w:p w14:paraId="2F8218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事关师生员工切身利益的重大事项。</w:t>
      </w:r>
    </w:p>
    <w:p w14:paraId="26C6CF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需要由党委全体会议决定的其他重要事项。</w:t>
      </w:r>
    </w:p>
    <w:p w14:paraId="1A0705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三、议事决策原则和程序</w:t>
      </w:r>
    </w:p>
    <w:p w14:paraId="4EBBA4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党委每半年至少召开1次委员会全体会议，遇有重要情况可以随时召开。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由党委常委会召集。</w:t>
      </w:r>
    </w:p>
    <w:p w14:paraId="3031C7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的出席成员为党委委员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会议必须有三分之二以上党委委员到会方可召开。党委委员因故不能参加会议的，应当在会议召开前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2个工作日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向党委书记请假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A408F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党员代表大会代表、人大代表、政协委员、学院教代会代表可列席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。具体列席人员及人数，可根据工作需要，由党委常委会研究确定。</w:t>
      </w:r>
    </w:p>
    <w:p w14:paraId="33E4D30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议题一般由党委常委会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提出，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征询党委委员意见后确定。重大决策一般应当在会前进行广泛深入的调查研究，充分听取各方面意见，进行风险评估和合法合规性审查，并经党委常委会研究确定。对涉及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利益的重要事项，应在会前通过多种方式广泛征求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意见。</w:t>
      </w:r>
    </w:p>
    <w:p w14:paraId="2B5C17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召开的时间、议题，一般应在会议召开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3个工作日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前通知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党委委员，并送达有关会议材料。党委委员应认真阅读会议材料，围绕会议议题，结合工作实际，认真听取基层党员意见，进行调查研究，做好发表意见准备。</w:t>
      </w:r>
    </w:p>
    <w:p w14:paraId="61DDCA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应安排足够的时间对议题进行讨论。由党委常委会接受党委委员对党委全委会决议、决定执行中存在问题的询问和质询，并作出说明、解释或答复。</w:t>
      </w:r>
    </w:p>
    <w:p w14:paraId="23B13C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讨论决定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少数服从多数的原则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形成决议或决定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。决定重要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应充分酝酿讨论，然后进行表决。对于少数人的不同意见，应当认真考虑。如对重要问题发生争论，且双方人数接近，除了在紧急情况下必须按多数意见执行外，应当暂缓作出决定，进一步调查研究，交换意见，下次再表决；在特殊情况下，也可将争论情况向上级报告，听取意见。</w:t>
      </w:r>
    </w:p>
    <w:p w14:paraId="72D620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会议讨论和决定多个事项，应当逐项表决。表决可以根据讨论和决定事项的不同，采用举手、无记名或者记名投票等方式进行，赞成票超过应到会党委委员半数为通过。未到会党委委员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意见可以用书面形式表达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不得计入票数。</w:t>
      </w:r>
    </w:p>
    <w:p w14:paraId="5ABD45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对党委委员作出撤销党内职务以上党纪处分决定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，必须由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应到会党委委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三分之二以上多数决定。在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闭会期间，可以先由党委常委会作出处理决定，待召开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时予以追认。对党委委员的上述处分，必须报上一级党组织批准。</w:t>
      </w:r>
    </w:p>
    <w:p w14:paraId="70A8B6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会议议题涉及与会人员本人及其亲属的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本人必须回避。</w:t>
      </w:r>
    </w:p>
    <w:p w14:paraId="4368F8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会议作出的决定或决议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参会人员应当遵守保密规定。</w:t>
      </w:r>
    </w:p>
    <w:p w14:paraId="7FDC34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四、议定事项执行与监督</w:t>
      </w:r>
    </w:p>
    <w:p w14:paraId="3783EA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trike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会议应作记录，编发会议纪要。</w:t>
      </w:r>
    </w:p>
    <w:p w14:paraId="35AC64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会议作出的决议、决定，由党委常委会负责执行，并按照党委常委或院领导分工，抓好工作落实。</w:t>
      </w:r>
    </w:p>
    <w:p w14:paraId="4EB457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党委委员必须坚决执行党委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会议的决议、决定。如有不同意见，在坚决执行的前提下，可以保留个人意见，也可以向上级党组织反映。但在党委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会议没有重新作出决定前，不得有任何违背党委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会议决议、决定的言行。</w:t>
      </w:r>
    </w:p>
    <w:p w14:paraId="6C5F98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会议作出的决策进行重大调整或变更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，应由党委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会议决定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需要复议的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条规定重新提交议题。</w:t>
      </w:r>
    </w:p>
    <w:p w14:paraId="3BB55C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689316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授权党政办公室负责解释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5C7668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起施行。原《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中国共产党北京教育学院委员会全体会议议事规则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》（京教院党发〔20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号）同时废止。</w:t>
      </w:r>
    </w:p>
    <w:p w14:paraId="65D879F6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rtl w:val="0"/>
          <w:lang w:val="zh-TW" w:eastAsia="zh-TW"/>
        </w:rPr>
        <w:br w:type="page"/>
      </w:r>
    </w:p>
    <w:p w14:paraId="42EAC6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523A6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中共北京教育学院委员会常务委员会</w:t>
      </w:r>
    </w:p>
    <w:p w14:paraId="734FAC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会议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议事规则</w:t>
      </w:r>
    </w:p>
    <w:p w14:paraId="5ACB91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 w14:paraId="0D8BD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一、总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646761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根据《中国共产党章程》《中华人民共和国高等教育法》《中国共产党普通高等学校基层组织工作条例》《关于坚持和完善普通高等学校党委领导下的校长负责制的实施意见》等法规文件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，制定本规则。</w:t>
      </w:r>
    </w:p>
    <w:p w14:paraId="60B733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学院党委坚持和加强党对学院工作的全面领导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以政治建设为统领全面加强党的建设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全面贯彻党的基本理论、基本路线、基本方略，全面贯彻党的教育方针，坚持社会主义办学方向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坚持教育为人民服务、为中国共产党治国理政服务、为巩固和发展中国特色社会主义制度服务、为改革开放和社会主义现代化建设服务，坚守为党育人、为国育才，落实立德树人根本任务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把党的领导贯穿办学治院、教书育人全过程。</w:t>
      </w:r>
    </w:p>
    <w:p w14:paraId="0764A5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学院党委坚持党委领导下的院长负责制。对学院工作实行全面领导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承担管党治党、办学治校主体责任，把方向、管大局、作决策、抓班子、带队伍、保落实。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履行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《中国共产党章程》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等规定的各项职责，把握学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发展方向，决定学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重大问题，监督重大决议执行，支持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按照《中华人民共和国高等教育法》的规定积极主动、独立负责地开展工作，保证教学、科研、行政管理等各项任务的完成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</w:p>
    <w:p w14:paraId="3502C98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学院党委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坚持民主集中制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实行集体领导和个人分工负责相结合的制度。凡属重大问题必须按照集体领导、民主集中、个别酝酿、会议决定的原则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由党委集体研究决定。</w:t>
      </w:r>
    </w:p>
    <w:p w14:paraId="1E404B5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学院党委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设立常务委员会（以下简称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），对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报告工作。党委常委会在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党委全体会议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闭会期间行使党委职权，主持党委经常工作。</w:t>
      </w:r>
    </w:p>
    <w:p w14:paraId="02363AF1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二、议事决策范围</w:t>
      </w:r>
    </w:p>
    <w:p w14:paraId="211C286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党委常委会会议讨论决定以下事项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236D405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（一）学院党的建设重要事项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7C4ABB0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1.学习贯彻习近平新时代中国特色社会主义思想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落实党的路线方针政策和上级党组织决策部署的重要措施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324FDD4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2.加强党的政治建设的重要事项、重要措施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6D412D2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3.学院党建工作规划和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年度工作计划；</w:t>
      </w:r>
    </w:p>
    <w:p w14:paraId="1B3255F1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思想政治工作、师德师风建设的重要事项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DAC200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5.意识形态工作和民族宗教工作的重要事项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0B9395B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6.基层党组织和党员队伍建设的重要事项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932646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7.党的纪律检查工作、党风廉政建设和巡察工作的重要事项；</w:t>
      </w:r>
    </w:p>
    <w:p w14:paraId="7A829202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8.加强对学院工会、共青团等群团组织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学术委员会、教职工代表大会、统一战线、老干部和离退休等工作领导的重要事项。</w:t>
      </w:r>
    </w:p>
    <w:p w14:paraId="27E6996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（二）事关学院改革发展稳定及教学、科研、行政管理工作的重要事项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2095F1F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1.教师队伍建设、学生培养（学员培训）、学科建设、校园建设等学院内涵发展的重要工作规划和工作计划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重要改革措施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重要规章制度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69F3ACA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2.学院内部组织机构和人员编制的设置与调整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F75D08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3.学院年度财务预算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分解、调整和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决算情况的审定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大额度支出和年度追加预算，重大捐赠，以及其他大额度资金运作事项；</w:t>
      </w:r>
    </w:p>
    <w:p w14:paraId="44C61EB1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4.学院重要资产处置、重要办学资源配置、无形资产授权使用方案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7F0B4EA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5.国家或地方各类重点建设项目、国内国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外科学技术文化交流与合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作的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重要项目、重大合资合作项目、重要设备和大宗物资采购或购买服务、重大基本建设和大额度基建修缮项目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实验室建设项目、信息化建设项目、大型活动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等学院重大项目设立和安排方案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2960D82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cyan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z w:val="32"/>
          <w:szCs w:val="32"/>
          <w:highlight w:val="none"/>
          <w:lang w:val="en-US" w:eastAsia="zh-CN"/>
        </w:rPr>
        <w:t>学院内部审计工作的重要事项；</w:t>
      </w:r>
    </w:p>
    <w:p w14:paraId="5622C01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7.学术委员会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学术组织建设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以及学院学术评价、审议、评定工作中的重要事项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0F92ED2A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8.省部级以上重大表彰推荐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院级重大表彰事项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5F7D5E3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学院安全稳定重要事项和重大突发事件的处理。</w:t>
      </w:r>
    </w:p>
    <w:p w14:paraId="47B9602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（三）干部选拔任用和干部队伍建设的重要事项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5D84688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1.学院干部队伍建设规划和干部教育、管理、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培训、考核和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93E73D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2.学院党政机构、教学科研机构、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群团组织、直属机构等内部组织机构领导班子成员的选拔任用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7597099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全资、控股企业校方董事、监事及企业主要负责人人选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596CBACF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中层及以上领导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干部在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的兼任职务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F07131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5.推荐优秀年轻干部和上级党代会代表、人大代表、政协委员等人选。</w:t>
      </w:r>
    </w:p>
    <w:p w14:paraId="1A0A5F6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（四）人才工作的重要事项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01A15FE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1.学院人才工作规划、重要人才政策和重要人才工程计划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4F2E1552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2.人才工作体制机制创新、人才成长环境优化的重要措施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73EFB1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3.人才政治把关的重要措施。</w:t>
      </w:r>
    </w:p>
    <w:p w14:paraId="4B05AE0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（五）学院文化建设和院风教风学风建设的重要事项。</w:t>
      </w:r>
    </w:p>
    <w:p w14:paraId="120C0E2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（六）教职工薪酬体系、收入分配及福利待遇、奖励、惩处和其他事关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员工切身利益的重要事项。</w:t>
      </w:r>
    </w:p>
    <w:p w14:paraId="0B5B4DA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（七）决定召开党委全体会议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并对提议事项先行审议、提出意见。</w:t>
      </w:r>
    </w:p>
    <w:p w14:paraId="715E0ACF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（八）需要党委常委会会议讨论决定的其他事项。</w:t>
      </w:r>
    </w:p>
    <w:p w14:paraId="1E1AAD27">
      <w:pPr>
        <w:keepNext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三、议事决策原则和程序</w:t>
      </w:r>
    </w:p>
    <w:p w14:paraId="778BE9D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党委常委会会议一般每两周召开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遇有重要情况经党委书记同意可以随时召开。会议由党委书记召集并主持。党委书记不能参加会议的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可以委托党委副书记召集并主持。</w:t>
      </w:r>
    </w:p>
    <w:p w14:paraId="672FA8F9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党委常委会会议的出席成员为党委常委会委员。会议必须有半数以上党委常委会委员到会方可召开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讨论决定干部任免等重要事项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必须有三分之二以上党委常委会委员到会。党委常委会委员因故不能出席时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须在会前向党委书记请假。</w:t>
      </w:r>
    </w:p>
    <w:p w14:paraId="3F32C04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不是党委常委会委员的行政领导班子成员可以列席党委常委会会议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议题相关单位负责人可以列席会议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切身利益的重大议题可以邀请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代表列席。列席人员有发言权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没有表决权。</w:t>
      </w:r>
    </w:p>
    <w:p w14:paraId="50C9BA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党委常委会会议议题由党委书记提出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也可以由党委常委会其他委员或学院领导班子其他成员提出建议、经党委书记综合考虑后确定。重要议题党委书记应当在会前听取院长意见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意见不一致的议题应暂缓上会。集体决定重大事项前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党委书记、院长和有关领导班子成员要个别酝酿、充分沟通。</w:t>
      </w:r>
    </w:p>
    <w:p w14:paraId="40DFAF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凡属学院党委常委会委员自身职权范围内决定的事项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一般不提交党委常委会研究讨论。</w:t>
      </w:r>
    </w:p>
    <w:p w14:paraId="3A3C2A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党委常委会会议应当健全决策咨询机制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对拟研究讨论的重要事项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议题相关单位应深入开展调查研究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充分听取各方面意见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进行合法合规性审查和风险评估。对专业性、技术性较强的重要事项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应经过专家评估及技术、政策、法律咨询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涉及学术事务的重要事项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应充分听取学术委员会等学术组织意见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对事关教职工切身利益的重要事项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应通过教职工代表大会或其他方式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广泛听取教职工的意见。</w:t>
      </w:r>
    </w:p>
    <w:p w14:paraId="436505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党委常委会会议议题实行一事一报制度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议题主责部门应履行议题审批程序，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议题相关材料应提前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3个工作日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提交至党政办公室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党政办公室应提前将会议议题及相关材料送达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有关参会人员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09AB35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党委常委会会议按既定议程逐项进行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无特殊情况或未经会议主持人同意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一般不临时动议议题。</w:t>
      </w:r>
    </w:p>
    <w:p w14:paraId="1CD370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党委常委会会议议题由党委常委会委员或分管院领导汇报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相关部门也可以参加汇报。</w:t>
      </w:r>
    </w:p>
    <w:p w14:paraId="361935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党委常委会会议议事和决策实行民主集中制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在充分讨论的基础上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按照少数服从多数的原则形成决议或决定。如对重要问题发生较大意见分歧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一般应当暂缓作出决定。党委书记、院长应当最后表态。</w:t>
      </w:r>
    </w:p>
    <w:p w14:paraId="57643C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党委常委会会议讨论决定重要事项时应当进行表决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表决可以根据讨论和决定事项的不同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采用口头、举手、无记名投票或者记名投票等方式进行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赞成票超过应到会党委常委会委员半数为通过。未到会党委常委会委员的意见可以用书面表达但不得计入票数。会议讨论和决定多个事项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应当逐项表决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决定多名干部任免时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应当逐人表决。</w:t>
      </w:r>
    </w:p>
    <w:p w14:paraId="5D9CCC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紧急情况下不能及时召开党委常委会会议决策的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党委书记、副书记或者党委常委会其他委员可以临机处置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事后应当及时向党委常委会报告并按程序予以确认。</w:t>
      </w:r>
    </w:p>
    <w:p w14:paraId="49E65D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党委常委会会议议题审议时应当通知相关部门负责人到会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听取意见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回答问询。</w:t>
      </w:r>
    </w:p>
    <w:p w14:paraId="0FD02F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党委常委会会议决议分为以下几种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批准或通过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原则批准或通过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按要求作相应修改后实施或发布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暂不形成决议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责成相关部门另行提出意见再行研究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不予批准。</w:t>
      </w:r>
    </w:p>
    <w:p w14:paraId="64D76F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党委常委会会议议题涉及与会人员本人及其亲属的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本人必须回避。</w:t>
      </w:r>
    </w:p>
    <w:p w14:paraId="793CF3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党委常委会会议作出的决定或决议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参会人员应当遵守保密规定。</w:t>
      </w:r>
    </w:p>
    <w:p w14:paraId="351978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四、议定事项执行与监督</w:t>
      </w:r>
    </w:p>
    <w:p w14:paraId="47234D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党委常委会会议决定的事项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由学院分管领导或相关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负责组织实施。执行情况应当及时向党委书记或党委常委会汇报。明确由相关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负责的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由学院党政办公室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负责传达和督促检查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2AFED8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学院党委应当建立有效的督查、评估和反馈机制，确保决策落实。</w:t>
      </w:r>
    </w:p>
    <w:p w14:paraId="64B8D2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党委常委会会议决定的事项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和个人应当及时执行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对执行不力的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应当依照有关规定问责追责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决策执行过程中需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做重大调整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应当提交党委常委会会议决定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需要复议的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按第十条规定重新提交议题。</w:t>
      </w:r>
    </w:p>
    <w:p w14:paraId="3D82C8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则</w:t>
      </w:r>
    </w:p>
    <w:p w14:paraId="035F75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学院党政办公室负责党委常委会会议的会务工作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主要包括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收集议题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印发会议材料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通知参会人员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做好会议记录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编发会议纪要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将会议纪要分送院领导和有关部门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归档会议材料。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党委常委会会议纪要由党委书记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形成会议通报稿在院内公开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B56CC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本规则由学院党委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党政办公室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负责解释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</w:p>
    <w:p w14:paraId="3C04C6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本规则自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起施行。原《中国共产党北京教育学院委员会常务委员会议事规则》（京教院党发〔20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号）同时废止。</w:t>
      </w:r>
    </w:p>
    <w:p w14:paraId="218ECB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 w:firstLineChars="0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br w:type="page"/>
      </w:r>
    </w:p>
    <w:p w14:paraId="6B9623C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01A7434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北京教育学院院长办公会议议事规则</w:t>
      </w:r>
    </w:p>
    <w:p w14:paraId="7CDFC4B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7293E1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Toc14139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则</w:t>
      </w:r>
      <w:bookmarkEnd w:id="0"/>
    </w:p>
    <w:p w14:paraId="2AD7715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为深入推进依法治校，规范学院院长办公会议议事决策程序，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根据《中华人民共和国高等教育法》《中国共产党普通高等学校基层组织工作条例》《关于坚持和完善普通高等学校党委领导下的校长负责制的实施意见》等法规文件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北京教育学院章程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，制定本规则。</w:t>
      </w:r>
    </w:p>
    <w:p w14:paraId="1759DB5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坚持党委领导下的院长负责制。院长在学院党委领导下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组织实施学院党委有关决议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行使高等教育法等规定的各项职权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全面负责教学、科研、行政管理工作。</w:t>
      </w:r>
    </w:p>
    <w:p w14:paraId="1C670A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院长办公会议是学院行政议事决策机构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坚持全面贯彻党的教育方针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坚持社会主义办学方向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落实立德树人根本任务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紧密围绕学院改革发展稳定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科学决策、民主决策、依法决策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推进学院人才培养、科学研究、社会服务、文化传承创新、国际交流合作等工作。</w:t>
      </w:r>
      <w:bookmarkStart w:id="1" w:name="_Toc25127"/>
    </w:p>
    <w:p w14:paraId="5CE9C2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二、议事决策范围</w:t>
      </w:r>
      <w:bookmarkEnd w:id="1"/>
    </w:p>
    <w:p w14:paraId="538E0EB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院长办公会议主要研究提出拟由党委常委会讨论决定的重要事项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具体部署落实党委常委会决议的有关措施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研究决定教学、科研、行政管理工作。</w:t>
      </w:r>
    </w:p>
    <w:p w14:paraId="5C1BA35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院长办公会议研究提议的重要事项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5746674A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1.教师队伍建设、学生培养（学员培训）、学科建设、校园建设等学院内涵发展的重要工作规划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学院教学、科研、行政管理的重要改革措施、重要规章制度、重要工作计划等。</w:t>
      </w:r>
    </w:p>
    <w:p w14:paraId="63EF1C0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2.学院行政管理组织机构和人员编制的设置与调整方案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学术组织机构的设置与调整方案。</w:t>
      </w:r>
    </w:p>
    <w:p w14:paraId="74429CE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3.学院人才工作规划、重要人才政策、重要人才工程计划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涉及人才工作体制机制创新、人才成长环境优化等重要事项。</w:t>
      </w:r>
    </w:p>
    <w:p w14:paraId="14783B5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学院年度财务预算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分解、调整和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决算情况的审定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未列入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年度预算的预算追加和大额度支出，重大捐赠，以及其他大额度资金运作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44F74D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5.学院重要资产处置、重要办学资源配置、无形资产授权使用方案。</w:t>
      </w:r>
    </w:p>
    <w:p w14:paraId="4F38882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6.国家或地方各类重点建设项目、国内国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外科学技术文化交流与合作重要项目、重大合资合作项目、重要设备和大宗物资采购或购买服务、重大基本建设和大额度基建修缮项目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实验室建设项目、信息化建设项目、大型活动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等学院重大项目设立和安排方案。</w:t>
      </w:r>
    </w:p>
    <w:p w14:paraId="5E54841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color w:val="auto"/>
          <w:sz w:val="32"/>
          <w:szCs w:val="32"/>
          <w:highlight w:val="cy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auto"/>
          <w:sz w:val="32"/>
          <w:szCs w:val="32"/>
          <w:highlight w:val="none"/>
          <w:lang w:val="en-US" w:eastAsia="zh-CN"/>
        </w:rPr>
        <w:t>7.学院内部审计工作重要事项。</w:t>
      </w:r>
    </w:p>
    <w:p w14:paraId="6C3721E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.学术委员会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学术组织建设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以及学院学术评价、审议、评定工作中的重要事项。</w:t>
      </w:r>
    </w:p>
    <w:p w14:paraId="0A14E11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.教学、科研、行政管理的省部级以上重大表彰推荐和院级重大表彰事项。</w:t>
      </w:r>
    </w:p>
    <w:p w14:paraId="5CE476A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.学院文化建设和院风教风学风建设的重要事项。</w:t>
      </w:r>
    </w:p>
    <w:p w14:paraId="2330269A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.教职工薪酬体系、收入分配及福利待遇、奖励、惩处和其他事关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师生员工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切身利益的重要事项。</w:t>
      </w:r>
    </w:p>
    <w:p w14:paraId="7A1E5AEE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.院长认为需要提交党委常委会讨论决定的其他事项。</w:t>
      </w:r>
    </w:p>
    <w:p w14:paraId="0BEBC7D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.党委常委会认为需要先由院长办公会议审议的事项。</w:t>
      </w:r>
    </w:p>
    <w:p w14:paraId="3BA1DB1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院长办公会议讨论决定的事项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6BD2944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1.贯彻落实党的教育工作方针政策以及上级部门决策部署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加强教学、科研、行政管理的工作措施。</w:t>
      </w:r>
    </w:p>
    <w:p w14:paraId="174E520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2.执行学院党委常委会决定或决议事项的实施方案和重要措施。</w:t>
      </w:r>
    </w:p>
    <w:p w14:paraId="6C3830F9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3.学院教学、科研、行政管理等具体规章制度和工作计划安排。</w:t>
      </w:r>
    </w:p>
    <w:p w14:paraId="62D14E6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4.学院人才引进、培养、使用工作的重要事项。</w:t>
      </w:r>
      <w:bookmarkStart w:id="2" w:name="page2"/>
      <w:bookmarkEnd w:id="2"/>
    </w:p>
    <w:p w14:paraId="73391C2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5.学院教师以及内部其他工作人员的人事聘任、解聘、考核、晋升、管理等重要事项。</w:t>
      </w:r>
    </w:p>
    <w:p w14:paraId="6556E201">
      <w:pPr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学院年度财务预算方案的执行，大额度支出和年度追加预算的执行，大额度资金调动、使用和运作的具体安排、财务管理与监督审计的重要事项，以及重大捐赠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BC54E2E">
      <w:pPr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7.学院重要资产处置、重要办学资源配置、无形资产授权使用方案实施中的重要事项。</w:t>
      </w:r>
    </w:p>
    <w:p w14:paraId="2BAF6032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8.学院重大建设、合作、采购项目实施中的重要事项。</w:t>
      </w:r>
    </w:p>
    <w:p w14:paraId="6E6855F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9.学院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年度审计计划安排、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重点审计项目执行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等年度审计事项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49618BC9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10.学院学科建设与评估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专业设置与调整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学位授权点的申报与建设等重要事项。</w:t>
      </w:r>
    </w:p>
    <w:p w14:paraId="53EADEC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11.人才培养方案制定与修订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课程体系建设和调整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教材编审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年度招生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和学生毕业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等重要事项。</w:t>
      </w:r>
    </w:p>
    <w:p w14:paraId="7E0CB61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12.科研项目设立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科研经费管理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科研成果申报、奖励与转化等重要事项。</w:t>
      </w:r>
    </w:p>
    <w:p w14:paraId="51D10C5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13.学院服务国家和地方经济社会发展的重要事项。</w:t>
      </w:r>
    </w:p>
    <w:p w14:paraId="1C04F18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14.学院对外交流与合作的重要事项。</w:t>
      </w:r>
    </w:p>
    <w:p w14:paraId="065C49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加强学生（学员）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师德师风教育，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推进课程思政建设的重要措施。</w:t>
      </w:r>
    </w:p>
    <w:p w14:paraId="3D20D82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16.学院学术委员会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学术组织提交审议的相关事项。</w:t>
      </w:r>
    </w:p>
    <w:p w14:paraId="1AE6195A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17.教师及内部其他工作人员处分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学生（学员）学籍管理、奖励及违规处理等重要事项。</w:t>
      </w:r>
    </w:p>
    <w:p w14:paraId="0E31E9F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18.学院安全稳定和后勤保障工作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重要事项。</w:t>
      </w:r>
    </w:p>
    <w:p w14:paraId="7C52DFC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19.教职工代表大会、工会会员代表大会有关行政工作的提案、意见办理事项。</w:t>
      </w:r>
    </w:p>
    <w:p w14:paraId="238D511E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20.其他事关学院事业发展、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师生员工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切身利益的重要行政事项。</w:t>
      </w:r>
    </w:p>
    <w:p w14:paraId="321DEFD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21.按规定需要由院长办公会议审议的其他事项。</w:t>
      </w:r>
    </w:p>
    <w:p w14:paraId="032A9B25">
      <w:pPr>
        <w:keepNext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三、议事决策原则和程序</w:t>
      </w:r>
    </w:p>
    <w:p w14:paraId="21685048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院长办公会议原则上每两周召开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遇有重要情况经院长同意可以随时召开。会议由院长召集并主持。院长不能参加会议的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可以委托副院长召集并主持。</w:t>
      </w:r>
    </w:p>
    <w:p w14:paraId="5759F2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院长办公会议成员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一般为学院行政领导班子成员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。会议必须有半数以上成员到会方能召开。会议成员因故不能出席时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会前向院长请假。</w:t>
      </w:r>
    </w:p>
    <w:p w14:paraId="57F1089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学院党委书记、副书记、纪委书记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可视议题情况参加会议。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党政办公室主任、审计处处长、纪检监察办公室主任列席会议；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议题相关部门负责人可以列席会议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切身利益的重大议题可以邀请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代表列席。</w:t>
      </w:r>
    </w:p>
    <w:p w14:paraId="015DC5AD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院长办公会议议题由院长提出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也可以由学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领导班子其他成员提出、院长综合考虑后确定。重要议题院长应当在会前听取党委书记意见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意见不一致的议题应暂缓上会。集体决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重要事项前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党委书记、院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长和有关领导班子成员要个别酝酿、充分沟通。</w:t>
      </w:r>
    </w:p>
    <w:p w14:paraId="2E215D89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凡属学院行政领导班子成员自身职权范围内决定的事项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不提交院长办公会议研究讨论。</w:t>
      </w:r>
    </w:p>
    <w:p w14:paraId="3C2528A1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院长办公会议应当健全决策咨询机制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对拟研究讨论的重要事项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相关部门应深入开展调查研究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充分听取各方面意见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进行合法合规性审查和风险评估。涉及两个以上部门的事项，须提前由主责部门牵头，有关部门共同研究，沟通协商，形成一致意见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再由其分管院领导与其他相关院领导达成共识后，方可作为议题提交院长办公会。对专业性、技术性较强的重要事项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应经过专家评估及技术、政策、法律咨询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涉及学术事务的重要事项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应充分听取学术委员会等学术组织意见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对事关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切身利益的重要事项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应通过教职工代表大会或其他方式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广泛听取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的意见。</w:t>
      </w:r>
    </w:p>
    <w:p w14:paraId="4C7DDCD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院长办公会议议题实行一事一报制度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议题主责部门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应履行议题审批程序，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议题相关材料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3个工作日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提交至党政办公室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政办公室应提前将会议议题及相关材料送达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有关参会人员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4BF2DED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院长办公会议按既定议程逐项进行。无特殊情况或未经会议主持人同意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一般不临时动议议题。</w:t>
      </w:r>
    </w:p>
    <w:p w14:paraId="3419CAEC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院长办公会议议题由分管院领导或相关部门负责人汇报。出席人员应当充分讨论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对决策建议明确表示同意、不同意或缓议的意见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并说明理由。未到会领导班子成员的意见可以书面形式表达。院长应当最后表态。</w:t>
      </w:r>
    </w:p>
    <w:p w14:paraId="64670CA5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院长办公会议研究讨论议题时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院长应当广泛听取与会人员意见建议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在此基础上对研究讨论的事项作出决定。如对重要问题发生较大意见分歧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一般应当暂缓作出决定。</w:t>
      </w:r>
    </w:p>
    <w:p w14:paraId="1E46084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紧急情况下不能及时提交院长办公会议研究讨论的事项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可由院长与分管院领导共同商议临机处置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事后应及时向院长办公会议通报。</w:t>
      </w:r>
    </w:p>
    <w:p w14:paraId="090A2F1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院长办公会议审议议题时应当通知相关部门负责人到会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听取意见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回答问询。</w:t>
      </w:r>
    </w:p>
    <w:p w14:paraId="4AB5002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院长办公会议议题涉及与会人员本人及其亲属的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本人必须回避。</w:t>
      </w:r>
    </w:p>
    <w:p w14:paraId="51931B17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院长办公会议作出的决定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适合公开的应当依据有关规定及时公开。对需保密的会议内容和尚未正式公布的会议决定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参会人员应当遵守保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密规定。</w:t>
      </w:r>
    </w:p>
    <w:p w14:paraId="1084ACE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四、议定事项执行与监督</w:t>
      </w:r>
    </w:p>
    <w:p w14:paraId="5ED9AA1B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院长办公会议讨论决定的事项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由学院分管领导或相关部门负责组织实施。执行情况应当及时向院长或院长办公会议汇报。明确由相关部门负责的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由学院党政办公室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负责传达和督促检查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3ED7C996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学院应当建立有效的督查、评估和反馈机制，确保决策落实。</w:t>
      </w:r>
    </w:p>
    <w:p w14:paraId="72B894AF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  院长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办公会议讨论决定的事项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学院行政领导班子成员、相关部门和个人应当及时执行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对执行不力的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应当依照有关规定问责追责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决策执行过程中需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做重大调整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应当提交院长办公会议决定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需要复议的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按照第九条规定重新提交议题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。</w:t>
      </w:r>
    </w:p>
    <w:p w14:paraId="4629B4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五、附  则</w:t>
      </w:r>
    </w:p>
    <w:p w14:paraId="1E027DA4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党政办公室负责院长办公会议的会务工作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收集议题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印发会议材料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通知参会人员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做好会议记录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编发会议纪要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将会议纪要分送院领导和有关部门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归档会议材料。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院长办公会会议纪要由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院长签发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形成会议通报稿在院内公开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FFD2023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本规则由学院院长办公会议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党政办公室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6916A70">
      <w:pPr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第二十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本规则自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发布之日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起施行。原《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北京教育学院院长办公会议议事规则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》（京教院党发〔20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号）同时废止。</w:t>
      </w:r>
    </w:p>
    <w:p w14:paraId="19F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35C910F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81C2008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5D959D0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31D8556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E029F6B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7CA87FB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F41F228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14C29E9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1496D5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BBB58F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8319B22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03D3C5D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1C824CB4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98B22A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74B0D926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4F1DF5D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8573C5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843B682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3ADF44A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83A8108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489117B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15A38C0D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D5CF7E0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7D5FFD4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53F6EEB3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D25D5F3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58ADC0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E63D886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E162D78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89FF81F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1D5EA5EA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AFD1D1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7CF0443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072EC9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D545D1C">
      <w:pPr>
        <w:spacing w:line="280" w:lineRule="exact"/>
        <w:ind w:firstLine="280" w:firstLineChars="100"/>
        <w:outlineLvl w:val="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中共北京教育学院委员会办公室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    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28"/>
          <w:lang w:val="en-US" w:eastAsia="zh-CN"/>
        </w:rPr>
        <w:t>5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1F4F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-44450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56980">
                          <w:pPr>
                            <w:pStyle w:val="13"/>
                            <w:rPr>
                              <w:rStyle w:val="2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-3.5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2Fqw0wAAAAUBAAAPAAAAAAAAAAEAIAAAACIAAABkcnMvZG93bnJldi54bWxQSwEC&#10;FAAUAAAACACHTuJAavGbi/kBAAABBAAADgAAAAAAAAABACAAAAAi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56980">
                    <w:pPr>
                      <w:pStyle w:val="13"/>
                      <w:rPr>
                        <w:rStyle w:val="25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1CA4"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367C"/>
    <w:rsid w:val="008B6D87"/>
    <w:rsid w:val="008B7436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727A"/>
    <w:rsid w:val="00E3736B"/>
    <w:rsid w:val="00E42F1A"/>
    <w:rsid w:val="00E446AB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06272F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9922F90"/>
    <w:rsid w:val="0A51452A"/>
    <w:rsid w:val="0B680A2B"/>
    <w:rsid w:val="0BED4349"/>
    <w:rsid w:val="0C3D03F2"/>
    <w:rsid w:val="0C41029C"/>
    <w:rsid w:val="0C7B0F8B"/>
    <w:rsid w:val="0C845BEF"/>
    <w:rsid w:val="0C8B1A4A"/>
    <w:rsid w:val="0CA85443"/>
    <w:rsid w:val="0DB93347"/>
    <w:rsid w:val="0E1B522C"/>
    <w:rsid w:val="0E743BCE"/>
    <w:rsid w:val="0F5576BB"/>
    <w:rsid w:val="0FB91C2B"/>
    <w:rsid w:val="0FD52A61"/>
    <w:rsid w:val="0FDC376D"/>
    <w:rsid w:val="10217675"/>
    <w:rsid w:val="102E75F8"/>
    <w:rsid w:val="108D65B8"/>
    <w:rsid w:val="10CB3597"/>
    <w:rsid w:val="11CD6C85"/>
    <w:rsid w:val="12A127E5"/>
    <w:rsid w:val="12BF0206"/>
    <w:rsid w:val="132E255A"/>
    <w:rsid w:val="137C3E5C"/>
    <w:rsid w:val="14205C34"/>
    <w:rsid w:val="14D959F5"/>
    <w:rsid w:val="150A601E"/>
    <w:rsid w:val="175A3CEF"/>
    <w:rsid w:val="177207C7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E302241"/>
    <w:rsid w:val="1E436EC5"/>
    <w:rsid w:val="1E8046C7"/>
    <w:rsid w:val="1FC04FB3"/>
    <w:rsid w:val="202F3346"/>
    <w:rsid w:val="20ED5E19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3FB5DF3"/>
    <w:rsid w:val="24253281"/>
    <w:rsid w:val="25475B9E"/>
    <w:rsid w:val="26024C5F"/>
    <w:rsid w:val="26852758"/>
    <w:rsid w:val="26AD333E"/>
    <w:rsid w:val="26D25C1B"/>
    <w:rsid w:val="282F2100"/>
    <w:rsid w:val="28791571"/>
    <w:rsid w:val="28BD6625"/>
    <w:rsid w:val="28CC09A8"/>
    <w:rsid w:val="29B11CD7"/>
    <w:rsid w:val="29DA2C92"/>
    <w:rsid w:val="2A3E16D3"/>
    <w:rsid w:val="2A4E1E5C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6333EC"/>
    <w:rsid w:val="2FC26E9C"/>
    <w:rsid w:val="2FCF7EDE"/>
    <w:rsid w:val="2FFF5E00"/>
    <w:rsid w:val="30995039"/>
    <w:rsid w:val="30CC3C10"/>
    <w:rsid w:val="31C23B53"/>
    <w:rsid w:val="31EA6996"/>
    <w:rsid w:val="32617BCD"/>
    <w:rsid w:val="3303249A"/>
    <w:rsid w:val="3403096B"/>
    <w:rsid w:val="35833416"/>
    <w:rsid w:val="36E02E65"/>
    <w:rsid w:val="3781255F"/>
    <w:rsid w:val="37CA5CEE"/>
    <w:rsid w:val="38F76578"/>
    <w:rsid w:val="39656507"/>
    <w:rsid w:val="39AF77BF"/>
    <w:rsid w:val="3A072462"/>
    <w:rsid w:val="3A10608A"/>
    <w:rsid w:val="3A774A53"/>
    <w:rsid w:val="3A7B204F"/>
    <w:rsid w:val="3B586952"/>
    <w:rsid w:val="3BDA1209"/>
    <w:rsid w:val="3C4C0839"/>
    <w:rsid w:val="3C75728C"/>
    <w:rsid w:val="3C7E1027"/>
    <w:rsid w:val="3C9B3888"/>
    <w:rsid w:val="3CCE179E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BC5997"/>
    <w:rsid w:val="450C0AF8"/>
    <w:rsid w:val="457F131B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E607018"/>
    <w:rsid w:val="4ED15AAE"/>
    <w:rsid w:val="4F013050"/>
    <w:rsid w:val="4F02562A"/>
    <w:rsid w:val="4F0D515D"/>
    <w:rsid w:val="4F6550EC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79237AF"/>
    <w:rsid w:val="586B6272"/>
    <w:rsid w:val="58E02D87"/>
    <w:rsid w:val="590374F4"/>
    <w:rsid w:val="59270ED6"/>
    <w:rsid w:val="59A70F49"/>
    <w:rsid w:val="59C44D46"/>
    <w:rsid w:val="5A7A7E04"/>
    <w:rsid w:val="5C145707"/>
    <w:rsid w:val="5C89467B"/>
    <w:rsid w:val="5D272377"/>
    <w:rsid w:val="5E180794"/>
    <w:rsid w:val="5E993878"/>
    <w:rsid w:val="5F641CB7"/>
    <w:rsid w:val="5FA40209"/>
    <w:rsid w:val="5FBB6B20"/>
    <w:rsid w:val="60081CAE"/>
    <w:rsid w:val="60A86070"/>
    <w:rsid w:val="61D46FF0"/>
    <w:rsid w:val="620A2032"/>
    <w:rsid w:val="6284160B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69611E"/>
    <w:rsid w:val="6AAF48A4"/>
    <w:rsid w:val="6ADD3871"/>
    <w:rsid w:val="6B2057A2"/>
    <w:rsid w:val="6B612A39"/>
    <w:rsid w:val="6C8D0471"/>
    <w:rsid w:val="6CF65B43"/>
    <w:rsid w:val="6D211987"/>
    <w:rsid w:val="6D3A128E"/>
    <w:rsid w:val="6D427FA3"/>
    <w:rsid w:val="6DA87587"/>
    <w:rsid w:val="6DDA1EE8"/>
    <w:rsid w:val="6F18683E"/>
    <w:rsid w:val="6F9C672E"/>
    <w:rsid w:val="704E3074"/>
    <w:rsid w:val="7074712E"/>
    <w:rsid w:val="716F57CF"/>
    <w:rsid w:val="717B717A"/>
    <w:rsid w:val="71EC0320"/>
    <w:rsid w:val="728B348E"/>
    <w:rsid w:val="742E634B"/>
    <w:rsid w:val="74534466"/>
    <w:rsid w:val="745D0528"/>
    <w:rsid w:val="74795229"/>
    <w:rsid w:val="74F512D6"/>
    <w:rsid w:val="75BC2E6D"/>
    <w:rsid w:val="763B46F3"/>
    <w:rsid w:val="76930EDC"/>
    <w:rsid w:val="78C9678F"/>
    <w:rsid w:val="7A0D13D6"/>
    <w:rsid w:val="7A7865E0"/>
    <w:rsid w:val="7A8F4FCE"/>
    <w:rsid w:val="7B3A05A2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字符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字符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字符"/>
    <w:link w:val="13"/>
    <w:qFormat/>
    <w:uiPriority w:val="99"/>
    <w:rPr>
      <w:kern w:val="2"/>
      <w:sz w:val="18"/>
    </w:rPr>
  </w:style>
  <w:style w:type="character" w:customStyle="1" w:styleId="34">
    <w:name w:val="页眉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字符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字符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字符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1">
    <w:name w:val="HTML Address1"/>
    <w:basedOn w:val="1"/>
    <w:next w:val="13"/>
    <w:qFormat/>
    <w:uiPriority w:val="0"/>
    <w:rPr>
      <w:i/>
      <w:iCs/>
    </w:rPr>
  </w:style>
  <w:style w:type="table" w:customStyle="1" w:styleId="42">
    <w:name w:val="网格型2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63570969-bc5c-41e2-8e68-938984e2f1bd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26C6CFEE</paraID>
      <start>3</start>
      <end>5</end>
      <status>unmodified</status>
      <modifiedWord/>
      <trackRevisions>false</trackRevisions>
    </reviewItem>
    <reviewItem>
      <errorID>a3632dd2-0c53-4b1d-86f8-4cced4933a43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3A3C2AB5</paraID>
      <start>110</start>
      <end>111</end>
      <status>unmodified</status>
      <modifiedWord/>
      <trackRevisions>false</trackRevisions>
    </reviewItem>
    <reviewItem>
      <errorID>41d6cedf-58aa-410e-b9da-2e65518f4df3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3C2528A1</paraID>
      <start>187</start>
      <end>188</end>
      <status>unmodified</status>
      <modifiedWord/>
      <trackRevisions>false</trackRevisions>
    </reviewItem>
    <reviewItem>
      <errorID>cc9724e7-9498-4a29-a8de-10f80a29abc0</errorID>
      <errorWord>缓议的意见</errorWord>
      <group>L1_Grammar</group>
      <groupName>语法问题</groupName>
      <ability>L2_Grammar</ability>
      <abilityName>语法错误</abilityName>
      <candidateList>
        <item>缓议</item>
      </candidateList>
      <explain/>
      <paraID>3419CAEC</paraID>
      <start>58</start>
      <end>63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054d6-bbb4-4ed7-ae37-25761ad60503}">
  <ds:schemaRefs/>
</ds:datastoreItem>
</file>

<file path=customXml/itemProps3.xml><?xml version="1.0" encoding="utf-8"?>
<ds:datastoreItem xmlns:ds="http://schemas.openxmlformats.org/officeDocument/2006/customXml" ds:itemID="{6C4E6009-7184-4D99-B322-7C35358DD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22</Pages>
  <Words>9394</Words>
  <Characters>9489</Characters>
  <Lines>4</Lines>
  <Paragraphs>1</Paragraphs>
  <TotalTime>4</TotalTime>
  <ScaleCrop>false</ScaleCrop>
  <LinksUpToDate>false</LinksUpToDate>
  <CharactersWithSpaces>9662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MXW</cp:lastModifiedBy>
  <cp:lastPrinted>2026-04-09T07:58:00Z</cp:lastPrinted>
  <dcterms:modified xsi:type="dcterms:W3CDTF">2026-05-15T08:21:24Z</dcterms:modified>
  <dc:title>京教院发〔2002〕1号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2052-12.1.0.25865</vt:lpwstr>
  </property>
  <property fmtid="{D5CDD505-2E9C-101B-9397-08002B2CF9AE}" pid="4" name="ICV">
    <vt:lpwstr>88BE256D8E164C23B8A51FFBB5872949</vt:lpwstr>
  </property>
  <property fmtid="{D5CDD505-2E9C-101B-9397-08002B2CF9AE}" pid="5" name="KSOTemplateDocerSaveRecord">
    <vt:lpwstr>eyJoZGlkIjoiM2U3OGJjMDE3YjQ1MjE5MjU4NzYxOGU2N2RkZGUyMWQiLCJ1c2VySWQiOiI5ODAyODA0MjAifQ==</vt:lpwstr>
  </property>
</Properties>
</file>