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BB90">
      <w:pPr>
        <w:pStyle w:val="12"/>
        <w:rPr>
          <w:rFonts w:hint="default" w:ascii="Times New Roman" w:hAnsi="Times New Roman" w:cs="Times New Roman"/>
          <w:b w:val="0"/>
          <w:bCs w:val="0"/>
        </w:rPr>
      </w:pPr>
    </w:p>
    <w:p w14:paraId="78B4560E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1D9B9094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2A20D8E9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43F15E56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308D221C">
      <w:pPr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10B4B2A1">
      <w:pPr>
        <w:rPr>
          <w:rFonts w:hint="default" w:ascii="Times New Roman" w:hAnsi="Times New Roman" w:cs="Times New Roman"/>
          <w:b w:val="0"/>
          <w:bCs w:val="0"/>
          <w:szCs w:val="21"/>
        </w:rPr>
      </w:pPr>
    </w:p>
    <w:p w14:paraId="69320BF1">
      <w:pPr>
        <w:pStyle w:val="8"/>
        <w:jc w:val="center"/>
        <w:rPr>
          <w:rFonts w:hint="default" w:ascii="Times New Roman" w:hAnsi="Times New Roman" w:cs="Times New Roman"/>
          <w:b w:val="0"/>
          <w:bCs w:val="0"/>
          <w:sz w:val="32"/>
        </w:rPr>
      </w:pPr>
    </w:p>
    <w:p w14:paraId="560C1F79">
      <w:pPr>
        <w:pStyle w:val="8"/>
        <w:jc w:val="center"/>
        <w:outlineLvl w:val="0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w:t>京教院党发〔202</w:t>
      </w:r>
      <w:r>
        <w:rPr>
          <w:rFonts w:hint="eastAsia" w:ascii="Times New Roman" w:cs="Times New Roman"/>
          <w:b w:val="0"/>
          <w:bCs w:val="0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32"/>
        </w:rPr>
        <w:t>〕</w:t>
      </w:r>
      <w:r>
        <w:rPr>
          <w:rFonts w:hint="default" w:ascii="Times New Roman" w:hAnsi="Times New Roman" w:cs="Times New Roman"/>
          <w:b w:val="0"/>
          <w:bCs w:val="0"/>
          <w:sz w:val="32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32"/>
        </w:rPr>
        <w:t>号</w:t>
      </w:r>
    </w:p>
    <w:p w14:paraId="65D8674D">
      <w:pPr>
        <w:spacing w:line="4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FB835E6">
      <w:pPr>
        <w:spacing w:line="4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FA01697">
      <w:pPr>
        <w:overflowPunct w:val="0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中共北京教育学院委员会</w:t>
      </w:r>
    </w:p>
    <w:p w14:paraId="0FDAD48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关于印发《北京教育学院2026年工作要点》</w:t>
      </w:r>
    </w:p>
    <w:p w14:paraId="3606D1D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1A1A1C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的通知</w:t>
      </w:r>
    </w:p>
    <w:p w14:paraId="4D8239E2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35CB6BA3">
      <w:pPr>
        <w:overflowPunct w:val="0"/>
        <w:spacing w:line="540" w:lineRule="exac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各二级党组织、各部门：</w:t>
      </w:r>
    </w:p>
    <w:p w14:paraId="0356B913">
      <w:pPr>
        <w:spacing w:line="560" w:lineRule="exac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>经学院党委研究决定，现将《北京教育学院2026年工作要点》印发给你们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b w:val="0"/>
          <w:bCs w:val="0"/>
          <w:spacing w:val="6"/>
          <w:sz w:val="32"/>
          <w:szCs w:val="32"/>
          <w:lang w:val="en-US" w:eastAsia="zh-CN"/>
        </w:rPr>
        <w:t>结合实际，抓好工作落实</w:t>
      </w: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>。</w:t>
      </w:r>
    </w:p>
    <w:p w14:paraId="6D4175EA">
      <w:pPr>
        <w:spacing w:line="540" w:lineRule="exact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65947477">
      <w:pPr>
        <w:spacing w:line="540" w:lineRule="exact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 w14:paraId="6A948E76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中共北京教育学院委员会</w:t>
      </w:r>
    </w:p>
    <w:p w14:paraId="1997A6FE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    202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年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月</w:t>
      </w: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日  </w:t>
      </w:r>
    </w:p>
    <w:p w14:paraId="35BF9958"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br w:type="page"/>
      </w:r>
    </w:p>
    <w:p w14:paraId="5290E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880" w:firstLineChars="20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FB78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outlineLvl w:val="0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北京教育学院202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年工作要点</w:t>
      </w:r>
    </w:p>
    <w:p w14:paraId="29D68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E28F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2026年学院工作的总体要求是：坚持以习近平新时代中国特色社会主义思想为指导，深入贯彻落实党的二十大和二十届历次全会精神，深入贯彻习近平总书记对北京重要讲话精神和关于教育重要论述，坚定落实市委十三届七次、八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九次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全会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安排，坚持稳中求进工作总基调，深刻把握教育的政治属性、人民属性、战略属性，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锚定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“十五五”开局之年发展目标，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以教育家精神铸魂强师，</w:t>
      </w:r>
      <w:r>
        <w:rPr>
          <w:rStyle w:val="23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为首都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办好人民满意的教育，推进教育强国首善之区建设提供坚强支撑。</w:t>
      </w:r>
    </w:p>
    <w:p w14:paraId="1C499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坚持和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加强党的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全面领导，把牢社会主义办学方向</w:t>
      </w:r>
    </w:p>
    <w:p w14:paraId="35AA7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以习近平新时代中国特色社会主义思想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凝心铸魂。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强化党的创新理论武装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严格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“第一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议题”制度，深刻领悟“两个确立”的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决定性意义，坚决做到“两个维护”。加强理论学习中心组学习实效，围绕党的二十届四中全会精神等重点内容，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创新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学习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形式，推动理论学习与工作实践深度融合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</w:t>
      </w:r>
    </w:p>
    <w:p w14:paraId="48781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以钉钉子精神持续加强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党的政治建设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全面开展树立和践行正确政绩观学习教育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以立党为公、为民造福、科学决策、真抓实干为总要求，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以一体推进学查改为抓手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有效防范和纠治政绩观偏差，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坚决有力贯彻落实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党中央重大决策部署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和市委工作要求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巩固深化市委巡视整改工作成效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，健全“清单化管理、项目化推进、常态化督导”机制。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坚持和完善党委领导下的校长负责制，将党的领导融入办学治校、立德树人各环节，确保学院始终成为坚持党的领导的坚强阵地。</w:t>
      </w:r>
    </w:p>
    <w:p w14:paraId="7ADF7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3.完善党对学院工作全面领导的体制机制。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高质量编制实施《北京教育学院“十五五”时期发展规划》及配套举措。充分发挥全面深化改革领导小组作用，定期专题研究规划落实、人才培养、教学科研、数字化建设等工作，推动改革举措和重点工作落地。</w:t>
      </w:r>
    </w:p>
    <w:p w14:paraId="223F8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4.持续加强北京教育党校建设。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贯彻落实《中国共产党党校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行政学院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工作条例》，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加强教育党校能力建设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抓实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基本培训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</w:rPr>
        <w:t>办好全市中小学校党组织书记校长高研班和市级示范培训项目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</w:rPr>
        <w:t>课程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体系化建设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开发现场教学基地。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深化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中小学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党组织领导的校长负责制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精准对接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</w:rPr>
        <w:t>《北京市中小学校“党建引领 赋能育人”专项行动计划（2025年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</w:rPr>
        <w:t>2027年）》年度任务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，推动培训、研究成果向政策实践转化。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加强市区协同联动，充分发挥对全市各区教育党校的引领带动作用。</w:t>
      </w:r>
    </w:p>
    <w:p w14:paraId="1A384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建强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基层战斗堡垒。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严格落实组织生活制度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深化党支部标准化规范化建设，持续开展标杆院系和样板支部“双创”行动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实施“头雁工程”，完善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党组织书记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履职管理和激励保障机制。完善“党建+”工作机制，促进党建与业务深度融合。</w:t>
      </w:r>
    </w:p>
    <w:p w14:paraId="5C533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.守牢意识形态阵地。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严格落实意识形态工作责任制。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健全风险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研判处置机制。严格执行内容审核把关制度，加强对讲座论坛、校园网络、新媒体平台等阵地管理。提升网络意识形态主导权，深化主流价值引领与风险防范。强化保密宣传教育。</w:t>
      </w:r>
    </w:p>
    <w:p w14:paraId="369BA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.建设高素质专业化干部队伍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。制定学院加强领导班子和干部队伍建设的中长期举措，优化干部选育管用全链条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工作机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制。加强分层分类教育培训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完善考核评价与关心关爱机制。</w:t>
      </w:r>
    </w:p>
    <w:p w14:paraId="3CD08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做好统战群团与离退休工作。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持续完善统战工作体制机制，健全大统战工作格局。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落实统战工作责任清单和领导班子成员职责“两个清单”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持续推进“六好”离退休干部示范党支部创建，充分发挥“五老”优势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用心用情用力做好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老同志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服务保障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2D422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9.巩固良好政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治生态。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压实管党治校政治责任，完善党委主体责任、纪委监督责任、书记第一责任人责任、班子成员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一岗双责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四责协同机制。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召开全面从严治党工作会暨警示教育大会，研究制定《北京教育学院二级党组织落实全面从严治党工作指引》。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健全院内巡察工作制度体系，强化对巡察整改全过程的跟踪督导。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巡察干部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队伍建设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健全学院内控管理体系。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加大对重大任务、重大项目、重点资金的审计力度，完善审计结果运用与联动机制。</w:t>
      </w:r>
    </w:p>
    <w:p w14:paraId="07239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二、坚持以教育家精神铸魂强师，提升干部教师培养培训质量</w:t>
      </w:r>
    </w:p>
    <w:p w14:paraId="50D89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10.深化“大思政课”改革创新。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落实《关于进一步推进北京高校马克思主义学院高质量发展的若干措施》，办好马克思主义学院和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基础教育“三进”研究中心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参与市级“大思政课”综合改革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和大中小学思想政治教育一体化建设工作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，开发具有首都特质的精品示范课。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统筹市区校三方资源，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探索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建设京华实践“大思政课”基地和教育家精神实践学习基地，打造“行走的思政课”品牌。落实“思政课教师队伍建设年”专项工作要求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强化“大思政课”师资培训，推动各类课程与思政课同向同行，形成全员全过程全方位育人合力。</w:t>
      </w:r>
    </w:p>
    <w:p w14:paraId="43807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11.助力首都基础教育综合改革。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落实“健康第一”工作部署会精神，发挥“北京市基础教育心理健康实践指导基地”作用，继续深入推进“体育场景育人”“美育工作坊”专项工作。深化落实“体育八条”“身心健康二十条”“美育浸润行动”。探索实施小初高一体化教育、托幼一体化教育、中小学科技教育（STEM教育）队伍建设研究与培训。深化心理健康、体育美育、劳动教育、人工智能教育、科技教育师资培训与精品课程建设。</w:t>
      </w:r>
    </w:p>
    <w:p w14:paraId="3FE38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12.加快构建首善一流教师培训体系。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对接市教育两委“教育家铸魂强师行动”，进一步优化分类分层分岗的梯次进阶培训体系。深化培训品牌与优质资源建设。高质量实施“国培计划”。全面推进干部教师能力发展标准体系建设。积极参与北京市托幼教师专业标准制定。推进学历继续教育提质增效，做好科学教育、学前教育（0-3岁托育）等新专业申报建设工作。办好第十届“启航杯”教学风采展示活动。</w:t>
      </w:r>
    </w:p>
    <w:p w14:paraId="233D6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高水平教育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协作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深化京津冀教育协同发展，探索建立三地联合培训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课程开放、专家与实践资源共享机制。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发挥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北京教育学院雄安教师培训基地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的辐射带动作用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支持北京城市副中心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教育高质量发展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做好“通州区名师名校长（园长）高级研修班”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。参与“融铸式”教育协作系列活动，高标准完成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支援任务。充分发挥各类学术团体、协会和平台作用，广泛汇聚校友专业力量，持续扩大学院社会影响力。</w:t>
      </w:r>
    </w:p>
    <w:p w14:paraId="5FD9E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outlineLvl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强化有组织科研，大力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推进学科建设与科研创新</w:t>
      </w:r>
    </w:p>
    <w:p w14:paraId="09E09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.加强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学科建设。</w:t>
      </w:r>
      <w:bookmarkStart w:id="0" w:name="OLE_LINK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研制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学院“十五五”学科建设</w:t>
      </w:r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实施意见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，完善职后教师教育学科图谱。深化四大主干学科建设，建立常态化跨学科学术研讨与协作机制，促进学科交叉融合。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整合资源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启动新一轮学科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创新平台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建设工作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优化非实体性学术研究平台建设与管理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05316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推进有组织科研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加强纵向课题申报组织和专业指导，着力提升立项数量与质量。大力拓展横向课题来源，稳步增加横向课题数量。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组织实施好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院级课题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。加强二级学院课题申报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过程管理。持续丰富和优化学术交流活动。优化课题经费管理制度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加强研究成果的实践转化与应用。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立足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学院办学特色，积极拓展国际合作研究。</w:t>
      </w:r>
    </w:p>
    <w:p w14:paraId="54955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激发科研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活力。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深化“放管服”改革，优化科研管理流程，简化审批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程序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，持续推进科研管理数字化。健全科研激励机制，加大资源倾斜与表彰力度。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重大课题、跨学科研究经费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保障与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动态调整机制。充分发挥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学术委员会作用。持续办好《教师发展研究》《北京教育学院学报》《北京教育丛书》，提升学院学术影响力。</w:t>
      </w:r>
    </w:p>
    <w:p w14:paraId="73DB4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持续深化内涵建设，打造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高素质专业化创新型教师队伍</w:t>
      </w:r>
    </w:p>
    <w:p w14:paraId="3649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涵养高尚师德师风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坚持师德第一标准，融入教师引进、聘任、考核等全过程管理。开展好新入职教师“师德第一课”，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深化“师德师风建设月”活动，引导全院教职工以德立身、以德立学、以德施教，做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新时代的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“大先生”。</w:t>
      </w:r>
    </w:p>
    <w:p w14:paraId="2DFDD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.完善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全周期专业发展支持体系。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青年教师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“三步走”培养计划，重点提升课程开发能力、教学指导能力和数字化应用能力。支持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骨干教师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向“研究型培训专家”转型，提升解决基础教育实际问题的能力。强化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正高级教师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及学科带头人在学科建设、培训模式创新、学术引领中的核心作用，产出具有首都影响力的高水平研训成果。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实施青年管理人员实践赋能行动，切实提升工作能力和服务意识。</w:t>
      </w:r>
    </w:p>
    <w:p w14:paraId="5425C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.深化人事管理与评价机制改革。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优化绩效考核机制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以创新能力、质量、实效、贡献为导向的人才评价体系。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研究聘任方案，做好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新一轮全员聘任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工作。推进数字化人事治理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，建立专业发展电子档案，实现个性化支持。</w:t>
      </w:r>
    </w:p>
    <w:p w14:paraId="54868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20.推进更高水平教育对外开放。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深化与澳大利亚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挪威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芬兰、英国、新加坡等国家和港澳台等地交流合作，试点建设境外研修基地，推进干部教师境外访学研修、学术交流。依托塞浦路斯大学孔子学院，做好国际中文教育，讲好中国故事。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0DF4A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更好统筹安全与发展，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提升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治理体系和治理能力现代化水平</w:t>
      </w:r>
    </w:p>
    <w:p w14:paraId="6FCBD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加快推进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数字化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转型。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做好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十五五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数字化发展规划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夯实数字底座，建好数据中心，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健全数据共享与管理机制。迭代优化北京教师学习网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构建分层分类的数字化课程资源体系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落实市教委“AI+教育”行动计划，推进教育大模型在教师培训中的创新应用试点，搭建教师人工智能素养培育矩阵。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常态化开展全员网络安全培训。</w:t>
      </w:r>
    </w:p>
    <w:p w14:paraId="678C1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Style w:val="23"/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深化</w:t>
      </w:r>
      <w:r>
        <w:rPr>
          <w:rStyle w:val="23"/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内部管理</w:t>
      </w:r>
      <w:r>
        <w:rPr>
          <w:rStyle w:val="23"/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改革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全面推进依法办学、依法治校，进一步完善规章制度体系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健全党委全委会、党委常委会、院长办公会议事范围和议事规程，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加强议题管理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。优化机构设置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修订完善教代会、工会工作制度与机制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，加强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工会干部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的系统化培训。健全“双青赛”长效机制，打造青年教师成长品牌。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配合做好北京市事业改革相关工作，稳步推进北京市教师发展中心发展改革。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建立健全学院宏观管理、部门协调配合、二级学院自主发展的管理体系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做实做细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培训质量与管理服务水平双提升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行动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39AD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.提升财资管理效能。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持续完善学院财务制度建设，加强内控管理。科学编制年度预算，突出保障重点，支持大数据中心、智慧教室等建设。强化预算执行进度管理，做好财务信息公开。完善资产动态管理系统。加强采购工作指导，规范采购流程。加快推进财务管理信息化，正式启动线上财务报销。</w:t>
      </w:r>
    </w:p>
    <w:p w14:paraId="1846B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平安校园建设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大力加强教学条件保障，推动落实教室建设标准，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持续提升设备性能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。积极推进文兴街校区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抗震加固及消防等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综合改造项目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做好青年教职工临时周转房改造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等重点维修工作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压紧压实消防安全管理责任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统筹开展综合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应急演练。优化服务质量评价体系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出台学院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后勤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服务监督管理办法，加强对食堂、物业、安保等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公司监管。</w:t>
      </w:r>
    </w:p>
    <w:p w14:paraId="659BA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</w:p>
    <w:p w14:paraId="695C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</w:p>
    <w:p w14:paraId="6D0E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</w:t>
      </w:r>
    </w:p>
    <w:p w14:paraId="73C7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《北京教育学院2026年工作要点》</w:t>
      </w:r>
    </w:p>
    <w:p w14:paraId="7725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明确的主要事项</w:t>
      </w:r>
    </w:p>
    <w:p w14:paraId="758E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7F7B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一、拟出台的院级重要文件（16件）</w:t>
      </w:r>
    </w:p>
    <w:p w14:paraId="642C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1.北京教育学院“十五五”时期发展规划</w:t>
      </w:r>
    </w:p>
    <w:p w14:paraId="63A1138A">
      <w:pPr>
        <w:keepNext w:val="0"/>
        <w:keepLines w:val="0"/>
        <w:pageBreakBefore w:val="0"/>
        <w:widowControl w:val="0"/>
        <w:tabs>
          <w:tab w:val="left" w:pos="63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2.北京教育学院党委常委会、院长办公会议题管理办法</w:t>
      </w:r>
    </w:p>
    <w:p w14:paraId="1881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3.北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京教育学院二级党组织落实全面从严治党工作指引</w:t>
      </w:r>
    </w:p>
    <w:p w14:paraId="793C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4.北京教育学院外事工作管理办法</w:t>
      </w:r>
    </w:p>
    <w:p w14:paraId="63ECD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5.加强中层干部日常管理制度</w:t>
      </w:r>
    </w:p>
    <w:p w14:paraId="3BBF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6.中层干部选任工作实施办法</w:t>
      </w:r>
    </w:p>
    <w:p w14:paraId="4BBE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7.巡察干部队伍建设管理办法</w:t>
      </w:r>
    </w:p>
    <w:p w14:paraId="0B8B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8.加强巡察整改和成果运用的实施办法（若干举措）</w:t>
      </w:r>
    </w:p>
    <w:p w14:paraId="696A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9.北京教育学院纪检监察机构议事规则</w:t>
      </w:r>
    </w:p>
    <w:p w14:paraId="0521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10.中共北京教育学院委员会关于进一步规范权力配置与运行、完善监督制约机制的意见（若干规定）</w:t>
      </w:r>
    </w:p>
    <w:p w14:paraId="28F6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11.北京教育学院“十五五”学科建设实施意见</w:t>
      </w:r>
    </w:p>
    <w:p w14:paraId="062B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12.北京教育学院采购管理办法</w:t>
      </w:r>
    </w:p>
    <w:p w14:paraId="656B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13.北京教育学院低值易耗品管理办法</w:t>
      </w:r>
    </w:p>
    <w:p w14:paraId="40C7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14.北京教育学院“十五五”数字化发展规划</w:t>
      </w:r>
    </w:p>
    <w:p w14:paraId="64F2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15.北京教育学院网络与信息安全事件应急预案（修订）</w:t>
      </w:r>
    </w:p>
    <w:p w14:paraId="6929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16.北京教育学院合作培训管理办法</w:t>
      </w:r>
    </w:p>
    <w:p w14:paraId="7878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二、拟举办的院级重要会议及活动（10个）</w:t>
      </w:r>
    </w:p>
    <w:p w14:paraId="07E25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1.教学科研工作会（2次）</w:t>
      </w:r>
    </w:p>
    <w:p w14:paraId="1B8F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2.全面从严治党工作会暨警示教育大会</w:t>
      </w:r>
    </w:p>
    <w:p w14:paraId="4539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3.党委全委会（2次）</w:t>
      </w:r>
    </w:p>
    <w:p w14:paraId="4CD5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4.“七一”庆祝大会</w:t>
      </w:r>
    </w:p>
    <w:p w14:paraId="0D81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5.教师节庆祝大会</w:t>
      </w:r>
    </w:p>
    <w:p w14:paraId="2EDBD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6.“启航杯”教学风采展示活动</w:t>
      </w:r>
    </w:p>
    <w:p w14:paraId="70B9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7.教育家型校长办学思想研讨会暨教育部“双名计划”名校长培养计划结业展示交流活动</w:t>
      </w:r>
    </w:p>
    <w:p w14:paraId="11FE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8.高质量党建引领基础教育高质量发展学术研讨会</w:t>
      </w:r>
    </w:p>
    <w:p w14:paraId="7896596D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C83127A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20DFCB4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0C7569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F8F7DA0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8F1011A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8A76D80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27A558C4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EA7A73F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2BA49189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11F09AC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6FB54721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9DA4C1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933055A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31DDDF1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77092710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40AF303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2A376135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910372D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7050219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2FEACF04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1240410C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4DAF8E2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0072EC97">
      <w:pPr>
        <w:spacing w:line="28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gzIdXmQCAAC2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D545D1C">
      <w:pPr>
        <w:spacing w:line="280" w:lineRule="exact"/>
        <w:ind w:firstLine="280" w:firstLineChars="100"/>
        <w:outlineLvl w:val="0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QQGV2AAAAAgBAAAPAAAAAAAAAAEAIAAAACIAAABkcnMvZG93bnJldi54bWxQSwECFAAUAAAA&#10;CACHTuJAVGBagmACAAC2BgAADgAAAAAAAAABACAAAAAnAQAAZHJzL2Uyb0RvYy54bWxQSwUGAAAA&#10;AAYABgBZAQAA+Q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中共北京教育学院委员会办公室       </w:t>
      </w:r>
      <w:r>
        <w:rPr>
          <w:rFonts w:hint="eastAsia" w:eastAsia="仿宋_GB2312" w:cs="Times New Roman"/>
          <w:b w:val="0"/>
          <w:bCs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    202</w:t>
      </w:r>
      <w:r>
        <w:rPr>
          <w:rFonts w:hint="eastAsia" w:eastAsia="仿宋_GB2312" w:cs="Times New Roman"/>
          <w:b w:val="0"/>
          <w:bCs w:val="0"/>
          <w:sz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年</w:t>
      </w:r>
      <w:r>
        <w:rPr>
          <w:rFonts w:hint="eastAsia" w:eastAsia="仿宋_GB2312" w:cs="Times New Roman"/>
          <w:b w:val="0"/>
          <w:bCs w:val="0"/>
          <w:sz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月</w:t>
      </w:r>
      <w:r>
        <w:rPr>
          <w:rFonts w:hint="eastAsia" w:eastAsia="仿宋_GB2312" w:cs="Times New Roman"/>
          <w:b w:val="0"/>
          <w:bCs w:val="0"/>
          <w:sz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01F4F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-44450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56980">
                          <w:pPr>
                            <w:pStyle w:val="13"/>
                            <w:rPr>
                              <w:rStyle w:val="2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-3.5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2Fqw0wAAAAUBAAAPAAAAAAAAAAEAIAAAACIAAABkcnMvZG93bnJldi54bWxQSwEC&#10;FAAUAAAACACHTuJAavGbi/kBAAABBAAADgAAAAAAAAABACAAAAAi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56980">
                    <w:pPr>
                      <w:pStyle w:val="13"/>
                      <w:rPr>
                        <w:rStyle w:val="25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sz w:val="28"/>
                        <w:szCs w:val="28"/>
                      </w:rPr>
                      <w:t>- 19 -</w: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1CA4"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jMDE3YjQ1MjE5MjU4NzYxOGU2N2RkZGUyMW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3E83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479C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367C"/>
    <w:rsid w:val="008B6D87"/>
    <w:rsid w:val="008B7436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77292"/>
    <w:rsid w:val="009843EE"/>
    <w:rsid w:val="00990D9F"/>
    <w:rsid w:val="009A465A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4420"/>
    <w:rsid w:val="00B00CB8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A26D0"/>
    <w:rsid w:val="00CB0662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727A"/>
    <w:rsid w:val="00E3736B"/>
    <w:rsid w:val="00E42F1A"/>
    <w:rsid w:val="00E446AB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2D7568"/>
    <w:rsid w:val="01A119FC"/>
    <w:rsid w:val="023B0D85"/>
    <w:rsid w:val="0393096F"/>
    <w:rsid w:val="03EF48AA"/>
    <w:rsid w:val="04FF7AE2"/>
    <w:rsid w:val="0501110B"/>
    <w:rsid w:val="05FE024C"/>
    <w:rsid w:val="065C5168"/>
    <w:rsid w:val="07EF062B"/>
    <w:rsid w:val="07F76E78"/>
    <w:rsid w:val="08397C17"/>
    <w:rsid w:val="084C09B0"/>
    <w:rsid w:val="09922F90"/>
    <w:rsid w:val="0A51452A"/>
    <w:rsid w:val="0B680A2B"/>
    <w:rsid w:val="0BED4349"/>
    <w:rsid w:val="0C3D03F2"/>
    <w:rsid w:val="0C41029C"/>
    <w:rsid w:val="0C7B0F8B"/>
    <w:rsid w:val="0C845BEF"/>
    <w:rsid w:val="0C8B1A4A"/>
    <w:rsid w:val="0CA85443"/>
    <w:rsid w:val="0DB93347"/>
    <w:rsid w:val="0E1B522C"/>
    <w:rsid w:val="0E743BCE"/>
    <w:rsid w:val="0F5576BB"/>
    <w:rsid w:val="0FB91C2B"/>
    <w:rsid w:val="0FD52A61"/>
    <w:rsid w:val="0FDC376D"/>
    <w:rsid w:val="10217675"/>
    <w:rsid w:val="102E75F8"/>
    <w:rsid w:val="10CB3597"/>
    <w:rsid w:val="11CD6C85"/>
    <w:rsid w:val="12A127E5"/>
    <w:rsid w:val="12BF0206"/>
    <w:rsid w:val="132E255A"/>
    <w:rsid w:val="137C3E5C"/>
    <w:rsid w:val="14205C34"/>
    <w:rsid w:val="14D959F5"/>
    <w:rsid w:val="150A601E"/>
    <w:rsid w:val="177207C7"/>
    <w:rsid w:val="19082E26"/>
    <w:rsid w:val="19EB097E"/>
    <w:rsid w:val="1A257270"/>
    <w:rsid w:val="1AA32939"/>
    <w:rsid w:val="1AC31339"/>
    <w:rsid w:val="1B0C1DB2"/>
    <w:rsid w:val="1B407A44"/>
    <w:rsid w:val="1B517BA6"/>
    <w:rsid w:val="1BB17FBC"/>
    <w:rsid w:val="1BF626C3"/>
    <w:rsid w:val="1C3F1085"/>
    <w:rsid w:val="1E302241"/>
    <w:rsid w:val="1E436EC5"/>
    <w:rsid w:val="1E8046C7"/>
    <w:rsid w:val="1FC04FB3"/>
    <w:rsid w:val="202F334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3FB5DF3"/>
    <w:rsid w:val="24253281"/>
    <w:rsid w:val="25475B9E"/>
    <w:rsid w:val="26024C5F"/>
    <w:rsid w:val="26852758"/>
    <w:rsid w:val="282F2100"/>
    <w:rsid w:val="28791571"/>
    <w:rsid w:val="28BD6625"/>
    <w:rsid w:val="28CC09A8"/>
    <w:rsid w:val="29B11CD7"/>
    <w:rsid w:val="29DA2C92"/>
    <w:rsid w:val="2A3E16D3"/>
    <w:rsid w:val="2A4E1E5C"/>
    <w:rsid w:val="2B9E478D"/>
    <w:rsid w:val="2BCA3D60"/>
    <w:rsid w:val="2BCB4E42"/>
    <w:rsid w:val="2BEB48B6"/>
    <w:rsid w:val="2C306B2E"/>
    <w:rsid w:val="2C42723B"/>
    <w:rsid w:val="2C526E62"/>
    <w:rsid w:val="2C555DB3"/>
    <w:rsid w:val="2C67659D"/>
    <w:rsid w:val="2CD16B5C"/>
    <w:rsid w:val="2D15360E"/>
    <w:rsid w:val="2D3C0CD9"/>
    <w:rsid w:val="2DAB5A42"/>
    <w:rsid w:val="2E0954E4"/>
    <w:rsid w:val="2F6333EC"/>
    <w:rsid w:val="2FC26E9C"/>
    <w:rsid w:val="2FCF7EDE"/>
    <w:rsid w:val="2FFF5E00"/>
    <w:rsid w:val="30995039"/>
    <w:rsid w:val="30CC3C10"/>
    <w:rsid w:val="31C23B53"/>
    <w:rsid w:val="31EA6996"/>
    <w:rsid w:val="32617BCD"/>
    <w:rsid w:val="3403096B"/>
    <w:rsid w:val="35833416"/>
    <w:rsid w:val="36E02E65"/>
    <w:rsid w:val="3781255F"/>
    <w:rsid w:val="37CA5CEE"/>
    <w:rsid w:val="38F76578"/>
    <w:rsid w:val="39656507"/>
    <w:rsid w:val="39AF77BF"/>
    <w:rsid w:val="3A072462"/>
    <w:rsid w:val="3A10608A"/>
    <w:rsid w:val="3A774A53"/>
    <w:rsid w:val="3A7B204F"/>
    <w:rsid w:val="3B586952"/>
    <w:rsid w:val="3BDA1209"/>
    <w:rsid w:val="3C4C0839"/>
    <w:rsid w:val="3C75728C"/>
    <w:rsid w:val="3C7E1027"/>
    <w:rsid w:val="3C9B3888"/>
    <w:rsid w:val="3CCE179E"/>
    <w:rsid w:val="3DDF388E"/>
    <w:rsid w:val="3E091AA4"/>
    <w:rsid w:val="3E482136"/>
    <w:rsid w:val="3E6C4797"/>
    <w:rsid w:val="3E746645"/>
    <w:rsid w:val="3EF85104"/>
    <w:rsid w:val="3F0D65C9"/>
    <w:rsid w:val="3F4E4553"/>
    <w:rsid w:val="3F705B7C"/>
    <w:rsid w:val="3FC24297"/>
    <w:rsid w:val="3FCC69FD"/>
    <w:rsid w:val="41250FD4"/>
    <w:rsid w:val="4147254C"/>
    <w:rsid w:val="419C4FC6"/>
    <w:rsid w:val="428455E3"/>
    <w:rsid w:val="431E34F4"/>
    <w:rsid w:val="43BC5997"/>
    <w:rsid w:val="450C0AF8"/>
    <w:rsid w:val="457F131B"/>
    <w:rsid w:val="46AE5938"/>
    <w:rsid w:val="4721292C"/>
    <w:rsid w:val="4774221F"/>
    <w:rsid w:val="4854064D"/>
    <w:rsid w:val="487039CA"/>
    <w:rsid w:val="491846E2"/>
    <w:rsid w:val="496376AB"/>
    <w:rsid w:val="49FC6815"/>
    <w:rsid w:val="4AE5363F"/>
    <w:rsid w:val="4B8F479B"/>
    <w:rsid w:val="4C4774AF"/>
    <w:rsid w:val="4C56198E"/>
    <w:rsid w:val="4C9302EB"/>
    <w:rsid w:val="4D2B1E90"/>
    <w:rsid w:val="4D3576C5"/>
    <w:rsid w:val="4E607018"/>
    <w:rsid w:val="4ED15AAE"/>
    <w:rsid w:val="4F013050"/>
    <w:rsid w:val="4F02562A"/>
    <w:rsid w:val="4F0D515D"/>
    <w:rsid w:val="501329F4"/>
    <w:rsid w:val="504B376D"/>
    <w:rsid w:val="508463C2"/>
    <w:rsid w:val="50C66B4F"/>
    <w:rsid w:val="50F07AFB"/>
    <w:rsid w:val="511E7FC6"/>
    <w:rsid w:val="52A53D62"/>
    <w:rsid w:val="536D011B"/>
    <w:rsid w:val="545E797B"/>
    <w:rsid w:val="54C61734"/>
    <w:rsid w:val="5511245D"/>
    <w:rsid w:val="55212DF0"/>
    <w:rsid w:val="552F1E5E"/>
    <w:rsid w:val="55407EEE"/>
    <w:rsid w:val="55700DEF"/>
    <w:rsid w:val="55701085"/>
    <w:rsid w:val="55954627"/>
    <w:rsid w:val="55EA2CC2"/>
    <w:rsid w:val="562B1B9F"/>
    <w:rsid w:val="579237AF"/>
    <w:rsid w:val="58E02D87"/>
    <w:rsid w:val="590374F4"/>
    <w:rsid w:val="59270ED6"/>
    <w:rsid w:val="59A70F49"/>
    <w:rsid w:val="59C44D46"/>
    <w:rsid w:val="5A7A7E04"/>
    <w:rsid w:val="5C145707"/>
    <w:rsid w:val="5C89467B"/>
    <w:rsid w:val="5D272377"/>
    <w:rsid w:val="5E180794"/>
    <w:rsid w:val="5E993878"/>
    <w:rsid w:val="5F641CB7"/>
    <w:rsid w:val="5FBB6B20"/>
    <w:rsid w:val="60081CAE"/>
    <w:rsid w:val="60A86070"/>
    <w:rsid w:val="61D46FF0"/>
    <w:rsid w:val="6284160B"/>
    <w:rsid w:val="62C53D40"/>
    <w:rsid w:val="62E01369"/>
    <w:rsid w:val="65871669"/>
    <w:rsid w:val="662B430D"/>
    <w:rsid w:val="66650099"/>
    <w:rsid w:val="674B2FFB"/>
    <w:rsid w:val="681F71B9"/>
    <w:rsid w:val="68B04193"/>
    <w:rsid w:val="690A5D96"/>
    <w:rsid w:val="6995504F"/>
    <w:rsid w:val="6A69611E"/>
    <w:rsid w:val="6AAF48A4"/>
    <w:rsid w:val="6ADD3871"/>
    <w:rsid w:val="6B2057A2"/>
    <w:rsid w:val="6B612A39"/>
    <w:rsid w:val="6C8D0471"/>
    <w:rsid w:val="6CF65B43"/>
    <w:rsid w:val="6D211987"/>
    <w:rsid w:val="6D3A128E"/>
    <w:rsid w:val="6D427FA3"/>
    <w:rsid w:val="6DA87587"/>
    <w:rsid w:val="6DDA1EE8"/>
    <w:rsid w:val="6F18683E"/>
    <w:rsid w:val="6F9C672E"/>
    <w:rsid w:val="7074712E"/>
    <w:rsid w:val="716F57CF"/>
    <w:rsid w:val="717B717A"/>
    <w:rsid w:val="71EC0320"/>
    <w:rsid w:val="742E634B"/>
    <w:rsid w:val="74534466"/>
    <w:rsid w:val="745D0528"/>
    <w:rsid w:val="74795229"/>
    <w:rsid w:val="74F512D6"/>
    <w:rsid w:val="75BC2E6D"/>
    <w:rsid w:val="763B46F3"/>
    <w:rsid w:val="76930EDC"/>
    <w:rsid w:val="78C9678F"/>
    <w:rsid w:val="7A0D13D6"/>
    <w:rsid w:val="7A7865E0"/>
    <w:rsid w:val="7A8F4FCE"/>
    <w:rsid w:val="7B3A05A2"/>
    <w:rsid w:val="7B8A4AB6"/>
    <w:rsid w:val="7BCA718C"/>
    <w:rsid w:val="7C2604AC"/>
    <w:rsid w:val="7C4F7380"/>
    <w:rsid w:val="7CAF069E"/>
    <w:rsid w:val="7CE43C6A"/>
    <w:rsid w:val="7D517BA4"/>
    <w:rsid w:val="7D8A4E6E"/>
    <w:rsid w:val="7DBB5426"/>
    <w:rsid w:val="7E7B16B6"/>
    <w:rsid w:val="7E9D7BED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字符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字符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字符"/>
    <w:link w:val="13"/>
    <w:qFormat/>
    <w:uiPriority w:val="99"/>
    <w:rPr>
      <w:kern w:val="2"/>
      <w:sz w:val="18"/>
    </w:rPr>
  </w:style>
  <w:style w:type="character" w:customStyle="1" w:styleId="34">
    <w:name w:val="页眉 字符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字符"/>
    <w:basedOn w:val="23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字符"/>
    <w:basedOn w:val="23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字符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1">
    <w:name w:val="HTML Address1"/>
    <w:basedOn w:val="1"/>
    <w:next w:val="13"/>
    <w:qFormat/>
    <w:uiPriority w:val="0"/>
    <w:rPr>
      <w:i/>
      <w:iCs/>
    </w:rPr>
  </w:style>
  <w:style w:type="table" w:customStyle="1" w:styleId="42">
    <w:name w:val="网格型2"/>
    <w:basedOn w:val="2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4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List Paragraph"/>
    <w:basedOn w:val="1"/>
    <w:qFormat/>
    <w:uiPriority w:val="1"/>
    <w:pPr>
      <w:spacing w:before="149"/>
      <w:ind w:left="1547" w:hanging="801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6f3be34e-08dc-4ef8-a1c5-f66ad20f872a</errorID>
      <errorWord>以习近平新时代中国特色社会主义思想凝心铸魂</errorWord>
      <group>L1_Word</group>
      <groupName>字词问题</groupName>
      <ability>L2_Typo</ability>
      <abilityName>字词错误</abilityName>
      <candidateList>
        <item>用习近平新时代中国特色社会主义思想凝心铸魂</item>
      </candidateList>
      <explain/>
      <paraID>35AA73CF</paraID>
      <start>2</start>
      <end>23</end>
      <status>ignored</status>
      <modifiedWord/>
      <trackRevisions>false</trackRevisions>
    </reviewItem>
    <reviewItem>
      <errorID>5f0c753c-17ce-4479-850c-7c83bdb13e2b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223F8023</paraID>
      <start>27</start>
      <end>28</end>
      <status>modified</status>
      <modifiedWord>（</modifiedWord>
      <trackRevisions>false</trackRevisions>
    </reviewItem>
    <reviewItem>
      <errorID>0ffbb9f4-2e24-4eae-81e1-b7e913bf8684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223F8023</paraID>
      <start>32</start>
      <end>33</end>
      <status>modified</status>
      <modifiedWord>）</modifiedWord>
      <trackRevisions>false</trackRevisions>
    </reviewItem>
    <reviewItem>
      <errorID>eb77259c-9a49-47bb-968e-c5377b7b6ff3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223F8023</paraID>
      <start>159</start>
      <end>160</end>
      <status>modified</status>
      <modifiedWord>—</modifiedWord>
      <trackRevisions>false</trackRevisions>
    </reviewItem>
    <reviewItem>
      <errorID>3fdccf34-7585-47bc-ac24-418f7e7b2af4</errorID>
      <errorWord>机</errorWord>
      <group>L1_Grammar</group>
      <groupName>语法问题</groupName>
      <ability>L2_Order</ability>
      <abilityName>语序不当</abilityName>
      <candidateList>
        <item>工作机</item>
      </candidateList>
      <explain>句子可能没有遵循时空、逻辑顺序，或者介词、关联词等位置不当。</explain>
      <paraID>369BAC22</paraID>
      <start>50</start>
      <end>53</end>
      <status>modified</status>
      <modifiedWord>工作机</modifiedWord>
      <trackRevisions>false</trackRevisions>
    </reviewItem>
    <reviewItem>
      <errorID>8c573941-b522-466b-862c-5d99d7bb7469</errorID>
      <errorWord>管党治校政治责任</errorWord>
      <group>L1_Political</group>
      <groupName>政治性问题</groupName>
      <ability>L2_Keyword</ability>
      <abilityName>固定表述</abilityName>
      <candidateList>
        <item>管党治党政治责任</item>
      </candidateList>
      <explain>词汇“管党治党政治责任”在特定场景下为固定表述形式，请确认此处的“管党治校政治责任”是否存在不当。</explain>
      <paraID>2D422F60</paraID>
      <start>13</start>
      <end>21</end>
      <status>ignored</status>
      <modifiedWord/>
      <trackRevisions>false</trackRevisions>
    </reviewItem>
    <reviewItem>
      <errorID>faf860be-4bde-4cf8-9943-075900a029c9</errorID>
      <errorWord>四责协同</errorWord>
      <group>L1_Political</group>
      <groupName>政治性问题</groupName>
      <ability>L2_Keyword</ability>
      <abilityName>固定表述</abilityName>
      <candidateList>
        <item>“四责协同”</item>
      </candidateList>
      <explain>注意检查当前固定表述标点是否使用规范。</explain>
      <paraID>2D422F60</paraID>
      <start>58</start>
      <end>62</end>
      <status>ignored</status>
      <modifiedWord/>
      <trackRevisions>false</trackRevisions>
    </reviewItem>
    <reviewItem>
      <errorID>058eead9-8f51-4c31-be2b-2bd8d04f192a</errorID>
      <errorWord>大思政课</errorWord>
      <group>L1_Political</group>
      <groupName>政治性问题</groupName>
      <ability>L2_Keyword</ability>
      <abilityName>固定表述</abilityName>
      <candidateList>
        <item>“大思政课”</item>
      </candidateList>
      <explain>注意检查当前固定表述标点是否使用规范。</explain>
      <paraID>50D89C58</paraID>
      <start>76</start>
      <end>82</end>
      <status>modified</status>
      <modifiedWord>“大思政课”</modifiedWord>
      <trackRevisions>false</trackRevisions>
    </reviewItem>
    <reviewItem>
      <errorID>38cef5b6-0673-485e-ae67-be17d5f84100</errorID>
      <errorWord>程</errorWord>
      <group>L1_Grammar</group>
      <groupName>语法问题</groupName>
      <ability>L2_Collocation</ability>
      <abilityName>搭配不当</abilityName>
      <candidateList>
        <item>则</item>
      </candidateList>
      <explain>句子中可能存在主谓、动宾、定语中心语、状语中心语、补语中心语、关联词搭配不当等问题。</explain>
      <paraID>678C16F3</paraID>
      <start>65</start>
      <end>66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E6009-7184-4D99-B322-7C35358DD392}">
  <ds:schemaRefs/>
</ds:datastoreItem>
</file>

<file path=customXml/itemProps3.xml><?xml version="1.0" encoding="utf-8"?>
<ds:datastoreItem xmlns:ds="http://schemas.openxmlformats.org/officeDocument/2006/customXml" ds:itemID="{7fad3a26-b942-4228-b3f9-4a02fa895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10</Pages>
  <Words>2591</Words>
  <Characters>2641</Characters>
  <Lines>4</Lines>
  <Paragraphs>1</Paragraphs>
  <TotalTime>3</TotalTime>
  <ScaleCrop>false</ScaleCrop>
  <LinksUpToDate>false</LinksUpToDate>
  <CharactersWithSpaces>2670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MXW</cp:lastModifiedBy>
  <cp:lastPrinted>2025-10-16T06:10:00Z</cp:lastPrinted>
  <dcterms:modified xsi:type="dcterms:W3CDTF">2026-03-13T07:59:20Z</dcterms:modified>
  <dc:title>京教院发〔2002〕1号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2052-12.1.0.25225</vt:lpwstr>
  </property>
  <property fmtid="{D5CDD505-2E9C-101B-9397-08002B2CF9AE}" pid="4" name="ICV">
    <vt:lpwstr>88BE256D8E164C23B8A51FFBB5872949</vt:lpwstr>
  </property>
  <property fmtid="{D5CDD505-2E9C-101B-9397-08002B2CF9AE}" pid="5" name="KSOTemplateDocerSaveRecord">
    <vt:lpwstr>eyJoZGlkIjoiM2U3OGJjMDE3YjQ1MjE5MjU4NzYxOGU2N2RkZGUyMWQiLCJ1c2VySWQiOiI5ODAyODA0MjAifQ==</vt:lpwstr>
  </property>
</Properties>
</file>