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31852">
      <w:pPr>
        <w:pStyle w:val="11"/>
        <w:spacing w:line="1200" w:lineRule="exact"/>
        <w:jc w:val="center"/>
        <w:rPr>
          <w:rFonts w:hint="default" w:ascii="Times New Roman" w:hAnsi="Times New Roman" w:eastAsia="方正小标宋简体" w:cs="Times New Roman"/>
          <w:b w:val="0"/>
          <w:bCs w:val="0"/>
          <w:color w:val="FF0000"/>
          <w:spacing w:val="31"/>
          <w:w w:val="66"/>
          <w:sz w:val="44"/>
          <w:szCs w:val="44"/>
          <w:lang w:val="en-US" w:eastAsia="zh-CN"/>
        </w:rPr>
      </w:pPr>
    </w:p>
    <w:p w14:paraId="2A0F879A">
      <w:pPr>
        <w:pStyle w:val="11"/>
        <w:spacing w:line="1200" w:lineRule="exact"/>
        <w:jc w:val="center"/>
        <w:rPr>
          <w:rFonts w:hint="default" w:ascii="Times New Roman" w:hAnsi="Times New Roman" w:eastAsia="方正小标宋简体" w:cs="Times New Roman"/>
          <w:b w:val="0"/>
          <w:bCs w:val="0"/>
          <w:color w:val="FF0000"/>
          <w:spacing w:val="31"/>
          <w:w w:val="66"/>
          <w:sz w:val="84"/>
          <w:szCs w:val="84"/>
          <w:lang w:val="en-US" w:eastAsia="zh-CN"/>
        </w:rPr>
      </w:pPr>
      <w:r>
        <w:rPr>
          <w:rFonts w:hint="default" w:ascii="Times New Roman" w:hAnsi="Times New Roman" w:eastAsia="方正小标宋简体" w:cs="Times New Roman"/>
          <w:b w:val="0"/>
          <w:bCs w:val="0"/>
          <w:color w:val="FF0000"/>
          <w:spacing w:val="0"/>
          <w:w w:val="66"/>
          <w:sz w:val="84"/>
          <w:szCs w:val="84"/>
          <w:lang w:val="en-US" w:eastAsia="zh-CN"/>
        </w:rPr>
        <w:t>中共</w:t>
      </w:r>
      <w:r>
        <w:rPr>
          <w:rFonts w:hint="default" w:ascii="Times New Roman" w:hAnsi="Times New Roman" w:eastAsia="方正小标宋简体" w:cs="Times New Roman"/>
          <w:b w:val="0"/>
          <w:bCs w:val="0"/>
          <w:color w:val="FF0000"/>
          <w:spacing w:val="0"/>
          <w:w w:val="66"/>
          <w:sz w:val="84"/>
          <w:szCs w:val="84"/>
        </w:rPr>
        <w:t>北京教育学院</w:t>
      </w:r>
      <w:r>
        <w:rPr>
          <w:rFonts w:hint="default" w:ascii="Times New Roman" w:hAnsi="Times New Roman" w:eastAsia="方正小标宋简体" w:cs="Times New Roman"/>
          <w:b w:val="0"/>
          <w:bCs w:val="0"/>
          <w:color w:val="FF0000"/>
          <w:spacing w:val="0"/>
          <w:w w:val="66"/>
          <w:sz w:val="84"/>
          <w:szCs w:val="84"/>
          <w:lang w:val="en-US" w:eastAsia="zh-CN"/>
        </w:rPr>
        <w:t>委员会办公室文件</w:t>
      </w:r>
    </w:p>
    <w:p w14:paraId="577455DF">
      <w:pPr>
        <w:rPr>
          <w:rFonts w:hint="default" w:ascii="Times New Roman" w:hAnsi="Times New Roman" w:cs="Times New Roman"/>
          <w:b w:val="0"/>
          <w:bCs w:val="0"/>
          <w:szCs w:val="21"/>
        </w:rPr>
      </w:pPr>
    </w:p>
    <w:p w14:paraId="1D8D2BC4">
      <w:pPr>
        <w:pStyle w:val="3"/>
        <w:jc w:val="center"/>
        <w:rPr>
          <w:rFonts w:hint="default" w:ascii="Times New Roman" w:hAnsi="Times New Roman" w:cs="Times New Roman"/>
          <w:b w:val="0"/>
          <w:bCs w:val="0"/>
          <w:sz w:val="32"/>
        </w:rPr>
      </w:pPr>
    </w:p>
    <w:p w14:paraId="4754DAAB">
      <w:pPr>
        <w:pStyle w:val="3"/>
        <w:jc w:val="center"/>
        <w:rPr>
          <w:rFonts w:hint="default" w:ascii="Times New Roman" w:hAnsi="Times New Roman" w:cs="Times New Roman"/>
          <w:b w:val="0"/>
          <w:bCs w:val="0"/>
          <w:sz w:val="32"/>
        </w:rPr>
      </w:pPr>
    </w:p>
    <w:p w14:paraId="71F60F3F">
      <w:pPr>
        <w:pStyle w:val="3"/>
        <w:jc w:val="center"/>
        <w:outlineLvl w:val="0"/>
        <w:rPr>
          <w:rFonts w:hint="default" w:ascii="Times New Roman" w:hAnsi="Times New Roman" w:eastAsia="方正小标宋简体" w:cs="Times New Roman"/>
          <w:b w:val="0"/>
          <w:bCs w:val="0"/>
          <w:color w:val="000000"/>
          <w:sz w:val="44"/>
          <w:szCs w:val="44"/>
        </w:rPr>
      </w:pPr>
      <w:r>
        <w:rPr>
          <w:rFonts w:hint="default" w:ascii="Times New Roman" w:hAnsi="Times New Roman" w:cs="Times New Roman"/>
          <w:b w:val="0"/>
          <w:bCs w:val="0"/>
          <w:sz w:val="32"/>
        </w:rPr>
        <w:t>京教院党</w:t>
      </w:r>
      <w:r>
        <w:rPr>
          <w:rFonts w:hint="default" w:ascii="Times New Roman" w:hAnsi="Times New Roman" w:cs="Times New Roman"/>
          <w:b w:val="0"/>
          <w:bCs w:val="0"/>
          <w:sz w:val="32"/>
          <w:lang w:val="en-US" w:eastAsia="zh-CN"/>
        </w:rPr>
        <w:t>办</w:t>
      </w:r>
      <w:r>
        <w:rPr>
          <w:rFonts w:hint="default" w:ascii="Times New Roman" w:hAnsi="Times New Roman" w:cs="Times New Roman"/>
          <w:b w:val="0"/>
          <w:bCs w:val="0"/>
          <w:sz w:val="32"/>
        </w:rPr>
        <w:t>发〔202</w:t>
      </w:r>
      <w:r>
        <w:rPr>
          <w:rFonts w:hint="default" w:ascii="Times New Roman" w:hAnsi="Times New Roman" w:cs="Times New Roman"/>
          <w:b w:val="0"/>
          <w:bCs w:val="0"/>
          <w:sz w:val="32"/>
          <w:lang w:val="en-US" w:eastAsia="zh-CN"/>
        </w:rPr>
        <w:t>5</w:t>
      </w:r>
      <w:r>
        <w:rPr>
          <w:rFonts w:hint="default" w:ascii="Times New Roman" w:hAnsi="Times New Roman" w:cs="Times New Roman"/>
          <w:b w:val="0"/>
          <w:bCs w:val="0"/>
          <w:sz w:val="32"/>
        </w:rPr>
        <w:t>〕</w:t>
      </w:r>
      <w:r>
        <w:rPr>
          <w:rFonts w:hint="eastAsia" w:ascii="Times New Roman" w:cs="Times New Roman"/>
          <w:b w:val="0"/>
          <w:bCs w:val="0"/>
          <w:sz w:val="32"/>
          <w:lang w:val="en-US" w:eastAsia="zh-CN"/>
        </w:rPr>
        <w:t>5</w:t>
      </w:r>
      <w:r>
        <w:rPr>
          <w:rFonts w:hint="default" w:ascii="Times New Roman" w:hAnsi="Times New Roman" w:cs="Times New Roman"/>
          <w:b w:val="0"/>
          <w:bCs w:val="0"/>
          <w:sz w:val="32"/>
        </w:rPr>
        <w:t>号</w:t>
      </w:r>
    </w:p>
    <w:p w14:paraId="5615F99B">
      <w:pPr>
        <w:pStyle w:val="20"/>
        <w:shd w:val="clear" w:color="auto" w:fill="FFFFFF"/>
        <w:spacing w:before="0" w:beforeAutospacing="0" w:after="0" w:afterAutospacing="0" w:line="320" w:lineRule="exact"/>
        <w:jc w:val="center"/>
        <w:rPr>
          <w:rFonts w:hint="default" w:ascii="Times New Roman" w:hAnsi="Times New Roman" w:eastAsia="华文仿宋" w:cs="Times New Roman"/>
          <w:b w:val="0"/>
          <w:bCs w:val="0"/>
          <w:color w:val="FF0000"/>
          <w:sz w:val="32"/>
          <w:szCs w:val="32"/>
        </w:rPr>
      </w:pPr>
      <w:r>
        <w:rPr>
          <w:rFonts w:hint="default" w:ascii="Times New Roman" w:hAnsi="Times New Roman" w:cs="Times New Roman"/>
          <w:b w:val="0"/>
          <w:bCs w:val="0"/>
          <w:color w:val="FF0000"/>
          <w:sz w:val="32"/>
        </w:rPr>
        <mc:AlternateContent>
          <mc:Choice Requires="wps">
            <w:drawing>
              <wp:anchor distT="0" distB="0" distL="114300" distR="114300" simplePos="0" relativeHeight="251663360" behindDoc="0" locked="0" layoutInCell="1" allowOverlap="1">
                <wp:simplePos x="0" y="0"/>
                <wp:positionH relativeFrom="column">
                  <wp:posOffset>3102610</wp:posOffset>
                </wp:positionH>
                <wp:positionV relativeFrom="paragraph">
                  <wp:posOffset>92075</wp:posOffset>
                </wp:positionV>
                <wp:extent cx="2520315" cy="6985"/>
                <wp:effectExtent l="0" t="1905" r="6985" b="16510"/>
                <wp:wrapNone/>
                <wp:docPr id="10" name="直接连接符 10"/>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3pt;margin-top:7.25pt;height:0.55pt;width:198.45pt;z-index:251663360;mso-width-relative:page;mso-height-relative:page;" filled="f" stroked="t" coordsize="21600,21600" o:gfxdata="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oxBTVAAAACQEAAA8AAAAAAAAAAQAgAAAAIgAAAGRycy9kb3ducmV2&#10;LnhtbFBLAQIUABQAAAAIAIdO4kAl7N9B/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cs="Times New Roman"/>
          <w:b w:val="0"/>
          <w:bCs w:val="0"/>
          <w:color w:val="FF0000"/>
          <w:sz w:val="3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93345</wp:posOffset>
                </wp:positionV>
                <wp:extent cx="2520315" cy="6985"/>
                <wp:effectExtent l="0" t="1905" r="6985" b="16510"/>
                <wp:wrapNone/>
                <wp:docPr id="11" name="直接连接符 11"/>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7.35pt;height:0.55pt;width:198.45pt;z-index:251662336;mso-width-relative:page;mso-height-relative:page;" filled="f" stroked="t" coordsize="21600,21600" o:gfxdata="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c0PVAAAACAEAAA8AAAAAAAAAAQAgAAAAIgAAAGRycy9kb3ducmV2&#10;LnhtbFBLAQIUABQAAAAIAIdO4kBRNduP/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eastAsia="方正小标宋简体" w:cs="Times New Roman"/>
          <w:b w:val="0"/>
          <w:bCs w:val="0"/>
          <w:color w:val="FF0000"/>
          <w:sz w:val="32"/>
          <w:szCs w:val="32"/>
        </w:rPr>
        <w:t>★</w:t>
      </w:r>
    </w:p>
    <w:p w14:paraId="14D3843C">
      <w:pPr>
        <w:spacing w:line="480" w:lineRule="exact"/>
        <w:jc w:val="center"/>
        <w:rPr>
          <w:rFonts w:hint="default" w:ascii="Times New Roman" w:hAnsi="Times New Roman" w:eastAsia="仿宋_GB2312" w:cs="Times New Roman"/>
          <w:b w:val="0"/>
          <w:bCs w:val="0"/>
          <w:sz w:val="32"/>
          <w:szCs w:val="32"/>
        </w:rPr>
      </w:pPr>
    </w:p>
    <w:p w14:paraId="13554585">
      <w:pPr>
        <w:spacing w:line="480" w:lineRule="exact"/>
        <w:jc w:val="center"/>
        <w:rPr>
          <w:rFonts w:hint="default" w:ascii="Times New Roman" w:hAnsi="Times New Roman" w:eastAsia="仿宋_GB2312" w:cs="Times New Roman"/>
          <w:b w:val="0"/>
          <w:bCs w:val="0"/>
          <w:sz w:val="32"/>
          <w:szCs w:val="32"/>
        </w:rPr>
      </w:pPr>
    </w:p>
    <w:p w14:paraId="5DA0C537">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中共北京教育学院委员会</w:t>
      </w:r>
      <w:r>
        <w:rPr>
          <w:rFonts w:hint="default" w:ascii="Times New Roman" w:hAnsi="Times New Roman" w:eastAsia="方正小标宋简体" w:cs="Times New Roman"/>
          <w:b w:val="0"/>
          <w:bCs w:val="0"/>
          <w:sz w:val="44"/>
          <w:szCs w:val="44"/>
          <w:lang w:val="en-US" w:eastAsia="zh-CN"/>
        </w:rPr>
        <w:t>办公室</w:t>
      </w:r>
    </w:p>
    <w:p w14:paraId="40B60181">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val="en-US" w:eastAsia="zh-CN"/>
        </w:rPr>
        <w:t>北京教育学院“标杆院系”“样板</w:t>
      </w:r>
    </w:p>
    <w:p w14:paraId="308D3670">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支部”“党建引领实践创新示范项目”</w:t>
      </w:r>
    </w:p>
    <w:p w14:paraId="448390D1">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培育创建方案</w:t>
      </w:r>
      <w:r>
        <w:rPr>
          <w:rFonts w:hint="default" w:ascii="Times New Roman" w:hAnsi="Times New Roman" w:eastAsia="方正小标宋简体" w:cs="Times New Roman"/>
          <w:b w:val="0"/>
          <w:bCs w:val="0"/>
          <w:sz w:val="44"/>
          <w:szCs w:val="44"/>
        </w:rPr>
        <w:t>》的通知</w:t>
      </w:r>
    </w:p>
    <w:p w14:paraId="453627CC">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sz w:val="44"/>
          <w:szCs w:val="44"/>
        </w:rPr>
      </w:pPr>
    </w:p>
    <w:p w14:paraId="052A855F">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各二级党组织</w:t>
      </w:r>
      <w:r>
        <w:rPr>
          <w:rFonts w:hint="eastAsia" w:ascii="Times New Roman" w:hAnsi="Times New Roman" w:eastAsia="楷体_GB2312" w:cs="Times New Roman"/>
          <w:b w:val="0"/>
          <w:bCs w:val="0"/>
          <w:spacing w:val="0"/>
          <w:sz w:val="32"/>
          <w:szCs w:val="32"/>
          <w:lang w:eastAsia="zh-CN"/>
        </w:rPr>
        <w:t>、</w:t>
      </w:r>
      <w:r>
        <w:rPr>
          <w:rFonts w:hint="eastAsia" w:ascii="Times New Roman" w:hAnsi="Times New Roman" w:eastAsia="楷体_GB2312" w:cs="Times New Roman"/>
          <w:b w:val="0"/>
          <w:bCs w:val="0"/>
          <w:spacing w:val="0"/>
          <w:sz w:val="32"/>
          <w:szCs w:val="32"/>
          <w:lang w:val="en-US" w:eastAsia="zh-CN"/>
        </w:rPr>
        <w:t>各部门</w:t>
      </w:r>
      <w:r>
        <w:rPr>
          <w:rFonts w:hint="default" w:ascii="Times New Roman" w:hAnsi="Times New Roman" w:eastAsia="楷体_GB2312" w:cs="Times New Roman"/>
          <w:b w:val="0"/>
          <w:bCs w:val="0"/>
          <w:spacing w:val="0"/>
          <w:sz w:val="32"/>
          <w:szCs w:val="32"/>
        </w:rPr>
        <w:t>：</w:t>
      </w:r>
    </w:p>
    <w:p w14:paraId="3D60D4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经学院党委研究决定，现将《</w:t>
      </w:r>
      <w:r>
        <w:rPr>
          <w:rFonts w:hint="default" w:ascii="Times New Roman" w:hAnsi="Times New Roman" w:eastAsia="楷体_GB2312" w:cs="Times New Roman"/>
          <w:b w:val="0"/>
          <w:bCs w:val="0"/>
          <w:spacing w:val="0"/>
          <w:sz w:val="32"/>
          <w:szCs w:val="32"/>
          <w:lang w:val="en-US" w:eastAsia="zh-CN"/>
        </w:rPr>
        <w:t>北京教育学院“标杆院系”“样板支部”“党建引领实践创新示范项目”培育创建方案</w:t>
      </w:r>
      <w:r>
        <w:rPr>
          <w:rFonts w:hint="default" w:ascii="Times New Roman" w:hAnsi="Times New Roman" w:eastAsia="楷体_GB2312" w:cs="Times New Roman"/>
          <w:b w:val="0"/>
          <w:bCs w:val="0"/>
          <w:spacing w:val="0"/>
          <w:sz w:val="32"/>
          <w:szCs w:val="32"/>
        </w:rPr>
        <w:t>》印发给你们</w:t>
      </w:r>
      <w:r>
        <w:rPr>
          <w:rFonts w:hint="default"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lang w:val="en-US" w:eastAsia="zh-CN"/>
        </w:rPr>
        <w:t>请认真执行。</w:t>
      </w:r>
      <w:r>
        <w:rPr>
          <w:rFonts w:hint="default" w:ascii="Times New Roman" w:hAnsi="Times New Roman" w:eastAsia="楷体_GB2312" w:cs="Times New Roman"/>
          <w:b w:val="0"/>
          <w:bCs w:val="0"/>
          <w:spacing w:val="0"/>
          <w:sz w:val="32"/>
          <w:szCs w:val="32"/>
        </w:rPr>
        <w:tab/>
      </w:r>
    </w:p>
    <w:p w14:paraId="6F3A6C5E">
      <w:pPr>
        <w:rPr>
          <w:rFonts w:hint="default"/>
          <w:b w:val="0"/>
          <w:bCs w:val="0"/>
        </w:rPr>
      </w:pPr>
    </w:p>
    <w:p w14:paraId="645D904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rPr>
        <w:t>中共北京教育学院委员会</w:t>
      </w:r>
      <w:r>
        <w:rPr>
          <w:rFonts w:hint="default" w:ascii="Times New Roman" w:hAnsi="Times New Roman" w:eastAsia="楷体_GB2312" w:cs="Times New Roman"/>
          <w:b w:val="0"/>
          <w:bCs w:val="0"/>
          <w:spacing w:val="0"/>
          <w:sz w:val="32"/>
          <w:szCs w:val="32"/>
          <w:lang w:val="en-US" w:eastAsia="zh-CN"/>
        </w:rPr>
        <w:t>办公室</w:t>
      </w:r>
    </w:p>
    <w:p w14:paraId="33A9E0A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pacing w:val="0"/>
          <w:sz w:val="32"/>
          <w:szCs w:val="32"/>
        </w:rPr>
        <w:t>202</w:t>
      </w:r>
      <w:r>
        <w:rPr>
          <w:rFonts w:hint="default" w:ascii="Times New Roman" w:hAnsi="Times New Roman" w:eastAsia="楷体_GB2312" w:cs="Times New Roman"/>
          <w:b w:val="0"/>
          <w:bCs w:val="0"/>
          <w:spacing w:val="0"/>
          <w:sz w:val="32"/>
          <w:szCs w:val="32"/>
          <w:lang w:val="en-US" w:eastAsia="zh-CN"/>
        </w:rPr>
        <w:t>5</w:t>
      </w:r>
      <w:r>
        <w:rPr>
          <w:rFonts w:hint="default" w:ascii="Times New Roman" w:hAnsi="Times New Roman" w:eastAsia="楷体_GB2312" w:cs="Times New Roman"/>
          <w:b w:val="0"/>
          <w:bCs w:val="0"/>
          <w:spacing w:val="0"/>
          <w:sz w:val="32"/>
          <w:szCs w:val="32"/>
        </w:rPr>
        <w:t>年</w:t>
      </w:r>
      <w:r>
        <w:rPr>
          <w:rFonts w:hint="default" w:ascii="Times New Roman" w:hAnsi="Times New Roman" w:eastAsia="楷体_GB2312" w:cs="Times New Roman"/>
          <w:b w:val="0"/>
          <w:bCs w:val="0"/>
          <w:spacing w:val="0"/>
          <w:sz w:val="32"/>
          <w:szCs w:val="32"/>
          <w:lang w:val="en-US" w:eastAsia="zh-CN"/>
        </w:rPr>
        <w:t>4</w:t>
      </w:r>
      <w:r>
        <w:rPr>
          <w:rFonts w:hint="default" w:ascii="Times New Roman" w:hAnsi="Times New Roman" w:eastAsia="楷体_GB2312" w:cs="Times New Roman"/>
          <w:b w:val="0"/>
          <w:bCs w:val="0"/>
          <w:spacing w:val="0"/>
          <w:sz w:val="32"/>
          <w:szCs w:val="32"/>
        </w:rPr>
        <w:t>月</w:t>
      </w:r>
      <w:r>
        <w:rPr>
          <w:rFonts w:hint="default" w:ascii="Times New Roman" w:hAnsi="Times New Roman" w:eastAsia="楷体_GB2312" w:cs="Times New Roman"/>
          <w:b w:val="0"/>
          <w:bCs w:val="0"/>
          <w:spacing w:val="0"/>
          <w:sz w:val="32"/>
          <w:szCs w:val="32"/>
          <w:lang w:val="en-US" w:eastAsia="zh-CN"/>
        </w:rPr>
        <w:t>30</w:t>
      </w:r>
      <w:r>
        <w:rPr>
          <w:rFonts w:hint="default" w:ascii="Times New Roman" w:hAnsi="Times New Roman" w:eastAsia="楷体_GB2312" w:cs="Times New Roman"/>
          <w:b w:val="0"/>
          <w:bCs w:val="0"/>
          <w:spacing w:val="0"/>
          <w:sz w:val="32"/>
          <w:szCs w:val="32"/>
        </w:rPr>
        <w:t>日</w:t>
      </w:r>
      <w:r>
        <w:rPr>
          <w:rFonts w:hint="default" w:ascii="Times New Roman" w:hAnsi="Times New Roman" w:eastAsia="楷体_GB2312" w:cs="Times New Roman"/>
          <w:b w:val="0"/>
          <w:bCs w:val="0"/>
          <w:spacing w:val="0"/>
          <w:sz w:val="32"/>
          <w:szCs w:val="32"/>
          <w:lang w:val="en-US" w:eastAsia="zh-CN"/>
        </w:rPr>
        <w:t xml:space="preserve">     </w:t>
      </w:r>
    </w:p>
    <w:p w14:paraId="58F3557F">
      <w:pPr>
        <w:spacing w:line="520" w:lineRule="exact"/>
        <w:rPr>
          <w:rFonts w:hint="default" w:ascii="Times New Roman" w:hAnsi="Times New Roman" w:eastAsia="方正小标宋简体" w:cs="Times New Roman"/>
          <w:b w:val="0"/>
          <w:bCs w:val="0"/>
          <w:vanish/>
          <w:sz w:val="44"/>
          <w:szCs w:val="44"/>
        </w:rPr>
      </w:pPr>
    </w:p>
    <w:p w14:paraId="7B1793F6">
      <w:pPr>
        <w:spacing w:line="520" w:lineRule="exact"/>
        <w:jc w:val="center"/>
        <w:rPr>
          <w:rFonts w:hint="default" w:ascii="Times New Roman" w:hAnsi="Times New Roman" w:eastAsia="方正小标宋简体" w:cs="Times New Roman"/>
          <w:b w:val="0"/>
          <w:bCs w:val="0"/>
          <w:vanish/>
          <w:sz w:val="44"/>
          <w:szCs w:val="44"/>
        </w:rPr>
      </w:pPr>
    </w:p>
    <w:p w14:paraId="1045BBBE">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简体" w:cs="Times New Roman"/>
          <w:b w:val="0"/>
          <w:bCs w:val="0"/>
          <w:snapToGrid w:val="0"/>
          <w:color w:val="auto"/>
          <w:spacing w:val="25"/>
          <w:kern w:val="0"/>
          <w:sz w:val="44"/>
          <w:szCs w:val="44"/>
          <w:lang w:val="en-US" w:eastAsia="en-US" w:bidi="ar-SA"/>
        </w:rPr>
      </w:pPr>
    </w:p>
    <w:p w14:paraId="210D22D1">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北京教育学院党建工作</w:t>
      </w:r>
    </w:p>
    <w:p w14:paraId="070B3FFF">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“标杆院系”“样板支部”</w:t>
      </w:r>
    </w:p>
    <w:p w14:paraId="6DFAA825">
      <w:pPr>
        <w:keepNext w:val="0"/>
        <w:keepLines w:val="0"/>
        <w:pageBreakBefore w:val="0"/>
        <w:widowControl/>
        <w:suppressLineNumbers w:val="0"/>
        <w:kinsoku/>
        <w:wordWrap/>
        <w:overflowPunct/>
        <w:topLinePunct w:val="0"/>
        <w:autoSpaceDE/>
        <w:autoSpaceDN/>
        <w:bidi w:val="0"/>
        <w:adjustRightInd/>
        <w:snapToGrid/>
        <w:spacing w:line="640" w:lineRule="exact"/>
        <w:ind w:firstLine="0" w:firstLineChars="0"/>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“党建引领实践创新示范项目”培育创建方案</w:t>
      </w:r>
    </w:p>
    <w:p w14:paraId="1D71DBF0">
      <w:pPr>
        <w:keepNext w:val="0"/>
        <w:keepLines w:val="0"/>
        <w:pageBreakBefore w:val="0"/>
        <w:widowControl/>
        <w:suppressLineNumbers w:val="0"/>
        <w:kinsoku/>
        <w:wordWrap/>
        <w:overflowPunct/>
        <w:topLinePunct w:val="0"/>
        <w:autoSpaceDE/>
        <w:autoSpaceDN/>
        <w:bidi w:val="0"/>
        <w:adjustRightInd/>
        <w:snapToGrid/>
        <w:spacing w:line="460" w:lineRule="exact"/>
        <w:ind w:firstLine="0" w:firstLineChars="0"/>
        <w:jc w:val="left"/>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0C2DEF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促进基层党组织创先争优，发挥先进基层党组织的示范引领、辐射带动作用，根据《中共教育部党组关于高校党组织“对标争先”建设计划的实施意见》《市委教育工委关于开展北京高校党建工作“标杆院系”“样板支部”“党建引领实践创新示范项目”培育创建的通知》，制定学院党建工作“标杆院系”“样板支部”“党建引领实践创新示范项目”培育创建工作方案。</w:t>
      </w:r>
    </w:p>
    <w:p w14:paraId="31A5B3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一、建设目标与申报条件</w:t>
      </w:r>
    </w:p>
    <w:p w14:paraId="3085801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从2025年5月1日起，每2年为一轮建设周期，通过申报遴选、评选公示、重点培育的步骤，形成可推广的党建工作案例和品牌，推动学院党建工作高质量发展。</w:t>
      </w:r>
    </w:p>
    <w:p w14:paraId="603BBD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（一）标杆院系</w:t>
      </w:r>
    </w:p>
    <w:p w14:paraId="705FDD2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设目标。以推进“一融双高”为重点，有重点地将二级学院党组织（党总支、直属党支部）培育为学院党建工作标杆。推优参加北京高校“标杆院系”评选。已入选北京高校党建工作“标杆院系”的党组织不再申报院级“标杆院系”。</w:t>
      </w:r>
    </w:p>
    <w:p w14:paraId="6795B1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2.申报基本条件</w:t>
      </w:r>
    </w:p>
    <w:p w14:paraId="4EFC748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领导班子好。申报党组织工作运行机制健全，能够严格执行二级学院党组织会议和党政联席会议制度，领导班子整体功能强，议事决策水平高，有较强的凝聚力和战斗力。近三年来，申报党组织在党建和意识形态等领域未出现过重大问题，书记抓党建工作述职评议考核工作中连续获得“好”等次，班子成员未出现违纪违法、违反中央八项规定精神等问题。</w:t>
      </w:r>
    </w:p>
    <w:p w14:paraId="2E4F28B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党员队伍好。申报党组织、所属基层党支部能够发挥教育管理监督党员和组织宣传凝聚服务教师、学员的作用，党员队伍素质优良，先锋模范作用突出。近三年来，所属党员、教职工获评院级及以上奖项或荣誉称号，未出现违反师德师风有关规定的突出问题。</w:t>
      </w:r>
    </w:p>
    <w:p w14:paraId="38FABDD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工作机制好。注重加强党组织自身建设，严格执行党内组织生活制度，党建工作机制比较健全。在“双带头人”支部书记培育上取得成效。建立专任教师成长帮扶机制，大力弘扬教育家精神，发挥优秀教师党员的示范、引领、指导和辐射作用，为教师的专业发展提供有力支持。</w:t>
      </w:r>
    </w:p>
    <w:p w14:paraId="62B7008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（4）工作业绩好。</w:t>
      </w:r>
      <w:r>
        <w:rPr>
          <w:rFonts w:hint="default" w:ascii="仿宋_GB2312" w:hAnsi="仿宋_GB2312" w:eastAsia="仿宋_GB2312" w:cs="仿宋_GB2312"/>
          <w:color w:val="000000"/>
          <w:kern w:val="0"/>
          <w:sz w:val="32"/>
          <w:szCs w:val="32"/>
          <w:lang w:val="en-US" w:eastAsia="zh-CN" w:bidi="ar"/>
        </w:rPr>
        <w:t>积极回应“教育强国，院（系）何为”的时代课题，</w:t>
      </w:r>
      <w:r>
        <w:rPr>
          <w:rFonts w:hint="eastAsia" w:ascii="仿宋_GB2312" w:hAnsi="仿宋_GB2312" w:eastAsia="仿宋_GB2312" w:cs="仿宋_GB2312"/>
          <w:color w:val="000000"/>
          <w:kern w:val="0"/>
          <w:sz w:val="32"/>
          <w:szCs w:val="32"/>
          <w:lang w:val="en-US" w:eastAsia="zh-CN" w:bidi="ar"/>
        </w:rPr>
        <w:t>初步形成</w:t>
      </w:r>
      <w:r>
        <w:rPr>
          <w:rFonts w:hint="default" w:ascii="仿宋_GB2312" w:hAnsi="仿宋_GB2312" w:eastAsia="仿宋_GB2312" w:cs="仿宋_GB2312"/>
          <w:color w:val="000000"/>
          <w:kern w:val="0"/>
          <w:sz w:val="32"/>
          <w:szCs w:val="32"/>
          <w:lang w:val="en-US" w:eastAsia="zh-CN" w:bidi="ar"/>
        </w:rPr>
        <w:t>党建引领</w:t>
      </w:r>
      <w:r>
        <w:rPr>
          <w:rFonts w:hint="eastAsia" w:ascii="仿宋_GB2312" w:hAnsi="仿宋_GB2312" w:eastAsia="仿宋_GB2312" w:cs="仿宋_GB2312"/>
          <w:color w:val="000000"/>
          <w:kern w:val="0"/>
          <w:sz w:val="32"/>
          <w:szCs w:val="32"/>
          <w:lang w:val="en-US" w:eastAsia="zh-CN" w:bidi="ar"/>
        </w:rPr>
        <w:t>事业发展</w:t>
      </w:r>
      <w:r>
        <w:rPr>
          <w:rFonts w:hint="default" w:ascii="仿宋_GB2312" w:hAnsi="仿宋_GB2312" w:eastAsia="仿宋_GB2312" w:cs="仿宋_GB2312"/>
          <w:color w:val="000000"/>
          <w:kern w:val="0"/>
          <w:sz w:val="32"/>
          <w:szCs w:val="32"/>
          <w:lang w:val="en-US" w:eastAsia="zh-CN" w:bidi="ar"/>
        </w:rPr>
        <w:t>机制</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围绕人才培养</w:t>
      </w:r>
      <w:r>
        <w:rPr>
          <w:rFonts w:hint="eastAsia" w:ascii="仿宋_GB2312" w:hAnsi="仿宋_GB2312" w:eastAsia="仿宋_GB2312" w:cs="仿宋_GB2312"/>
          <w:color w:val="000000"/>
          <w:kern w:val="0"/>
          <w:sz w:val="32"/>
          <w:szCs w:val="32"/>
          <w:lang w:val="en-US" w:eastAsia="zh-CN" w:bidi="ar"/>
        </w:rPr>
        <w:t>、专业建设、课程思政、队伍建设</w:t>
      </w:r>
      <w:r>
        <w:rPr>
          <w:rFonts w:hint="default" w:ascii="仿宋_GB2312" w:hAnsi="仿宋_GB2312" w:eastAsia="仿宋_GB2312" w:cs="仿宋_GB2312"/>
          <w:color w:val="000000"/>
          <w:kern w:val="0"/>
          <w:sz w:val="32"/>
          <w:szCs w:val="32"/>
          <w:lang w:val="en-US" w:eastAsia="zh-CN" w:bidi="ar"/>
        </w:rPr>
        <w:t>等中心工作措施得力，</w:t>
      </w:r>
      <w:r>
        <w:rPr>
          <w:rFonts w:hint="eastAsia" w:ascii="仿宋_GB2312" w:hAnsi="仿宋_GB2312" w:eastAsia="仿宋_GB2312" w:cs="仿宋_GB2312"/>
          <w:color w:val="000000"/>
          <w:kern w:val="0"/>
          <w:sz w:val="32"/>
          <w:szCs w:val="32"/>
          <w:lang w:val="en-US" w:eastAsia="zh-CN" w:bidi="ar"/>
        </w:rPr>
        <w:t>党建与业务融合发展</w:t>
      </w:r>
      <w:r>
        <w:rPr>
          <w:rFonts w:hint="default" w:ascii="仿宋_GB2312" w:hAnsi="仿宋_GB2312" w:eastAsia="仿宋_GB2312" w:cs="仿宋_GB2312"/>
          <w:color w:val="000000"/>
          <w:kern w:val="0"/>
          <w:sz w:val="32"/>
          <w:szCs w:val="32"/>
          <w:lang w:val="en-US" w:eastAsia="zh-CN" w:bidi="ar"/>
        </w:rPr>
        <w:t>成效显著</w:t>
      </w:r>
      <w:r>
        <w:rPr>
          <w:rFonts w:hint="eastAsia" w:ascii="仿宋_GB2312" w:hAnsi="仿宋_GB2312" w:eastAsia="仿宋_GB2312" w:cs="仿宋_GB2312"/>
          <w:color w:val="000000"/>
          <w:kern w:val="0"/>
          <w:sz w:val="32"/>
          <w:szCs w:val="32"/>
          <w:lang w:val="en-US" w:eastAsia="zh-CN" w:bidi="ar"/>
        </w:rPr>
        <w:t>。近三年来，申报党组织获得院级及以上荣誉称号，在二级单位年度考核等次为“优秀”等次的优先考虑。</w:t>
      </w:r>
    </w:p>
    <w:p w14:paraId="4D05D8E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3.培育创建达标标准</w:t>
      </w:r>
    </w:p>
    <w:p w14:paraId="09756E7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（1）申报党组织在建设期内应严格做到“五个到位”，达到《北京教育学院党建“标杆院系”工作重点任务指南》（附件 1）所列要求。所属基层党支部在建设期内要普遍做到“七个有力”，达到《北京教育学院党建“样板支部”工作重点任务指南》（附件2）所列要求。</w:t>
      </w:r>
    </w:p>
    <w:p w14:paraId="4139EF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至少形成1-2项代表性成果，成果形式包括但不限于：成熟有效的党建引领事业发展的机制办法、典型案例；二级学院党组织抓基层党支部建设工作法、典型案例；课程思政工作品牌、典型案例；至少承担1项院级党建课题，形成课题中期成果或结题；公开发表的相关研究论文、出版的专著等。</w:t>
      </w:r>
    </w:p>
    <w:p w14:paraId="71D64BA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（二）样板支部</w:t>
      </w:r>
    </w:p>
    <w:p w14:paraId="5DC8E3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设目标。以打造特色支部工作法为重点，有重点地将在职党支部培育为学院党建工作样板支部。推优参加北京高校“样板支部”评选。已入选北京高校党建工作“样板支部”的党组织不再申报院级“样板支部”。离退休党支部根据离退休党委工作安排，打造“六好”支部。</w:t>
      </w:r>
    </w:p>
    <w:p w14:paraId="5A43DB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2.申报基本条件</w:t>
      </w:r>
    </w:p>
    <w:p w14:paraId="069EBB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（1）组织生活有质量。教师党支部聚焦“党建+培训质量水平提升”，管理服务部门党支部聚焦“党建+管理服务水平提升”，创新形式抓实“三会一课”、主题党日等组织生活。</w:t>
      </w:r>
    </w:p>
    <w:p w14:paraId="3099AA0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（2）支部工作有方法。初步形成</w:t>
      </w:r>
      <w:r>
        <w:rPr>
          <w:rFonts w:hint="default" w:ascii="仿宋_GB2312" w:hAnsi="仿宋_GB2312" w:eastAsia="仿宋_GB2312" w:cs="仿宋_GB2312"/>
          <w:color w:val="000000"/>
          <w:kern w:val="0"/>
          <w:sz w:val="32"/>
          <w:szCs w:val="32"/>
          <w:lang w:val="en-US" w:eastAsia="zh-CN" w:bidi="ar"/>
        </w:rPr>
        <w:t>支部工作法</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在思想引领、人才培养、队伍建设、引领治理、服务师生、后进转化等方面措施有力，效果明显。</w:t>
      </w:r>
    </w:p>
    <w:p w14:paraId="6E76F6A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（3）队伍建设有活力。近三年来，申报党组织书记</w:t>
      </w:r>
      <w:r>
        <w:rPr>
          <w:rFonts w:hint="default" w:ascii="仿宋_GB2312" w:hAnsi="仿宋_GB2312" w:eastAsia="仿宋_GB2312" w:cs="仿宋_GB2312"/>
          <w:color w:val="000000"/>
          <w:kern w:val="0"/>
          <w:sz w:val="32"/>
          <w:szCs w:val="32"/>
          <w:lang w:val="en-US" w:eastAsia="zh-CN" w:bidi="ar"/>
        </w:rPr>
        <w:t>在抓党建工作述职评议考核工作中</w:t>
      </w:r>
      <w:r>
        <w:rPr>
          <w:rFonts w:hint="eastAsia" w:ascii="仿宋_GB2312" w:hAnsi="仿宋_GB2312" w:eastAsia="仿宋_GB2312" w:cs="仿宋_GB2312"/>
          <w:color w:val="000000"/>
          <w:kern w:val="0"/>
          <w:sz w:val="32"/>
          <w:szCs w:val="32"/>
          <w:lang w:val="en-US" w:eastAsia="zh-CN" w:bidi="ar"/>
        </w:rPr>
        <w:t>至少2次</w:t>
      </w:r>
      <w:r>
        <w:rPr>
          <w:rFonts w:hint="default" w:ascii="仿宋_GB2312" w:hAnsi="仿宋_GB2312" w:eastAsia="仿宋_GB2312" w:cs="仿宋_GB2312"/>
          <w:color w:val="000000"/>
          <w:kern w:val="0"/>
          <w:sz w:val="32"/>
          <w:szCs w:val="32"/>
          <w:lang w:val="en-US" w:eastAsia="zh-CN" w:bidi="ar"/>
        </w:rPr>
        <w:t>获得“好”等次</w:t>
      </w:r>
      <w:r>
        <w:rPr>
          <w:rFonts w:hint="eastAsia" w:ascii="仿宋_GB2312" w:hAnsi="仿宋_GB2312" w:eastAsia="仿宋_GB2312" w:cs="仿宋_GB2312"/>
          <w:color w:val="000000"/>
          <w:kern w:val="0"/>
          <w:sz w:val="32"/>
          <w:szCs w:val="32"/>
          <w:lang w:val="en-US" w:eastAsia="zh-CN" w:bidi="ar"/>
        </w:rPr>
        <w:t>，所属党员、教职工获评院级及以上奖项或荣誉称号，未出现违反师德师风有关规定的突出问题。</w:t>
      </w:r>
    </w:p>
    <w:p w14:paraId="3497A5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（4）事业发展有成效。</w:t>
      </w:r>
      <w:r>
        <w:rPr>
          <w:rFonts w:hint="default" w:ascii="仿宋_GB2312" w:hAnsi="仿宋_GB2312" w:eastAsia="仿宋_GB2312" w:cs="仿宋_GB2312"/>
          <w:color w:val="000000"/>
          <w:kern w:val="0"/>
          <w:sz w:val="32"/>
          <w:szCs w:val="32"/>
          <w:lang w:val="en-US" w:eastAsia="zh-CN" w:bidi="ar"/>
        </w:rPr>
        <w:t>积极回应“教育强国，支部何为”的时代课题，教师党支部立足“让党旗高高飘扬在干部教师培训阵地上”，</w:t>
      </w:r>
      <w:r>
        <w:rPr>
          <w:rFonts w:hint="eastAsia" w:ascii="仿宋_GB2312" w:hAnsi="仿宋_GB2312" w:eastAsia="仿宋_GB2312" w:cs="仿宋_GB2312"/>
          <w:color w:val="000000"/>
          <w:kern w:val="0"/>
          <w:sz w:val="32"/>
          <w:szCs w:val="32"/>
          <w:lang w:val="en-US" w:eastAsia="zh-CN" w:bidi="ar"/>
        </w:rPr>
        <w:t>人才</w:t>
      </w:r>
      <w:r>
        <w:rPr>
          <w:rFonts w:hint="default" w:ascii="仿宋_GB2312" w:hAnsi="仿宋_GB2312" w:eastAsia="仿宋_GB2312" w:cs="仿宋_GB2312"/>
          <w:color w:val="000000"/>
          <w:kern w:val="0"/>
          <w:sz w:val="32"/>
          <w:szCs w:val="32"/>
          <w:lang w:val="en-US" w:eastAsia="zh-CN" w:bidi="ar"/>
        </w:rPr>
        <w:t>培</w:t>
      </w:r>
      <w:r>
        <w:rPr>
          <w:rFonts w:hint="eastAsia" w:ascii="仿宋_GB2312" w:hAnsi="仿宋_GB2312" w:eastAsia="仿宋_GB2312" w:cs="仿宋_GB2312"/>
          <w:color w:val="000000"/>
          <w:kern w:val="0"/>
          <w:sz w:val="32"/>
          <w:szCs w:val="32"/>
          <w:lang w:val="en-US" w:eastAsia="zh-CN" w:bidi="ar"/>
        </w:rPr>
        <w:t>养有</w:t>
      </w:r>
      <w:r>
        <w:rPr>
          <w:rFonts w:hint="default" w:ascii="仿宋_GB2312" w:hAnsi="仿宋_GB2312" w:eastAsia="仿宋_GB2312" w:cs="仿宋_GB2312"/>
          <w:color w:val="000000"/>
          <w:kern w:val="0"/>
          <w:sz w:val="32"/>
          <w:szCs w:val="32"/>
          <w:lang w:val="en-US" w:eastAsia="zh-CN" w:bidi="ar"/>
        </w:rPr>
        <w:t>质量；管理、教辅党支部立足“管理服务水平提升”，治理能力和水平</w:t>
      </w:r>
      <w:r>
        <w:rPr>
          <w:rFonts w:hint="eastAsia" w:ascii="仿宋_GB2312" w:hAnsi="仿宋_GB2312" w:eastAsia="仿宋_GB2312" w:cs="仿宋_GB2312"/>
          <w:color w:val="000000"/>
          <w:kern w:val="0"/>
          <w:sz w:val="32"/>
          <w:szCs w:val="32"/>
          <w:lang w:val="en-US" w:eastAsia="zh-CN" w:bidi="ar"/>
        </w:rPr>
        <w:t>有提高。</w:t>
      </w:r>
      <w:r>
        <w:rPr>
          <w:rFonts w:hint="default" w:ascii="仿宋_GB2312" w:hAnsi="仿宋_GB2312" w:eastAsia="仿宋_GB2312" w:cs="仿宋_GB2312"/>
          <w:color w:val="000000"/>
          <w:kern w:val="0"/>
          <w:sz w:val="32"/>
          <w:szCs w:val="32"/>
          <w:lang w:val="en-US" w:eastAsia="zh-CN" w:bidi="ar"/>
        </w:rPr>
        <w:t>近三年来，</w:t>
      </w:r>
      <w:r>
        <w:rPr>
          <w:rFonts w:hint="eastAsia" w:ascii="仿宋_GB2312" w:hAnsi="仿宋_GB2312" w:eastAsia="仿宋_GB2312" w:cs="仿宋_GB2312"/>
          <w:color w:val="000000"/>
          <w:kern w:val="0"/>
          <w:sz w:val="32"/>
          <w:szCs w:val="32"/>
          <w:lang w:val="en-US" w:eastAsia="zh-CN" w:bidi="ar"/>
        </w:rPr>
        <w:t>申报党组织</w:t>
      </w:r>
      <w:r>
        <w:rPr>
          <w:rFonts w:hint="default" w:ascii="仿宋_GB2312" w:hAnsi="仿宋_GB2312" w:eastAsia="仿宋_GB2312" w:cs="仿宋_GB2312"/>
          <w:color w:val="000000"/>
          <w:kern w:val="0"/>
          <w:sz w:val="32"/>
          <w:szCs w:val="32"/>
          <w:lang w:val="en-US" w:eastAsia="zh-CN" w:bidi="ar"/>
        </w:rPr>
        <w:t>曾获得</w:t>
      </w:r>
      <w:r>
        <w:rPr>
          <w:rFonts w:hint="eastAsia" w:ascii="仿宋_GB2312" w:hAnsi="仿宋_GB2312" w:eastAsia="仿宋_GB2312" w:cs="仿宋_GB2312"/>
          <w:color w:val="000000"/>
          <w:kern w:val="0"/>
          <w:sz w:val="32"/>
          <w:szCs w:val="32"/>
          <w:lang w:val="en-US" w:eastAsia="zh-CN" w:bidi="ar"/>
        </w:rPr>
        <w:t>院</w:t>
      </w:r>
      <w:r>
        <w:rPr>
          <w:rFonts w:hint="default" w:ascii="仿宋_GB2312" w:hAnsi="仿宋_GB2312" w:eastAsia="仿宋_GB2312" w:cs="仿宋_GB2312"/>
          <w:color w:val="000000"/>
          <w:kern w:val="0"/>
          <w:sz w:val="32"/>
          <w:szCs w:val="32"/>
          <w:lang w:val="en-US" w:eastAsia="zh-CN" w:bidi="ar"/>
        </w:rPr>
        <w:t>级</w:t>
      </w:r>
      <w:r>
        <w:rPr>
          <w:rFonts w:hint="eastAsia" w:ascii="仿宋_GB2312" w:hAnsi="仿宋_GB2312" w:eastAsia="仿宋_GB2312" w:cs="仿宋_GB2312"/>
          <w:color w:val="000000"/>
          <w:kern w:val="0"/>
          <w:sz w:val="32"/>
          <w:szCs w:val="32"/>
          <w:lang w:val="en-US" w:eastAsia="zh-CN" w:bidi="ar"/>
        </w:rPr>
        <w:t>及</w:t>
      </w:r>
      <w:r>
        <w:rPr>
          <w:rFonts w:hint="default" w:ascii="仿宋_GB2312" w:hAnsi="仿宋_GB2312" w:eastAsia="仿宋_GB2312" w:cs="仿宋_GB2312"/>
          <w:color w:val="000000"/>
          <w:kern w:val="0"/>
          <w:sz w:val="32"/>
          <w:szCs w:val="32"/>
          <w:lang w:val="en-US" w:eastAsia="zh-CN" w:bidi="ar"/>
        </w:rPr>
        <w:t>以上表彰，在党建和意识形态领域未出现过突出问题</w:t>
      </w:r>
      <w:r>
        <w:rPr>
          <w:rFonts w:hint="eastAsia" w:ascii="仿宋_GB2312" w:hAnsi="仿宋_GB2312" w:eastAsia="仿宋_GB2312" w:cs="仿宋_GB2312"/>
          <w:color w:val="000000"/>
          <w:kern w:val="0"/>
          <w:sz w:val="32"/>
          <w:szCs w:val="32"/>
          <w:lang w:val="en-US" w:eastAsia="zh-CN" w:bidi="ar"/>
        </w:rPr>
        <w:t>。</w:t>
      </w:r>
    </w:p>
    <w:p w14:paraId="4C5DC0C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3.培育创建达标标准</w:t>
      </w:r>
    </w:p>
    <w:p w14:paraId="35AB072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（1）申报基层党支部在建设期内要严格做到“七个有力”，达到《北京教育学院党建“样板支部”工作重点任务指南》（附件2）所列要求。</w:t>
      </w:r>
    </w:p>
    <w:p w14:paraId="4D00FA4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至少形成1-2项代表性成果，成果形式包括但不限于：有成熟的支部工作法，具有较强的推广和借鉴意义；可推广、可借鉴、可复制的主题党日活动案例或党课案例；课程思政工作品牌、典型案例；公开发表的相关研究论文、出版的专著等。</w:t>
      </w:r>
    </w:p>
    <w:p w14:paraId="6842DEF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（三）党建引领实践创新示范项目</w:t>
      </w:r>
    </w:p>
    <w:p w14:paraId="709C0D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建设目标。围绕首都教育改革实践新要求，传承建院70多年来教师培训成功经验，对任务繁重、难度较大、时效性较强的工作，打通部门边界，因时因势调配党员干部组成专班集中攻关，探索发挥党建工作引领作用，让党旗在教育强国建设一线高高飘扬。推优参加北京高校“党建引领实践创新示范项目”评选。</w:t>
      </w:r>
    </w:p>
    <w:p w14:paraId="1C2B5E7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2.申报基本条件</w:t>
      </w:r>
    </w:p>
    <w:p w14:paraId="63A74A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申报主体不限，二级党组织、基层党支部、职能部门、学科创新平台、非实体性学术研究平台均可申报。鼓励跨部门联合申报，针对现实改革实践场景中面临的新问题，发挥党组织的战斗堡垒作用，开展实践创新，破解发展难题，创新引领事业发展。</w:t>
      </w:r>
    </w:p>
    <w:p w14:paraId="03E9725B">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选题应具有前瞻性、预见性、主动性。要着重突出党员作用发挥、党员教育管理、服务国家战略和首都发展贡献度等方面情况。可从组织结构、制度设计、激励措施、条件保障、考核评价等各方面出发，开展探索尝试。</w:t>
      </w:r>
    </w:p>
    <w:p w14:paraId="3C3A4B03">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设计要具有可操作性。目标明确、方案可行、具备工作基础、有实施条件，可形成示范带动效应，具有借鉴价值。</w:t>
      </w:r>
    </w:p>
    <w:p w14:paraId="2F708FD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3.培育创建达标标准</w:t>
      </w:r>
    </w:p>
    <w:p w14:paraId="6DFB4A1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至少形成1项代表性成果，成果形式包括但不限于：形成成熟、可推广的党建引领实践创新工作体制机制、典型案例；公开发表的相关研究论文、出版的专著等。</w:t>
      </w:r>
    </w:p>
    <w:p w14:paraId="71380FB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color w:val="000000"/>
          <w:kern w:val="0"/>
          <w:sz w:val="32"/>
          <w:szCs w:val="32"/>
          <w:lang w:val="en-US" w:eastAsia="zh-CN" w:bidi="ar"/>
        </w:rPr>
        <w:t>二</w:t>
      </w:r>
      <w:r>
        <w:rPr>
          <w:rFonts w:hint="default" w:ascii="Times New Roman" w:hAnsi="Times New Roman" w:eastAsia="黑体" w:cs="Times New Roman"/>
          <w:color w:val="000000"/>
          <w:kern w:val="0"/>
          <w:sz w:val="32"/>
          <w:szCs w:val="32"/>
          <w:lang w:val="en-US" w:eastAsia="zh-CN" w:bidi="ar"/>
        </w:rPr>
        <w:t xml:space="preserve">、组织实施 </w:t>
      </w:r>
    </w:p>
    <w:p w14:paraId="5D48BE2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示范培育创建工作在党委领导下，由党委组织部（统战部）具体负责组织实施。相关工作按照申报认定、管理考核、验收推广等步骤开展。</w:t>
      </w:r>
    </w:p>
    <w:p w14:paraId="6525674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000000"/>
          <w:kern w:val="0"/>
          <w:sz w:val="32"/>
          <w:szCs w:val="32"/>
          <w:lang w:val="en-US" w:eastAsia="zh-CN" w:bidi="ar"/>
        </w:rPr>
      </w:pPr>
      <w:r>
        <w:rPr>
          <w:rFonts w:hint="eastAsia" w:eastAsia="楷体_GB2312" w:cs="Times New Roman"/>
          <w:color w:val="000000"/>
          <w:kern w:val="0"/>
          <w:sz w:val="32"/>
          <w:szCs w:val="32"/>
          <w:lang w:val="en-US" w:eastAsia="zh-CN" w:bidi="ar"/>
        </w:rPr>
        <w:t>（一）</w:t>
      </w:r>
      <w:r>
        <w:rPr>
          <w:rFonts w:hint="default" w:ascii="Times New Roman" w:hAnsi="Times New Roman" w:eastAsia="楷体_GB2312" w:cs="Times New Roman"/>
          <w:color w:val="000000"/>
          <w:kern w:val="0"/>
          <w:sz w:val="32"/>
          <w:szCs w:val="32"/>
          <w:lang w:val="en-US" w:eastAsia="zh-CN" w:bidi="ar"/>
        </w:rPr>
        <w:t xml:space="preserve">申报认定（2025年5月-6月） </w:t>
      </w:r>
    </w:p>
    <w:p w14:paraId="61734A3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初步推荐。各二级党组织组织所属基层党支部积极开展申报创建工作。参与申报的各级党组织对照条件规定，对党建工作基础、成功做法、特色经验等进行梳理和总结，统筹谋划工作目标、实施计划、预期成果，编制经费预算等。按类别分别填写《申报书》（附件 3、4、5），并准备支撑材料。二级党组织会议对申报材料审核把关，于5月</w:t>
      </w:r>
      <w:r>
        <w:rPr>
          <w:rFonts w:hint="eastAsia" w:ascii="Times New Roman" w:hAnsi="Times New Roman" w:eastAsia="仿宋_GB2312" w:cs="Times New Roman"/>
          <w:color w:val="000000"/>
          <w:kern w:val="0"/>
          <w:sz w:val="32"/>
          <w:szCs w:val="32"/>
          <w:lang w:val="en-US" w:eastAsia="zh-CN" w:bidi="ar"/>
        </w:rPr>
        <w:t>17</w:t>
      </w:r>
      <w:r>
        <w:rPr>
          <w:rFonts w:hint="default" w:ascii="Times New Roman" w:hAnsi="Times New Roman" w:eastAsia="仿宋_GB2312" w:cs="Times New Roman"/>
          <w:color w:val="000000"/>
          <w:kern w:val="0"/>
          <w:sz w:val="32"/>
          <w:szCs w:val="32"/>
          <w:lang w:val="en-US" w:eastAsia="zh-CN" w:bidi="ar"/>
        </w:rPr>
        <w:t>日17：00前将材料发送至邮箱zzb@bjie.ac.cn。</w:t>
      </w:r>
    </w:p>
    <w:p w14:paraId="13F7DE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2.材料审核。党委组织部组织力量，对上报材料进行审核，并于5月30日前将意见建议反馈至二级党组织。各二级党组织于6月14日17：00前将支撑材料和修改完善的申报材料发送至邮箱zzb@bjie.ac.cn。</w:t>
      </w:r>
    </w:p>
    <w:p w14:paraId="59A5B2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3.评审认定。党委组织部按照“标准引领、质量优先、公平公正、组织统筹”的原则，牵头组织书记互评、专家评议，确定推荐名单。党委常委会对名单审议，按程序公示5个工作日后开展培育创建。 </w:t>
      </w:r>
    </w:p>
    <w:p w14:paraId="3F1692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kern w:val="0"/>
          <w:sz w:val="32"/>
          <w:szCs w:val="32"/>
          <w:lang w:val="en-US" w:eastAsia="zh-CN" w:bidi="ar"/>
        </w:rPr>
        <w:t xml:space="preserve">（二）管理考核（2025年7月至2027年4月） </w:t>
      </w:r>
    </w:p>
    <w:p w14:paraId="754B1BC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
        </w:rPr>
        <w:t xml:space="preserve">党委通过专题培训、结对共建、片组交流、现场观摩、专家指导、实践调研等多种方式加强对创建项目的过程管理。适时组织中期考核，考核合格的，继续开展建设；考核不合格的，限期整改，视情决定是否继续建设。 </w:t>
      </w:r>
    </w:p>
    <w:p w14:paraId="6F8A100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kern w:val="0"/>
          <w:sz w:val="32"/>
          <w:szCs w:val="32"/>
          <w:lang w:val="en-US" w:eastAsia="zh-CN" w:bidi="ar"/>
        </w:rPr>
        <w:t xml:space="preserve">（三）验收推广（2027年5月） </w:t>
      </w:r>
    </w:p>
    <w:p w14:paraId="5F82DC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培育创建期满，各培育创建单位提交工作总结报告和成果汇 编。学院组织专家组，根据总结报告、成果材料等，采取听取专题汇报、实地考察验收等方式进行综合评定。评定结果分为“通过”“暂缓通过”“不通过”三类，验收通过的项目，予以结项，组织宣传推广推荐；暂缓通过的项目，要及时总结经验教训，找准问题，加强工作整改，经半年延长建设期后，接受二次验收；验收未通过的项目，予以通报，追责问责。 </w:t>
      </w:r>
    </w:p>
    <w:p w14:paraId="33C66F8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color w:val="000000"/>
          <w:kern w:val="0"/>
          <w:sz w:val="32"/>
          <w:szCs w:val="32"/>
          <w:lang w:val="en-US" w:eastAsia="zh-CN" w:bidi="ar"/>
        </w:rPr>
        <w:t>三</w:t>
      </w:r>
      <w:r>
        <w:rPr>
          <w:rFonts w:hint="default" w:ascii="Times New Roman" w:hAnsi="Times New Roman" w:eastAsia="黑体" w:cs="Times New Roman"/>
          <w:color w:val="000000"/>
          <w:kern w:val="0"/>
          <w:sz w:val="32"/>
          <w:szCs w:val="32"/>
          <w:lang w:val="en-US" w:eastAsia="zh-CN" w:bidi="ar"/>
        </w:rPr>
        <w:t xml:space="preserve">、工作要求 </w:t>
      </w:r>
    </w:p>
    <w:p w14:paraId="6C2FA6B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一）加强组织领导。各二级党组织要高度重视，认真组织好项目申报和建设工作。把这项工作摆上重要议事日程，纳入党建工作总体安排，专门研究、专项规划、专题部署，加强过程指导和督促检查，及时解决建设过程中遇到的困难和问题，推进取得建设成效。 </w:t>
      </w:r>
    </w:p>
    <w:p w14:paraId="52475AF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（二）强化条件保障。对入选的标杆院系、样板支部，学院将从党费/党建经费中单列经费，专项支持，建设经费不低于1万/周期。 </w:t>
      </w:r>
    </w:p>
    <w:p w14:paraId="0772766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（三）加大宣传力度。要坚持边培育、边创建、边推广，及时发掘、凝炼、宣传入选党组织的探索经验、培育成果、 创建成效，充分发挥引领示范、辐射带动作用，推动党建工作质量整体提升。</w:t>
      </w:r>
    </w:p>
    <w:p w14:paraId="7F4B7ABC">
      <w:pPr>
        <w:keepNext w:val="0"/>
        <w:keepLines w:val="0"/>
        <w:pageBreakBefore w:val="0"/>
        <w:widowControl w:val="0"/>
        <w:suppressLineNumbers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9"/>
        <w:gridCol w:w="7992"/>
      </w:tblGrid>
      <w:tr w14:paraId="147E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069" w:type="dxa"/>
          </w:tcPr>
          <w:p w14:paraId="6CB764F3">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32"/>
                <w:szCs w:val="32"/>
                <w:vertAlign w:val="baseline"/>
                <w:lang w:val="en-US" w:eastAsia="zh-CN" w:bidi="ar"/>
              </w:rPr>
            </w:pPr>
            <w:r>
              <w:rPr>
                <w:rFonts w:hint="eastAsia" w:ascii="仿宋_GB2312" w:hAnsi="仿宋_GB2312" w:eastAsia="仿宋_GB2312" w:cs="仿宋_GB2312"/>
                <w:color w:val="000000"/>
                <w:kern w:val="0"/>
                <w:sz w:val="32"/>
                <w:szCs w:val="32"/>
                <w:lang w:val="en-US" w:eastAsia="zh-CN" w:bidi="ar"/>
              </w:rPr>
              <w:t>附件：</w:t>
            </w:r>
          </w:p>
        </w:tc>
        <w:tc>
          <w:tcPr>
            <w:tcW w:w="7992" w:type="dxa"/>
          </w:tcPr>
          <w:p w14:paraId="1781B447">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b w:val="0"/>
                <w:bCs w:val="0"/>
                <w:color w:val="000000"/>
                <w:kern w:val="0"/>
                <w:sz w:val="32"/>
                <w:szCs w:val="32"/>
                <w:lang w:val="en-US" w:eastAsia="zh-CN" w:bidi="ar"/>
              </w:rPr>
              <w:t xml:space="preserve">北京教育学院党建“标杆院系”工作重点任务指南 </w:t>
            </w:r>
          </w:p>
          <w:p w14:paraId="4906995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val="0"/>
                <w:bCs w:val="0"/>
                <w:color w:val="000000"/>
                <w:kern w:val="0"/>
                <w:sz w:val="32"/>
                <w:szCs w:val="32"/>
                <w:lang w:val="en-US" w:eastAsia="zh-CN" w:bidi="ar"/>
              </w:rPr>
              <w:t>2.</w:t>
            </w:r>
            <w:r>
              <w:rPr>
                <w:rFonts w:hint="eastAsia" w:ascii="仿宋_GB2312" w:hAnsi="仿宋_GB2312" w:eastAsia="仿宋_GB2312" w:cs="仿宋_GB2312"/>
                <w:b w:val="0"/>
                <w:bCs w:val="0"/>
                <w:color w:val="000000"/>
                <w:kern w:val="0"/>
                <w:sz w:val="32"/>
                <w:szCs w:val="32"/>
                <w:lang w:val="en-US" w:eastAsia="zh-CN" w:bidi="ar"/>
              </w:rPr>
              <w:t>北京教育学院党建“样板支部</w:t>
            </w: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”工作重点任务指南</w:t>
            </w:r>
            <w:r>
              <w:rPr>
                <w:rFonts w:hint="eastAsia" w:ascii="仿宋_GB2312" w:hAnsi="仿宋_GB2312" w:eastAsia="仿宋_GB2312" w:cs="仿宋_GB2312"/>
                <w:color w:val="000000"/>
                <w:kern w:val="0"/>
                <w:sz w:val="32"/>
                <w:szCs w:val="32"/>
                <w:lang w:val="en-US" w:eastAsia="zh-CN" w:bidi="ar"/>
              </w:rPr>
              <w:t xml:space="preserve"> </w:t>
            </w:r>
          </w:p>
          <w:p w14:paraId="646E068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 xml:space="preserve">北京教育学院党建工作“标杆院系”申报书 </w:t>
            </w:r>
          </w:p>
          <w:p w14:paraId="70B90CF2">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北京教育学院党建工作“样板支部”申报书</w:t>
            </w:r>
          </w:p>
          <w:p w14:paraId="741A7E28">
            <w:pPr>
              <w:keepNext w:val="0"/>
              <w:keepLines w:val="0"/>
              <w:pageBreakBefore w:val="0"/>
              <w:widowControl/>
              <w:suppressLineNumbers w:val="0"/>
              <w:kinsoku/>
              <w:wordWrap/>
              <w:overflowPunct/>
              <w:topLinePunct w:val="0"/>
              <w:autoSpaceDE/>
              <w:autoSpaceDN/>
              <w:bidi w:val="0"/>
              <w:adjustRightInd/>
              <w:snapToGrid/>
              <w:spacing w:line="480" w:lineRule="exact"/>
              <w:ind w:left="320" w:leftChars="0" w:hanging="320" w:hangingChars="1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5.北京教育学院党建工作党建引领实践创新示范项目申报书</w:t>
            </w:r>
          </w:p>
        </w:tc>
      </w:tr>
    </w:tbl>
    <w:p w14:paraId="0CC5F20B">
      <w:pPr>
        <w:spacing w:line="240" w:lineRule="auto"/>
        <w:ind w:firstLine="0" w:firstLineChars="0"/>
        <w:rPr>
          <w:rFonts w:ascii="Calibri" w:hAnsi="Calibri" w:eastAsia="宋体"/>
          <w:sz w:val="21"/>
          <w:szCs w:val="24"/>
        </w:rPr>
      </w:pPr>
    </w:p>
    <w:p w14:paraId="0F8575EC">
      <w:pPr>
        <w:spacing w:line="300" w:lineRule="exact"/>
        <w:ind w:left="0" w:leftChars="0" w:firstLine="0" w:firstLineChars="0"/>
        <w:jc w:val="left"/>
        <w:rPr>
          <w:rFonts w:hint="default" w:ascii="Times New Roman" w:hAnsi="Times New Roman" w:eastAsia="楷体_GB2312" w:cs="Times New Roman"/>
          <w:b/>
          <w:bCs/>
          <w:sz w:val="2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14:paraId="12C6BC75">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r>
        <w:rPr>
          <w:rFonts w:hint="eastAsia" w:ascii="仿宋_GB2312" w:hAnsi="仿宋_GB2312" w:eastAsia="仿宋_GB2312" w:cs="仿宋_GB2312"/>
          <w:color w:val="000000"/>
          <w:kern w:val="0"/>
          <w:sz w:val="32"/>
          <w:szCs w:val="32"/>
          <w:lang w:val="en-US" w:eastAsia="zh-CN" w:bidi="ar"/>
        </w:rPr>
        <w:t>1</w:t>
      </w:r>
    </w:p>
    <w:tbl>
      <w:tblPr>
        <w:tblStyle w:val="23"/>
        <w:tblW w:w="14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404"/>
        <w:gridCol w:w="11010"/>
      </w:tblGrid>
      <w:tr w14:paraId="58A8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1" w:type="dxa"/>
            <w:gridSpan w:val="3"/>
          </w:tcPr>
          <w:p w14:paraId="1581430D">
            <w:pPr>
              <w:spacing w:line="560" w:lineRule="exact"/>
              <w:ind w:firstLine="560" w:firstLineChars="200"/>
              <w:jc w:val="center"/>
              <w:rPr>
                <w:rFonts w:ascii="Calibri" w:hAnsi="Calibri" w:eastAsia="仿宋_GB2312"/>
                <w:sz w:val="32"/>
                <w:szCs w:val="22"/>
                <w:vertAlign w:val="baseline"/>
              </w:rPr>
            </w:pPr>
            <w:r>
              <w:rPr>
                <w:rFonts w:hint="eastAsia" w:ascii="方正小标宋简体" w:hAnsi="方正小标宋简体" w:eastAsia="方正小标宋简体" w:cs="方正小标宋简体"/>
                <w:sz w:val="28"/>
                <w:szCs w:val="28"/>
                <w:vertAlign w:val="baseline"/>
                <w:lang w:val="en-US" w:eastAsia="zh-CN"/>
              </w:rPr>
              <w:t>北京教育学院党建“标杆院系”工作重点任务指南</w:t>
            </w:r>
          </w:p>
        </w:tc>
      </w:tr>
      <w:tr w14:paraId="469B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14:paraId="5BAB1CB7">
            <w:pPr>
              <w:spacing w:line="560" w:lineRule="exact"/>
              <w:ind w:left="0" w:leftChars="0" w:firstLine="0" w:firstLineChars="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一级指标</w:t>
            </w:r>
          </w:p>
        </w:tc>
        <w:tc>
          <w:tcPr>
            <w:tcW w:w="2404" w:type="dxa"/>
          </w:tcPr>
          <w:p w14:paraId="076273D1">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二级指标</w:t>
            </w:r>
          </w:p>
        </w:tc>
        <w:tc>
          <w:tcPr>
            <w:tcW w:w="11010" w:type="dxa"/>
          </w:tcPr>
          <w:p w14:paraId="7AB5D2DA">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三级指标</w:t>
            </w:r>
          </w:p>
        </w:tc>
      </w:tr>
      <w:tr w14:paraId="629C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0846F5C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 党组织领导和运行机制到位</w:t>
            </w:r>
          </w:p>
          <w:p w14:paraId="25EFBF8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p w14:paraId="49FB6255">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p w14:paraId="61F84190">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309DB48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1.1 党的路线方针政策和上级党组织决定有效宣传贯彻执行，保证监督作用充分发挥</w:t>
            </w:r>
          </w:p>
          <w:p w14:paraId="047C04B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Calibri" w:hAnsi="Calibri" w:eastAsia="仿宋_GB2312"/>
                <w:sz w:val="28"/>
                <w:szCs w:val="28"/>
                <w:vertAlign w:val="baseline"/>
              </w:rPr>
            </w:pPr>
          </w:p>
        </w:tc>
        <w:tc>
          <w:tcPr>
            <w:tcW w:w="11010" w:type="dxa"/>
          </w:tcPr>
          <w:p w14:paraId="54FFD6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color w:val="auto"/>
                <w:sz w:val="28"/>
                <w:szCs w:val="28"/>
                <w:vertAlign w:val="baseline"/>
              </w:rPr>
            </w:pPr>
            <w:r>
              <w:rPr>
                <w:rFonts w:hint="eastAsia" w:ascii="Calibri" w:hAnsi="Calibri" w:eastAsia="仿宋_GB2312"/>
                <w:color w:val="auto"/>
                <w:sz w:val="28"/>
                <w:szCs w:val="28"/>
                <w:vertAlign w:val="baseline"/>
              </w:rPr>
              <w:t>（1）坚持以党的政治建设为统领，深化习近平新时代中国特色社会主义思想和党的二十大精神的宣传教育，引导党员、干部和师生深刻领悟“两个确立”的决定性意义，不断增强“四个意识”、坚定“四个自信”、做到“两个维护”，在思想上政治上行动上同以习近平同志为核心的党中央保持高度一致，以扎实行动奋力答好“教育强国，高校院（系）党组织何为”时代课题。（2）院（系）级党组织切实强化政治功能，履行政治责任，通过党组织会议、党政联席会议等形式及时传达部署、认真贯彻落实上级党组织决议。</w:t>
            </w:r>
          </w:p>
        </w:tc>
      </w:tr>
      <w:tr w14:paraId="357C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22C65B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tc>
        <w:tc>
          <w:tcPr>
            <w:tcW w:w="2404" w:type="dxa"/>
            <w:vAlign w:val="center"/>
          </w:tcPr>
          <w:p w14:paraId="37CE16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1.2 坚持民主集中制，健全完善院（系）党组织会议和党政联席会议制度，领导班子整体功能强，议事决策水平高</w:t>
            </w:r>
          </w:p>
        </w:tc>
        <w:tc>
          <w:tcPr>
            <w:tcW w:w="11010" w:type="dxa"/>
          </w:tcPr>
          <w:p w14:paraId="0F16209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（1）对照</w:t>
            </w:r>
            <w:r>
              <w:rPr>
                <w:rFonts w:hint="eastAsia" w:ascii="Calibri" w:hAnsi="Calibri" w:eastAsia="仿宋_GB2312"/>
                <w:color w:val="auto"/>
                <w:sz w:val="28"/>
                <w:szCs w:val="28"/>
                <w:vertAlign w:val="baseline"/>
                <w:lang w:val="en-US" w:eastAsia="zh-CN"/>
              </w:rPr>
              <w:t>学院党委</w:t>
            </w:r>
            <w:r>
              <w:rPr>
                <w:rFonts w:hint="eastAsia" w:ascii="Calibri" w:hAnsi="Calibri" w:eastAsia="仿宋_GB2312"/>
                <w:color w:val="auto"/>
                <w:sz w:val="28"/>
                <w:szCs w:val="28"/>
                <w:vertAlign w:val="baseline"/>
              </w:rPr>
              <w:t>印发的示范清单，</w:t>
            </w:r>
            <w:r>
              <w:rPr>
                <w:rFonts w:hint="eastAsia" w:ascii="Calibri" w:hAnsi="Calibri" w:eastAsia="仿宋_GB2312"/>
                <w:color w:val="auto"/>
                <w:sz w:val="28"/>
                <w:szCs w:val="28"/>
                <w:vertAlign w:val="baseline"/>
                <w:lang w:val="en-US" w:eastAsia="zh-CN"/>
              </w:rPr>
              <w:t>认真执行</w:t>
            </w:r>
            <w:r>
              <w:rPr>
                <w:rFonts w:hint="eastAsia" w:ascii="Calibri" w:hAnsi="Calibri" w:eastAsia="仿宋_GB2312"/>
                <w:color w:val="auto"/>
                <w:sz w:val="28"/>
                <w:szCs w:val="28"/>
                <w:vertAlign w:val="baseline"/>
              </w:rPr>
              <w:t>院（系）党组织会议、党政联席会议议事规则，确保职责清晰、边界明确、执行到位</w:t>
            </w:r>
            <w:r>
              <w:rPr>
                <w:rFonts w:hint="eastAsia" w:ascii="Calibri" w:hAnsi="Calibri" w:eastAsia="仿宋_GB2312"/>
                <w:color w:val="auto"/>
                <w:sz w:val="28"/>
                <w:szCs w:val="28"/>
                <w:vertAlign w:val="baseline"/>
                <w:lang w:eastAsia="zh-CN"/>
              </w:rPr>
              <w:t>，</w:t>
            </w:r>
            <w:r>
              <w:rPr>
                <w:rFonts w:hint="eastAsia" w:ascii="Calibri" w:hAnsi="Calibri" w:eastAsia="仿宋_GB2312"/>
                <w:color w:val="auto"/>
                <w:sz w:val="28"/>
                <w:szCs w:val="28"/>
                <w:vertAlign w:val="baseline"/>
                <w:lang w:val="en-US" w:eastAsia="zh-CN"/>
              </w:rPr>
              <w:t>形成工作台账、会议纪要</w:t>
            </w:r>
            <w:r>
              <w:rPr>
                <w:rFonts w:hint="eastAsia" w:ascii="Calibri" w:hAnsi="Calibri" w:eastAsia="仿宋_GB2312"/>
                <w:color w:val="auto"/>
                <w:sz w:val="28"/>
                <w:szCs w:val="28"/>
                <w:vertAlign w:val="baseline"/>
              </w:rPr>
              <w:t>。（2）通过党政联席会议，讨论和决定本单位重要事项。充分发挥对党建工作的主导作用，有关</w:t>
            </w:r>
            <w:r>
              <w:rPr>
                <w:rFonts w:hint="eastAsia" w:ascii="Calibri" w:hAnsi="Calibri" w:eastAsia="仿宋_GB2312"/>
                <w:color w:val="auto"/>
                <w:sz w:val="28"/>
                <w:szCs w:val="28"/>
                <w:vertAlign w:val="baseline"/>
                <w:lang w:val="en-US" w:eastAsia="zh-CN"/>
              </w:rPr>
              <w:t>推荐使用科级干部</w:t>
            </w:r>
            <w:r>
              <w:rPr>
                <w:rFonts w:hint="eastAsia" w:ascii="Calibri" w:hAnsi="Calibri" w:eastAsia="仿宋_GB2312"/>
                <w:color w:val="auto"/>
                <w:sz w:val="28"/>
                <w:szCs w:val="28"/>
                <w:vertAlign w:val="baseline"/>
              </w:rPr>
              <w:t>、</w:t>
            </w:r>
            <w:r>
              <w:rPr>
                <w:rFonts w:hint="eastAsia" w:ascii="Calibri" w:hAnsi="Calibri" w:eastAsia="仿宋_GB2312"/>
                <w:color w:val="auto"/>
                <w:sz w:val="28"/>
                <w:szCs w:val="28"/>
                <w:vertAlign w:val="baseline"/>
                <w:lang w:val="en-US" w:eastAsia="zh-CN"/>
              </w:rPr>
              <w:t>项目负责人、</w:t>
            </w:r>
            <w:r>
              <w:rPr>
                <w:rFonts w:hint="eastAsia" w:ascii="Calibri" w:hAnsi="Calibri" w:eastAsia="仿宋_GB2312"/>
                <w:color w:val="auto"/>
                <w:sz w:val="28"/>
                <w:szCs w:val="28"/>
                <w:vertAlign w:val="baseline"/>
              </w:rPr>
              <w:t>党员队伍建设等工作由党组织会议研究决定。充分发挥对重大事项的把关作用，涉及办学方向、教师队伍建设、</w:t>
            </w:r>
            <w:r>
              <w:rPr>
                <w:rFonts w:hint="eastAsia" w:ascii="Calibri" w:hAnsi="Calibri" w:eastAsia="仿宋_GB2312"/>
                <w:color w:val="auto"/>
                <w:sz w:val="28"/>
                <w:szCs w:val="28"/>
                <w:vertAlign w:val="baseline"/>
                <w:lang w:val="en-US" w:eastAsia="zh-CN"/>
              </w:rPr>
              <w:t>教职工、学员</w:t>
            </w:r>
            <w:r>
              <w:rPr>
                <w:rFonts w:hint="eastAsia" w:ascii="Calibri" w:hAnsi="Calibri" w:eastAsia="仿宋_GB2312"/>
                <w:color w:val="auto"/>
                <w:sz w:val="28"/>
                <w:szCs w:val="28"/>
                <w:vertAlign w:val="baseline"/>
              </w:rPr>
              <w:t>切身利益等事项，党组织先研究讨论再提交党政联席会议决定。（3）班子成员工作职责明晰，集体领导、党政分工合作、协调运行的工作机制顺畅有效，统筹谋划、科学决策院（系）改革发展稳定和涉及师生切身利益的重大事项，推动院（系）事业发展取得显著成绩。</w:t>
            </w:r>
          </w:p>
        </w:tc>
      </w:tr>
      <w:tr w14:paraId="748F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36459B7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2. 政治把关作用到位</w:t>
            </w:r>
          </w:p>
          <w:p w14:paraId="7B63406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tc>
        <w:tc>
          <w:tcPr>
            <w:tcW w:w="2404" w:type="dxa"/>
            <w:vAlign w:val="center"/>
          </w:tcPr>
          <w:p w14:paraId="66B7850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2.1 严格落实意识形态工作责任制，在教学科研管理等重大事项中，坚持正确的政治立场、政治方向、政治原则、政治道路</w:t>
            </w:r>
          </w:p>
        </w:tc>
        <w:tc>
          <w:tcPr>
            <w:tcW w:w="11010" w:type="dxa"/>
          </w:tcPr>
          <w:p w14:paraId="4F81B2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（1）意识形态工作体系健全、制度规范、责任明晰，落实到岗到人。每年至少专题研究 2 次意识形态工作，并向上级党组织专题汇报 1 次。（2）网络意识形态责任落实到位，注重增强风险防控意识和能力，加强网络阵地管理，做强正面思想舆论，做好舆论引导、舆情应对工作。（3）在教师招聘引进、职称评审、岗位聘用、</w:t>
            </w:r>
            <w:r>
              <w:rPr>
                <w:rFonts w:hint="eastAsia" w:ascii="Calibri" w:hAnsi="Calibri" w:eastAsia="仿宋_GB2312"/>
                <w:color w:val="auto"/>
                <w:sz w:val="28"/>
                <w:szCs w:val="28"/>
                <w:vertAlign w:val="baseline"/>
                <w:lang w:val="en-US" w:eastAsia="zh-CN"/>
              </w:rPr>
              <w:t>项目负责人遴选、</w:t>
            </w:r>
            <w:r>
              <w:rPr>
                <w:rFonts w:hint="eastAsia" w:ascii="Calibri" w:hAnsi="Calibri" w:eastAsia="仿宋_GB2312"/>
                <w:color w:val="auto"/>
                <w:sz w:val="28"/>
                <w:szCs w:val="28"/>
                <w:vertAlign w:val="baseline"/>
              </w:rPr>
              <w:t>导师遴选、评优奖励、聘期考核、项目申报等工作中充分发挥政治把关作用，程序规范、责任明晰、成效突出。（4）发挥在维护主流意识形态中的战斗堡垒作用，发挥广大教职工特别是党员教师在维护主流意识形态中的先锋模范作用。</w:t>
            </w:r>
          </w:p>
        </w:tc>
      </w:tr>
      <w:tr w14:paraId="69C6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7B2EA392">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tc>
        <w:tc>
          <w:tcPr>
            <w:tcW w:w="2404" w:type="dxa"/>
            <w:vAlign w:val="center"/>
          </w:tcPr>
          <w:p w14:paraId="719B08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2.2 加强对院（系）学术组织、研究机构、学生社团等的引导，管好各类宣传思想文化阵地</w:t>
            </w:r>
          </w:p>
        </w:tc>
        <w:tc>
          <w:tcPr>
            <w:tcW w:w="11010" w:type="dxa"/>
          </w:tcPr>
          <w:p w14:paraId="7E9410A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（1）院（系）党组织定期研究</w:t>
            </w:r>
            <w:r>
              <w:rPr>
                <w:rFonts w:hint="eastAsia" w:ascii="Calibri" w:hAnsi="Calibri" w:eastAsia="仿宋_GB2312"/>
                <w:color w:val="auto"/>
                <w:sz w:val="28"/>
                <w:szCs w:val="28"/>
                <w:vertAlign w:val="baseline"/>
                <w:lang w:val="en-US" w:eastAsia="zh-CN"/>
              </w:rPr>
              <w:t>非实体型学术机构、学术委员会、挂靠学会等组织的</w:t>
            </w:r>
            <w:r>
              <w:rPr>
                <w:rFonts w:hint="eastAsia" w:ascii="Calibri" w:hAnsi="Calibri" w:eastAsia="仿宋_GB2312"/>
                <w:color w:val="auto"/>
                <w:sz w:val="28"/>
                <w:szCs w:val="28"/>
                <w:vertAlign w:val="baseline"/>
              </w:rPr>
              <w:t>建设发展工作，明确专门院（系）领导联系指导开展工作。（2）严格执行“一会一报”“一事一报”制度，加强对论坛、讲坛、讲座、年会、报告会、研讨会等审批把关、指导管理。（3）统筹课堂教学、教材建设、</w:t>
            </w:r>
            <w:r>
              <w:rPr>
                <w:rFonts w:hint="eastAsia" w:ascii="Calibri" w:hAnsi="Calibri" w:eastAsia="仿宋_GB2312"/>
                <w:color w:val="auto"/>
                <w:sz w:val="28"/>
                <w:szCs w:val="28"/>
                <w:vertAlign w:val="baseline"/>
                <w:lang w:val="en-US" w:eastAsia="zh-CN"/>
              </w:rPr>
              <w:t>课程建设、</w:t>
            </w:r>
            <w:r>
              <w:rPr>
                <w:rFonts w:hint="eastAsia" w:ascii="Calibri" w:hAnsi="Calibri" w:eastAsia="仿宋_GB2312"/>
                <w:color w:val="auto"/>
                <w:sz w:val="28"/>
                <w:szCs w:val="28"/>
                <w:vertAlign w:val="baseline"/>
              </w:rPr>
              <w:t>项目资助、对外交流等工作，着力做好少数民族</w:t>
            </w:r>
            <w:r>
              <w:rPr>
                <w:rFonts w:hint="eastAsia" w:ascii="Calibri" w:hAnsi="Calibri" w:eastAsia="仿宋_GB2312"/>
                <w:color w:val="auto"/>
                <w:sz w:val="28"/>
                <w:szCs w:val="28"/>
                <w:vertAlign w:val="baseline"/>
                <w:lang w:val="en-US" w:eastAsia="zh-CN"/>
              </w:rPr>
              <w:t>学员</w:t>
            </w:r>
            <w:r>
              <w:rPr>
                <w:rFonts w:hint="eastAsia" w:ascii="Calibri" w:hAnsi="Calibri" w:eastAsia="仿宋_GB2312"/>
                <w:color w:val="auto"/>
                <w:sz w:val="28"/>
                <w:szCs w:val="28"/>
                <w:vertAlign w:val="baseline"/>
              </w:rPr>
              <w:t>教育、国际学生教育等工作，确保学校和谐稳定。</w:t>
            </w:r>
          </w:p>
        </w:tc>
      </w:tr>
      <w:tr w14:paraId="52F7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3A970A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3. 思想政治工作到位</w:t>
            </w:r>
          </w:p>
        </w:tc>
        <w:tc>
          <w:tcPr>
            <w:tcW w:w="2404" w:type="dxa"/>
            <w:vAlign w:val="center"/>
          </w:tcPr>
          <w:p w14:paraId="17AB9B9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宋体"/>
                <w:sz w:val="28"/>
                <w:szCs w:val="28"/>
                <w:vertAlign w:val="baseline"/>
                <w:lang w:eastAsia="zh-CN"/>
              </w:rPr>
            </w:pPr>
            <w:r>
              <w:rPr>
                <w:rFonts w:hint="eastAsia" w:ascii="Calibri" w:hAnsi="Calibri" w:eastAsia="仿宋_GB2312"/>
                <w:sz w:val="28"/>
                <w:szCs w:val="28"/>
                <w:vertAlign w:val="baseline"/>
              </w:rPr>
              <w:t>院（系）理论学习中心组制度、师生政治理论学习制度健全，习近平新时代中国特色社会主义思想教育深入开展，师生思想政治工作亲和力、针对性、实效性强</w:t>
            </w:r>
          </w:p>
          <w:p w14:paraId="387BDB6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ascii="Calibri" w:hAnsi="Calibri" w:eastAsia="仿宋_GB2312"/>
                <w:sz w:val="28"/>
                <w:szCs w:val="28"/>
                <w:vertAlign w:val="baseline"/>
              </w:rPr>
            </w:pPr>
          </w:p>
        </w:tc>
        <w:tc>
          <w:tcPr>
            <w:tcW w:w="11010" w:type="dxa"/>
          </w:tcPr>
          <w:p w14:paraId="13F1025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院（系）理论中心组学习制度、师生政治理论学习制度健全完善，扎实推进习近平新时代中国特色社会主义思想进教材、进课堂、进头脑。（2）定期调研分析党员和师生思想政治状况，加强师生理想信念教育，强化党员日常教育培训。坚持院（系）党政主要负责同志每学期讲党课和思想政治理论课制度。（3）结合本院（系）实际，健全立德树人落实机制，推动“时代新人铸魂工程”具体任务落地落实，充分发挥“大思政课”作用，形成全员全过程全方位育人的良好氛围和工作机制。（4）健全教师学习制度，组织教师每周开展 1 次集中学习、每月开展 1 次党的创新理论学习，加强专题培养培训，加大革命传统教育、国情社情教育考察、社会实践锻炼等，不断提高教师思想政治素质和育德育人能力，培养“大先生”。（5）院（系）党组织履行教师思想政治工作直接责任，做到将教师思想政治工作与业务能力建设相融合。院（系）党组织书记和院长（系主任）自觉承担院（系）教师思想政治工作第一责任人责任。</w:t>
            </w:r>
          </w:p>
        </w:tc>
      </w:tr>
      <w:tr w14:paraId="48A1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508D889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4. 基层组织制度执行到位</w:t>
            </w:r>
          </w:p>
          <w:p w14:paraId="59C0A9C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_GB2312"/>
                <w:sz w:val="28"/>
                <w:szCs w:val="28"/>
                <w:vertAlign w:val="baseline"/>
              </w:rPr>
            </w:pPr>
          </w:p>
          <w:p w14:paraId="03088E18">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28724DC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4.1 对党支部工作指导推动到位，基层组织设置合理、按期换届</w:t>
            </w:r>
          </w:p>
        </w:tc>
        <w:tc>
          <w:tcPr>
            <w:tcW w:w="11010" w:type="dxa"/>
          </w:tcPr>
          <w:p w14:paraId="20170C3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Calibri" w:hAnsi="Calibri" w:eastAsia="仿宋_GB2312"/>
                <w:color w:val="auto"/>
                <w:sz w:val="28"/>
                <w:szCs w:val="28"/>
                <w:vertAlign w:val="baseline"/>
              </w:rPr>
            </w:pPr>
            <w:r>
              <w:rPr>
                <w:rFonts w:hint="eastAsia" w:ascii="Calibri" w:hAnsi="Calibri" w:eastAsia="仿宋_GB2312"/>
                <w:color w:val="auto"/>
                <w:sz w:val="28"/>
                <w:szCs w:val="28"/>
                <w:vertAlign w:val="baseline"/>
              </w:rPr>
              <w:t>（1）坚持院（系）班子成员联系教师党支部制度，推动</w:t>
            </w:r>
            <w:r>
              <w:rPr>
                <w:rFonts w:hint="eastAsia" w:ascii="Calibri" w:hAnsi="Calibri" w:eastAsia="仿宋_GB2312"/>
                <w:color w:val="auto"/>
                <w:sz w:val="28"/>
                <w:szCs w:val="28"/>
                <w:vertAlign w:val="baseline"/>
                <w:lang w:val="en-US" w:eastAsia="zh-CN"/>
              </w:rPr>
              <w:t>所在支部</w:t>
            </w:r>
            <w:r>
              <w:rPr>
                <w:rFonts w:hint="eastAsia" w:ascii="Calibri" w:hAnsi="Calibri" w:eastAsia="仿宋_GB2312"/>
                <w:color w:val="auto"/>
                <w:sz w:val="28"/>
                <w:szCs w:val="28"/>
                <w:vertAlign w:val="baseline"/>
              </w:rPr>
              <w:t>党建各项任务落到</w:t>
            </w:r>
            <w:r>
              <w:rPr>
                <w:rFonts w:hint="eastAsia" w:ascii="Calibri" w:hAnsi="Calibri" w:eastAsia="仿宋_GB2312"/>
                <w:color w:val="auto"/>
                <w:sz w:val="28"/>
                <w:szCs w:val="28"/>
                <w:vertAlign w:val="baseline"/>
                <w:lang w:val="en-US" w:eastAsia="zh-CN"/>
              </w:rPr>
              <w:t>实处</w:t>
            </w:r>
            <w:r>
              <w:rPr>
                <w:rFonts w:hint="eastAsia" w:ascii="Calibri" w:hAnsi="Calibri" w:eastAsia="仿宋_GB2312"/>
                <w:color w:val="auto"/>
                <w:sz w:val="28"/>
                <w:szCs w:val="28"/>
                <w:vertAlign w:val="baseline"/>
              </w:rPr>
              <w:t>。（</w:t>
            </w:r>
            <w:r>
              <w:rPr>
                <w:rFonts w:hint="eastAsia" w:ascii="Calibri" w:hAnsi="Calibri" w:eastAsia="仿宋_GB2312"/>
                <w:color w:val="auto"/>
                <w:sz w:val="28"/>
                <w:szCs w:val="28"/>
                <w:vertAlign w:val="baseline"/>
                <w:lang w:val="en-US" w:eastAsia="zh-CN"/>
              </w:rPr>
              <w:t>2</w:t>
            </w:r>
            <w:r>
              <w:rPr>
                <w:rFonts w:hint="eastAsia" w:ascii="Calibri" w:hAnsi="Calibri" w:eastAsia="仿宋_GB2312"/>
                <w:color w:val="auto"/>
                <w:sz w:val="28"/>
                <w:szCs w:val="28"/>
                <w:vertAlign w:val="baseline"/>
              </w:rPr>
              <w:t>）严格党支部标准化规范化建设，建立健全党支部工作考核评价办法，完善责任清单，细化责任要求，加强督促检查。</w:t>
            </w:r>
            <w:r>
              <w:rPr>
                <w:rFonts w:hint="eastAsia" w:ascii="Calibri" w:hAnsi="Calibri" w:eastAsia="仿宋_GB2312"/>
                <w:color w:val="auto"/>
                <w:sz w:val="28"/>
                <w:szCs w:val="28"/>
                <w:vertAlign w:val="baseline"/>
                <w:lang w:eastAsia="zh-CN"/>
              </w:rPr>
              <w:t>（</w:t>
            </w:r>
            <w:r>
              <w:rPr>
                <w:rFonts w:hint="eastAsia" w:ascii="Calibri" w:hAnsi="Calibri" w:eastAsia="仿宋_GB2312"/>
                <w:color w:val="auto"/>
                <w:sz w:val="28"/>
                <w:szCs w:val="28"/>
                <w:vertAlign w:val="baseline"/>
                <w:lang w:val="en-US" w:eastAsia="zh-CN"/>
              </w:rPr>
              <w:t>3）</w:t>
            </w:r>
            <w:r>
              <w:rPr>
                <w:rFonts w:hint="eastAsia" w:ascii="Calibri" w:hAnsi="Calibri" w:eastAsia="仿宋_GB2312"/>
                <w:color w:val="auto"/>
                <w:sz w:val="28"/>
                <w:szCs w:val="28"/>
                <w:vertAlign w:val="baseline"/>
              </w:rPr>
              <w:t>建立提醒督促机制，所属党支部按期换届，严格按照程序选举党支部委员会和书记、副书记。</w:t>
            </w:r>
          </w:p>
        </w:tc>
      </w:tr>
      <w:tr w14:paraId="25BD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C04BDE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5DE32A9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4.2 党内集中学习教育、经常性教育有序推进，党内组织生活经常、认真、严肃。教育、管理、监督党员和组织、宣传、凝聚、服务师生工作扎实有力，党务公开、党纪处分、组织处置等制度执行到位</w:t>
            </w:r>
          </w:p>
        </w:tc>
        <w:tc>
          <w:tcPr>
            <w:tcW w:w="11010" w:type="dxa"/>
          </w:tcPr>
          <w:p w14:paraId="6586C62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巩固深化学习贯彻习近平新时代中国特色社会主义思想主题教育成果，推动党史学习教育常态化长效化，推进“两学一做”学习教育常态化制度化，健全和完善不忘初心、牢记使命的制度。党员领导干部民主生活会、“三会一课”、主题党日和民主评议党员等制度执行严格。党员领导干部按规定参加双重组织生活落实到位。（2）严格党员日常管理，组织关系管理有序，党费收缴管理使用规范。做好党内统计工作，加强党建工作信息化建设。推动党务公开。（3）组织党员充分发挥先锋模范作用，带头攻坚克难，承担重大改革发展稳定任务，积极做好联系服务群众工作，努力帮助师生解决实际问题。（4）健全党风廉政建设制度，综合运用“四种形态”，重点运用“第一种形态”，加强对党员的教育监督管理，对苗头性、倾向性问题，及时咬耳扯袖、督促改正。对违反党规党纪的党员，及时报请上级党组织研究批准，按程序作出党纪处分、组织处置。</w:t>
            </w:r>
          </w:p>
        </w:tc>
      </w:tr>
      <w:tr w14:paraId="7316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77AC525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331BABB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4.3 党支部书记选优配强，“双带头人”教师党支部书记能力全面提升，“头雁效应”有力彰显</w:t>
            </w:r>
          </w:p>
        </w:tc>
        <w:tc>
          <w:tcPr>
            <w:tcW w:w="11010" w:type="dxa"/>
          </w:tcPr>
          <w:p w14:paraId="4C02B19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健全教师党支部书记履职尽责、培养培育、管理监督、激励保障、示范带动等机制，在实现“双带头人”教师党支部书记选拔方式全覆盖的基础上，更加注重队伍质量和工作实效，积极创造条件，引导他们更好地发挥作用。（</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）完善党支部书记工作例会等制度，建立健全党支部书记工作考核机制，做好党支部书记抓党建述职评议考核工作。</w:t>
            </w:r>
          </w:p>
        </w:tc>
      </w:tr>
      <w:tr w14:paraId="3B86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2674CC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61A32B4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4.4 在高层次人才、优秀青年教师中培养入党积极分子、发展党员工作成效明显</w:t>
            </w:r>
          </w:p>
        </w:tc>
        <w:tc>
          <w:tcPr>
            <w:tcW w:w="11010" w:type="dxa"/>
          </w:tcPr>
          <w:p w14:paraId="245BBAE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按照坚持标准、保证质量、改善结构、慎重发展的方针和有关规定，把政治标准放在首位，加强对入党积极分子的教育、培养和考察。（2）探索符合教师群体特点、适应教学科研实际的党员发展规定，建立党员领导干部和党员学术带头人直接联系培养教师入党积极分子制度，主动做好教育引导工作，切实做好在高层次人才、优秀青年教师中发展党员工作。（</w:t>
            </w:r>
            <w:r>
              <w:rPr>
                <w:rFonts w:hint="eastAsia" w:ascii="Calibri" w:hAnsi="Calibri" w:eastAsia="仿宋_GB2312"/>
                <w:sz w:val="28"/>
                <w:szCs w:val="28"/>
                <w:vertAlign w:val="baseline"/>
                <w:lang w:val="en-US" w:eastAsia="zh-CN"/>
              </w:rPr>
              <w:t>3</w:t>
            </w:r>
            <w:r>
              <w:rPr>
                <w:rFonts w:hint="eastAsia" w:ascii="Calibri" w:hAnsi="Calibri" w:eastAsia="仿宋_GB2312"/>
                <w:sz w:val="28"/>
                <w:szCs w:val="28"/>
                <w:vertAlign w:val="baseline"/>
              </w:rPr>
              <w:t>）加强党员队伍管理，让每个师生党员经受严格党内政治生活锻炼，更好发挥先锋模范作用。</w:t>
            </w:r>
          </w:p>
        </w:tc>
      </w:tr>
      <w:tr w14:paraId="1058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7D55535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 党建工作与事业发展融合到位</w:t>
            </w:r>
          </w:p>
          <w:p w14:paraId="3E6B19F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4FAEDAC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5.1 谋划推进、保障落实人才培养、学科建设、科研管理等重大改革、重要事项、重点安排坚强有力</w:t>
            </w:r>
          </w:p>
        </w:tc>
        <w:tc>
          <w:tcPr>
            <w:tcW w:w="11010" w:type="dxa"/>
          </w:tcPr>
          <w:p w14:paraId="07BDF0E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强化院（系）党组织政治功能和组织功能，充分发挥政治引领、思想凝聚、组织保证等作用，深入谋划部署、扎实推进落实院（系）党建与事业发展深度融合，以高质量党建引领高质量发展，着力增强服务国家发展和北京“四个中心”建设的意识和能力。（2）做好组织、宣传、凝聚、服务师生工作，团结凝聚、引领带动师生积极投身院（系）重大改革、重要事项、重点安排，取得优异成绩。</w:t>
            </w:r>
          </w:p>
        </w:tc>
      </w:tr>
      <w:tr w14:paraId="564E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27AF00A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ascii="Calibri" w:hAnsi="Calibri" w:eastAsia="仿宋_GB2312"/>
                <w:sz w:val="28"/>
                <w:szCs w:val="28"/>
                <w:vertAlign w:val="baseline"/>
              </w:rPr>
            </w:pPr>
          </w:p>
        </w:tc>
        <w:tc>
          <w:tcPr>
            <w:tcW w:w="2404" w:type="dxa"/>
            <w:vAlign w:val="center"/>
          </w:tcPr>
          <w:p w14:paraId="504CC4F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5.2 党的建设和群团组织建设、基层治理体系建设和维稳工作体系建设有机融合，维护学校和谐稳定</w:t>
            </w:r>
          </w:p>
        </w:tc>
        <w:tc>
          <w:tcPr>
            <w:tcW w:w="11010" w:type="dxa"/>
          </w:tcPr>
          <w:p w14:paraId="22B033D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Calibri" w:hAnsi="Calibri" w:eastAsia="仿宋_GB2312"/>
                <w:sz w:val="28"/>
                <w:szCs w:val="28"/>
                <w:vertAlign w:val="baseline"/>
              </w:rPr>
            </w:pPr>
            <w:r>
              <w:rPr>
                <w:rFonts w:hint="eastAsia" w:ascii="Calibri" w:hAnsi="Calibri" w:eastAsia="仿宋_GB2312"/>
                <w:sz w:val="28"/>
                <w:szCs w:val="28"/>
                <w:vertAlign w:val="baseline"/>
              </w:rPr>
              <w:t>（1）做好院（系）统战工作，加强对党外知识分子的思想引领，将铸牢中华民族共同体意识融入办学治校、教书育人全过程，做好抵御和防范校园传教渗透工作。（2）坚持以党的建设带动群团组织建设，加强院（系）工会、教代会工作和共青团工作，加强对学生社团的管理、引导、服务和联系。（3）全方位管理重点事项、重点对象、重要节点、重要阵地，健全师生安全稳定教育、预警研判、综合防控和应急处置体系，形成全链条防控风险管理闭环。</w:t>
            </w:r>
          </w:p>
        </w:tc>
      </w:tr>
    </w:tbl>
    <w:p w14:paraId="2582C696">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default" w:ascii="仿宋_GB2312" w:hAnsi="仿宋_GB2312" w:eastAsia="仿宋_GB2312" w:cs="仿宋_GB2312"/>
          <w:color w:val="000000"/>
          <w:kern w:val="0"/>
          <w:sz w:val="32"/>
          <w:szCs w:val="32"/>
          <w:lang w:val="en-US" w:eastAsia="zh-CN" w:bidi="ar"/>
        </w:rPr>
        <w:sectPr>
          <w:pgSz w:w="16838" w:h="11906" w:orient="landscape"/>
          <w:pgMar w:top="1587" w:right="2098" w:bottom="1474" w:left="1984" w:header="851" w:footer="992" w:gutter="0"/>
          <w:pgNumType w:fmt="numberInDash"/>
          <w:cols w:space="425" w:num="1"/>
          <w:docGrid w:type="lines" w:linePitch="312" w:charSpace="0"/>
        </w:sectPr>
      </w:pPr>
    </w:p>
    <w:p w14:paraId="5F5FEF00">
      <w:pPr>
        <w:keepNext w:val="0"/>
        <w:keepLines w:val="0"/>
        <w:pageBreakBefore w:val="0"/>
        <w:widowControl/>
        <w:suppressLineNumbers w:val="0"/>
        <w:kinsoku/>
        <w:wordWrap/>
        <w:overflowPunct/>
        <w:topLinePunct w:val="0"/>
        <w:autoSpaceDE/>
        <w:autoSpaceDN/>
        <w:bidi w:val="0"/>
        <w:adjustRightInd/>
        <w:snapToGrid/>
        <w:spacing w:line="480" w:lineRule="exact"/>
        <w:ind w:firstLine="0" w:firstLineChars="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r>
        <w:rPr>
          <w:rFonts w:hint="eastAsia" w:ascii="仿宋_GB2312" w:hAnsi="仿宋_GB2312" w:eastAsia="仿宋_GB2312" w:cs="仿宋_GB2312"/>
          <w:color w:val="000000"/>
          <w:kern w:val="0"/>
          <w:sz w:val="32"/>
          <w:szCs w:val="32"/>
          <w:lang w:val="en-US" w:eastAsia="zh-CN" w:bidi="ar"/>
        </w:rPr>
        <w:t>2</w:t>
      </w:r>
    </w:p>
    <w:tbl>
      <w:tblPr>
        <w:tblStyle w:val="23"/>
        <w:tblW w:w="14871" w:type="dxa"/>
        <w:tblInd w:w="-9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336"/>
        <w:gridCol w:w="11314"/>
      </w:tblGrid>
      <w:tr w14:paraId="32C8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1" w:type="dxa"/>
            <w:gridSpan w:val="3"/>
          </w:tcPr>
          <w:p w14:paraId="66B5FE37">
            <w:pPr>
              <w:spacing w:line="560" w:lineRule="exact"/>
              <w:ind w:firstLine="560" w:firstLineChars="200"/>
              <w:jc w:val="center"/>
              <w:rPr>
                <w:rFonts w:ascii="Calibri" w:hAnsi="Calibri" w:eastAsia="仿宋_GB2312"/>
                <w:sz w:val="32"/>
                <w:szCs w:val="22"/>
                <w:vertAlign w:val="baseline"/>
              </w:rPr>
            </w:pPr>
            <w:r>
              <w:rPr>
                <w:rFonts w:hint="eastAsia" w:ascii="方正小标宋简体" w:hAnsi="方正小标宋简体" w:eastAsia="方正小标宋简体" w:cs="方正小标宋简体"/>
                <w:sz w:val="28"/>
                <w:szCs w:val="28"/>
                <w:vertAlign w:val="baseline"/>
                <w:lang w:val="en-US" w:eastAsia="zh-CN"/>
              </w:rPr>
              <w:t>北京教育学院党建“样板”工作重点任务指南</w:t>
            </w:r>
          </w:p>
        </w:tc>
      </w:tr>
      <w:tr w14:paraId="53D5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221" w:type="dxa"/>
          </w:tcPr>
          <w:p w14:paraId="62CDE003">
            <w:pPr>
              <w:spacing w:line="560" w:lineRule="exact"/>
              <w:ind w:left="0" w:leftChars="0" w:firstLine="0" w:firstLineChars="0"/>
              <w:jc w:val="both"/>
              <w:rPr>
                <w:rFonts w:hint="eastAsia" w:ascii="黑体" w:hAnsi="黑体" w:eastAsia="黑体" w:cs="黑体"/>
                <w:sz w:val="24"/>
                <w:szCs w:val="24"/>
                <w:vertAlign w:val="baseline"/>
              </w:rPr>
            </w:pPr>
            <w:r>
              <w:rPr>
                <w:rFonts w:hint="eastAsia" w:ascii="黑体" w:hAnsi="黑体" w:eastAsia="黑体" w:cs="黑体"/>
                <w:sz w:val="24"/>
                <w:szCs w:val="24"/>
                <w:vertAlign w:val="baseline"/>
              </w:rPr>
              <w:t>一级指标</w:t>
            </w:r>
          </w:p>
        </w:tc>
        <w:tc>
          <w:tcPr>
            <w:tcW w:w="2336" w:type="dxa"/>
          </w:tcPr>
          <w:p w14:paraId="65AF281D">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二级指标</w:t>
            </w:r>
          </w:p>
        </w:tc>
        <w:tc>
          <w:tcPr>
            <w:tcW w:w="11314" w:type="dxa"/>
          </w:tcPr>
          <w:p w14:paraId="58DAD7F3">
            <w:pPr>
              <w:spacing w:line="560" w:lineRule="exact"/>
              <w:ind w:firstLine="480" w:firstLineChars="200"/>
              <w:jc w:val="center"/>
              <w:rPr>
                <w:rFonts w:hint="eastAsia" w:ascii="黑体" w:hAnsi="黑体" w:eastAsia="黑体" w:cs="黑体"/>
                <w:sz w:val="24"/>
                <w:szCs w:val="24"/>
                <w:vertAlign w:val="baseline"/>
              </w:rPr>
            </w:pPr>
            <w:r>
              <w:rPr>
                <w:rFonts w:hint="eastAsia" w:ascii="黑体" w:hAnsi="黑体" w:eastAsia="黑体" w:cs="黑体"/>
                <w:sz w:val="24"/>
                <w:szCs w:val="24"/>
                <w:vertAlign w:val="baseline"/>
              </w:rPr>
              <w:t>三级指标</w:t>
            </w:r>
          </w:p>
        </w:tc>
      </w:tr>
      <w:tr w14:paraId="1BF7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vAlign w:val="center"/>
          </w:tcPr>
          <w:p w14:paraId="761B64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 教育党员有力</w:t>
            </w:r>
          </w:p>
          <w:p w14:paraId="0647E72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5C205B3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1.1 突出政治功能，党 员 教 育扎实有效</w:t>
            </w:r>
          </w:p>
          <w:p w14:paraId="2D4AEA4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11314" w:type="dxa"/>
          </w:tcPr>
          <w:p w14:paraId="3C8F2CB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巩固深化学习贯彻习近平新时代中国特色社会主义思想主题教育成果，推动党史学习教育常态化长效化，推进“两学一做”学习教育常态化制度化，健全和完善不忘初心、牢记使命的制度，坚持不懈用习近平新时代中国特色社会主义思想武装头脑、指导实践、推动工作，教育党员深刻领悟“两个确立”的决定性意义，增强“四个意识”、坚定“四个自信”、做到“两个维护”，以扎实行动奋力答好“教育强国，高校基层党支部何为”时代课题。</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认真宣传和执行党的路线方针政策以及上级党组织的决议，支部党员自觉在思想上政治上行动上同以习近平同志为核心的党中央保持高度一致。</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3）</w:t>
            </w:r>
            <w:r>
              <w:rPr>
                <w:rFonts w:hint="eastAsia" w:ascii="Calibri" w:hAnsi="Calibri" w:eastAsia="仿宋_GB2312"/>
                <w:sz w:val="28"/>
                <w:szCs w:val="28"/>
                <w:vertAlign w:val="baseline"/>
              </w:rPr>
              <w:t>教育引导支部所在院（系）党员师生在课堂教学、论坛讲座等活动中坚持正确的政治立场、政治方向、政治原则、政治道路。</w:t>
            </w:r>
          </w:p>
        </w:tc>
      </w:tr>
      <w:tr w14:paraId="3D2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14:paraId="15151D7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5A2D59E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1.2“三会一课”制度规范落实，支部主 题 党 日 严 格规范</w:t>
            </w:r>
          </w:p>
        </w:tc>
        <w:tc>
          <w:tcPr>
            <w:tcW w:w="11314" w:type="dxa"/>
          </w:tcPr>
          <w:p w14:paraId="1976DC1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val="en-US" w:eastAsia="zh-CN"/>
              </w:rPr>
              <w:t>（1）严格落实《</w:t>
            </w:r>
            <w:r>
              <w:rPr>
                <w:rFonts w:hint="eastAsia" w:ascii="Calibri" w:hAnsi="Calibri" w:eastAsia="仿宋_GB2312"/>
                <w:sz w:val="28"/>
                <w:szCs w:val="28"/>
                <w:vertAlign w:val="baseline"/>
              </w:rPr>
              <w:t>中共北京教育学院委员会党支部工作细则</w:t>
            </w:r>
            <w:r>
              <w:rPr>
                <w:rFonts w:hint="eastAsia" w:ascii="Calibri" w:hAnsi="Calibri" w:eastAsia="仿宋_GB2312"/>
                <w:sz w:val="28"/>
                <w:szCs w:val="28"/>
                <w:vertAlign w:val="baseline"/>
                <w:lang w:eastAsia="zh-CN"/>
              </w:rPr>
              <w:t>》（京教院党发〔2019〕28号）</w:t>
            </w:r>
            <w:r>
              <w:rPr>
                <w:rFonts w:hint="eastAsia" w:ascii="Calibri" w:hAnsi="Calibri" w:eastAsia="仿宋_GB2312"/>
                <w:sz w:val="28"/>
                <w:szCs w:val="28"/>
                <w:vertAlign w:val="baseline"/>
                <w:lang w:val="en-US" w:eastAsia="zh-CN"/>
              </w:rPr>
              <w:t>要求，</w:t>
            </w:r>
            <w:r>
              <w:rPr>
                <w:rFonts w:hint="eastAsia" w:ascii="Calibri" w:hAnsi="Calibri" w:eastAsia="仿宋_GB2312"/>
                <w:sz w:val="28"/>
                <w:szCs w:val="28"/>
                <w:vertAlign w:val="baseline"/>
              </w:rPr>
              <w:t>一般每季度召开 1 次支部党员大会</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每月召开 1 次党小组会（不设党小组的除外）和支部委员会会议</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党支部书记每年至少讲 1 次党课。党员领导干部按规定过好双重组织生活。“三会一课”突出政治学习和党性锻炼，做到形式多样、氛围庄重。</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每月相对固定 1 天开展主题党日，组织党员集中学习、过组织生活、进行民主议事、开展志愿服务等活动。</w:t>
            </w:r>
          </w:p>
        </w:tc>
      </w:tr>
      <w:tr w14:paraId="67B6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restart"/>
            <w:vAlign w:val="center"/>
          </w:tcPr>
          <w:p w14:paraId="6EAF58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2 .管理党员有力</w:t>
            </w:r>
          </w:p>
          <w:p w14:paraId="63034B6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07777CD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.1 党员发展、党员培训 、 党籍管理、党费收缴、党员激 励关怀帮扶等工作扎实有效</w:t>
            </w:r>
          </w:p>
        </w:tc>
        <w:tc>
          <w:tcPr>
            <w:tcW w:w="11314" w:type="dxa"/>
          </w:tcPr>
          <w:p w14:paraId="7E1ED06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坚持党员发展标准，严格党员发展程序，注重政治合格，端正师生入党动机。教师党支部积极团结凝聚高层次人才、优秀青年教师、海外留学归国教师，符合条件的及时吸收入党。（2）党员组织隶属关系明晰，</w:t>
            </w:r>
            <w:r>
              <w:rPr>
                <w:rFonts w:hint="eastAsia" w:ascii="Calibri" w:hAnsi="Calibri" w:eastAsia="仿宋_GB2312"/>
                <w:sz w:val="28"/>
                <w:szCs w:val="28"/>
                <w:vertAlign w:val="baseline"/>
                <w:lang w:val="en-US" w:eastAsia="zh-CN"/>
              </w:rPr>
              <w:t>协助组织部做好</w:t>
            </w:r>
            <w:r>
              <w:rPr>
                <w:rFonts w:hint="eastAsia" w:ascii="Calibri" w:hAnsi="Calibri" w:eastAsia="仿宋_GB2312"/>
                <w:sz w:val="28"/>
                <w:szCs w:val="28"/>
                <w:vertAlign w:val="baseline"/>
              </w:rPr>
              <w:t>党员党组织关系接转</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做好</w:t>
            </w:r>
            <w:r>
              <w:rPr>
                <w:rFonts w:hint="eastAsia" w:ascii="Calibri" w:hAnsi="Calibri" w:eastAsia="仿宋_GB2312"/>
                <w:sz w:val="28"/>
                <w:szCs w:val="28"/>
                <w:vertAlign w:val="baseline"/>
              </w:rPr>
              <w:t>出国境党员管理。严格落实党费收缴、使用和管理工作。党员激励关怀帮扶工作务实管用。</w:t>
            </w:r>
          </w:p>
          <w:p w14:paraId="67FF382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lang w:eastAsia="zh-CN"/>
              </w:rPr>
            </w:pPr>
            <w:r>
              <w:rPr>
                <w:rFonts w:hint="eastAsia" w:ascii="Calibri" w:hAnsi="Calibri" w:eastAsia="仿宋_GB2312"/>
                <w:sz w:val="28"/>
                <w:szCs w:val="28"/>
                <w:vertAlign w:val="baseline"/>
              </w:rPr>
              <w:t>（3）按年度组织师生党员开展集中学习培训，时间一般不少于 32 个学时</w:t>
            </w:r>
            <w:r>
              <w:rPr>
                <w:rFonts w:hint="eastAsia" w:ascii="Calibri" w:hAnsi="Calibri" w:eastAsia="仿宋_GB2312"/>
                <w:sz w:val="28"/>
                <w:szCs w:val="28"/>
                <w:vertAlign w:val="baseline"/>
                <w:lang w:eastAsia="zh-CN"/>
              </w:rPr>
              <w:t>。</w:t>
            </w:r>
          </w:p>
        </w:tc>
      </w:tr>
      <w:tr w14:paraId="2C9E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Merge w:val="continue"/>
            <w:vAlign w:val="center"/>
          </w:tcPr>
          <w:p w14:paraId="748B0B6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2336" w:type="dxa"/>
            <w:vAlign w:val="center"/>
          </w:tcPr>
          <w:p w14:paraId="06C5D85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2.2 党员先锋模范作用充分发挥</w:t>
            </w:r>
          </w:p>
        </w:tc>
        <w:tc>
          <w:tcPr>
            <w:tcW w:w="11314" w:type="dxa"/>
          </w:tcPr>
          <w:p w14:paraId="0761308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教育引导党员在日常教学科研学习生活中亮出党员身份、立起先进标尺、树立先锋形象。（2）教育引导教师党员努力成为“四有好老师”“四个引路人”和“四个相统一”的表率，积极投身参与“时代新人铸魂工程”。</w:t>
            </w:r>
          </w:p>
        </w:tc>
      </w:tr>
      <w:tr w14:paraId="145F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1EA3F56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3.监督 党员</w:t>
            </w:r>
            <w:r>
              <w:rPr>
                <w:rFonts w:hint="eastAsia" w:ascii="Calibri" w:hAnsi="Calibri" w:eastAsia="仿宋_GB2312"/>
                <w:sz w:val="28"/>
                <w:szCs w:val="28"/>
                <w:vertAlign w:val="baseline"/>
                <w:lang w:val="en-US" w:eastAsia="zh-CN"/>
              </w:rPr>
              <w:t>有</w:t>
            </w:r>
            <w:r>
              <w:rPr>
                <w:rFonts w:hint="eastAsia" w:ascii="Calibri" w:hAnsi="Calibri" w:eastAsia="仿宋_GB2312"/>
                <w:sz w:val="28"/>
                <w:szCs w:val="28"/>
                <w:vertAlign w:val="baseline"/>
              </w:rPr>
              <w:t>力</w:t>
            </w:r>
          </w:p>
          <w:p w14:paraId="7787C4D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2336" w:type="dxa"/>
            <w:vAlign w:val="center"/>
          </w:tcPr>
          <w:p w14:paraId="0BF388A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val="en-US" w:eastAsia="zh-CN"/>
              </w:rPr>
              <w:t xml:space="preserve">3. </w:t>
            </w:r>
            <w:r>
              <w:rPr>
                <w:rFonts w:hint="eastAsia" w:ascii="Calibri" w:hAnsi="Calibri" w:eastAsia="仿宋_GB2312"/>
                <w:sz w:val="28"/>
                <w:szCs w:val="28"/>
                <w:vertAlign w:val="baseline"/>
              </w:rPr>
              <w:t>坚持把纪律和规矩挺在前面，监督党员履行义务、遵规守纪及时到位</w:t>
            </w:r>
          </w:p>
        </w:tc>
        <w:tc>
          <w:tcPr>
            <w:tcW w:w="11314" w:type="dxa"/>
          </w:tcPr>
          <w:p w14:paraId="3FBFCA6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 1 次</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（2）及时掌握了解党员思想动态，善于发现苗头性倾向性问题，“咬耳扯袖”成为常态。每年至少召开 1 次组织生活会，严肃开展批评和自我批评，认真查摆和解决问题。（3）党支部一般每学期末向上级党组织报告 1 次支部工作，每年向支部党员大会报告工作情况。党员一般每年向党支部汇报 1 次学习、思想和工作情况。党支部一般每年开展 1 次民主评议党员。（4）党员组织处置等措施有效运用、稳妥有序。党员退出机制健全，及时稳妥处置不合格党员。</w:t>
            </w:r>
          </w:p>
        </w:tc>
      </w:tr>
      <w:tr w14:paraId="70D6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5C3328B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组织师生有</w:t>
            </w:r>
          </w:p>
          <w:p w14:paraId="70BF5A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力</w:t>
            </w:r>
          </w:p>
          <w:p w14:paraId="383DF5F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p>
        </w:tc>
        <w:tc>
          <w:tcPr>
            <w:tcW w:w="2336" w:type="dxa"/>
            <w:vAlign w:val="center"/>
          </w:tcPr>
          <w:p w14:paraId="44C546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lang w:val="en-US" w:eastAsia="zh-CN"/>
              </w:rPr>
            </w:pPr>
            <w:r>
              <w:rPr>
                <w:rFonts w:hint="eastAsia" w:ascii="Calibri" w:hAnsi="Calibri" w:eastAsia="仿宋_GB2312"/>
                <w:sz w:val="28"/>
                <w:szCs w:val="28"/>
                <w:vertAlign w:val="baseline"/>
              </w:rPr>
              <w:t>引领带动师生投入中心工作的动员力、实效性强</w:t>
            </w:r>
          </w:p>
        </w:tc>
        <w:tc>
          <w:tcPr>
            <w:tcW w:w="11314" w:type="dxa"/>
          </w:tcPr>
          <w:p w14:paraId="20E8B52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教师党支部积极参与本单位重大问题决策，支持本单位行政负责人开展工作，团结带领广大教师落实立德树人根本任务，不断提高人才培养质量。在教师招聘引进、职称评审、岗位聘用、导师遴选、评优奖励、聘期考核、项目申报等工作中充分发挥政治把关作用。（</w:t>
            </w:r>
            <w:r>
              <w:rPr>
                <w:rFonts w:hint="eastAsia" w:ascii="Calibri" w:hAnsi="Calibri" w:eastAsia="仿宋_GB2312"/>
                <w:sz w:val="28"/>
                <w:szCs w:val="28"/>
                <w:vertAlign w:val="baseline"/>
                <w:lang w:val="en-US" w:eastAsia="zh-CN"/>
              </w:rPr>
              <w:t>2</w:t>
            </w:r>
            <w:r>
              <w:rPr>
                <w:rFonts w:hint="eastAsia" w:ascii="Calibri" w:hAnsi="Calibri" w:eastAsia="仿宋_GB2312"/>
                <w:sz w:val="28"/>
                <w:szCs w:val="28"/>
                <w:vertAlign w:val="baseline"/>
              </w:rPr>
              <w:t>）思想政治工作亲和力、针对性和实效性强，最大限度地把</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组织起来，引领带动</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积极投身</w:t>
            </w:r>
            <w:r>
              <w:rPr>
                <w:rFonts w:hint="eastAsia" w:ascii="Calibri" w:hAnsi="Calibri" w:eastAsia="仿宋_GB2312"/>
                <w:sz w:val="28"/>
                <w:szCs w:val="28"/>
                <w:vertAlign w:val="baseline"/>
                <w:lang w:val="en-US" w:eastAsia="zh-CN"/>
              </w:rPr>
              <w:t>学院</w:t>
            </w:r>
            <w:r>
              <w:rPr>
                <w:rFonts w:hint="eastAsia" w:ascii="Calibri" w:hAnsi="Calibri" w:eastAsia="仿宋_GB2312"/>
                <w:sz w:val="28"/>
                <w:szCs w:val="28"/>
                <w:vertAlign w:val="baseline"/>
              </w:rPr>
              <w:t>改革发展、维护</w:t>
            </w:r>
            <w:r>
              <w:rPr>
                <w:rFonts w:hint="eastAsia" w:ascii="Calibri" w:hAnsi="Calibri" w:eastAsia="仿宋_GB2312"/>
                <w:sz w:val="28"/>
                <w:szCs w:val="28"/>
                <w:vertAlign w:val="baseline"/>
                <w:lang w:val="en-US" w:eastAsia="zh-CN"/>
              </w:rPr>
              <w:t>学院</w:t>
            </w:r>
            <w:r>
              <w:rPr>
                <w:rFonts w:hint="eastAsia" w:ascii="Calibri" w:hAnsi="Calibri" w:eastAsia="仿宋_GB2312"/>
                <w:sz w:val="28"/>
                <w:szCs w:val="28"/>
                <w:vertAlign w:val="baseline"/>
              </w:rPr>
              <w:t>和谐稳定。</w:t>
            </w:r>
          </w:p>
        </w:tc>
      </w:tr>
      <w:tr w14:paraId="0247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7F3DF17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 宣传师生有力</w:t>
            </w:r>
          </w:p>
          <w:p w14:paraId="0133D4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27229BA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5.1 学习传达上级党</w:t>
            </w:r>
            <w:r>
              <w:rPr>
                <w:rFonts w:hint="eastAsia" w:ascii="Calibri" w:hAnsi="Calibri" w:eastAsia="仿宋_GB2312"/>
                <w:sz w:val="28"/>
                <w:szCs w:val="28"/>
                <w:vertAlign w:val="baseline"/>
                <w:lang w:val="en-US" w:eastAsia="zh-CN"/>
              </w:rPr>
              <w:t>组</w:t>
            </w:r>
            <w:r>
              <w:rPr>
                <w:rFonts w:hint="eastAsia" w:ascii="Calibri" w:hAnsi="Calibri" w:eastAsia="仿宋_GB2312"/>
                <w:sz w:val="28"/>
                <w:szCs w:val="28"/>
                <w:vertAlign w:val="baseline"/>
              </w:rPr>
              <w:t>织决策部署及时</w:t>
            </w:r>
          </w:p>
        </w:tc>
        <w:tc>
          <w:tcPr>
            <w:tcW w:w="11314" w:type="dxa"/>
          </w:tcPr>
          <w:p w14:paraId="153E34A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（1）组织开展习近平新时代中国特色社会主义思想和党的二十大精神宣传教育，引领</w:t>
            </w:r>
            <w:r>
              <w:rPr>
                <w:rFonts w:hint="eastAsia" w:ascii="Calibri" w:hAnsi="Calibri" w:eastAsia="仿宋_GB2312"/>
                <w:sz w:val="28"/>
                <w:szCs w:val="28"/>
                <w:vertAlign w:val="baseline"/>
                <w:lang w:val="en-US" w:eastAsia="zh-CN"/>
              </w:rPr>
              <w:t>党员、干部</w:t>
            </w:r>
            <w:r>
              <w:rPr>
                <w:rFonts w:hint="eastAsia" w:ascii="Calibri" w:hAnsi="Calibri" w:eastAsia="仿宋_GB2312"/>
                <w:sz w:val="28"/>
                <w:szCs w:val="28"/>
                <w:vertAlign w:val="baseline"/>
              </w:rPr>
              <w:t>听党话、跟党走，自觉在思想上政治上行动上同以习近平同志为核心的党中央保持高度一致。（2）认真贯彻落实党的路线方针政策，及时学习传达上级党组织的决议，结合本单位实际抓好组织落实。</w:t>
            </w:r>
          </w:p>
        </w:tc>
      </w:tr>
      <w:tr w14:paraId="7581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72C9DD5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7B886F4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5.2 注重发现树立、宣传推广师生身边典型人物、典型事迹</w:t>
            </w:r>
          </w:p>
        </w:tc>
        <w:tc>
          <w:tcPr>
            <w:tcW w:w="11314" w:type="dxa"/>
          </w:tcPr>
          <w:p w14:paraId="062827D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1）</w:t>
            </w:r>
            <w:r>
              <w:rPr>
                <w:rFonts w:hint="eastAsia" w:ascii="Calibri" w:hAnsi="Calibri" w:eastAsia="仿宋_GB2312"/>
                <w:sz w:val="28"/>
                <w:szCs w:val="28"/>
                <w:vertAlign w:val="baseline"/>
              </w:rPr>
              <w:t>注重挖掘</w:t>
            </w:r>
            <w:r>
              <w:rPr>
                <w:rFonts w:hint="eastAsia" w:ascii="Calibri" w:hAnsi="Calibri" w:eastAsia="仿宋_GB2312"/>
                <w:sz w:val="28"/>
                <w:szCs w:val="28"/>
                <w:vertAlign w:val="baseline"/>
                <w:lang w:val="en-US" w:eastAsia="zh-CN"/>
              </w:rPr>
              <w:t>身边</w:t>
            </w:r>
            <w:r>
              <w:rPr>
                <w:rFonts w:hint="eastAsia" w:ascii="Calibri" w:hAnsi="Calibri" w:eastAsia="仿宋_GB2312"/>
                <w:sz w:val="28"/>
                <w:szCs w:val="28"/>
                <w:vertAlign w:val="baseline"/>
              </w:rPr>
              <w:t>典型</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深入提炼树立具有重大影响力代表性、可学习可复制的典型经验、典型人物、典型事迹。</w:t>
            </w:r>
            <w:r>
              <w:rPr>
                <w:rFonts w:hint="eastAsia" w:ascii="Calibri" w:hAnsi="Calibri" w:eastAsia="仿宋_GB2312"/>
                <w:sz w:val="28"/>
                <w:szCs w:val="28"/>
                <w:vertAlign w:val="baseline"/>
              </w:rPr>
              <w:t>（2）充分利用校园内外、网上网下等宣传平台，通过组织宣讲报告、座谈交流、文化文艺活动等形式，广泛宣传典型，充分发挥示范带动作用，形成学做先进、争当先进的深厚氛围。</w:t>
            </w:r>
          </w:p>
        </w:tc>
      </w:tr>
      <w:tr w14:paraId="19E0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2211429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6. 凝聚师生有力</w:t>
            </w:r>
          </w:p>
          <w:p w14:paraId="7EC1CD7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5B09BE5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思想引领和价值观塑造有机融入教师教学科研、学生学习生活</w:t>
            </w:r>
          </w:p>
        </w:tc>
        <w:tc>
          <w:tcPr>
            <w:tcW w:w="11314" w:type="dxa"/>
          </w:tcPr>
          <w:p w14:paraId="32A61B1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（1）把社会主义核心价值观培育践行贯穿</w:t>
            </w:r>
            <w:r>
              <w:rPr>
                <w:rFonts w:hint="eastAsia" w:ascii="Calibri" w:hAnsi="Calibri" w:eastAsia="仿宋_GB2312"/>
                <w:sz w:val="28"/>
                <w:szCs w:val="28"/>
                <w:vertAlign w:val="baseline"/>
                <w:lang w:val="en-US" w:eastAsia="zh-CN"/>
              </w:rPr>
              <w:t>教学</w:t>
            </w:r>
            <w:r>
              <w:rPr>
                <w:rFonts w:hint="eastAsia" w:ascii="Calibri" w:hAnsi="Calibri" w:eastAsia="仿宋_GB2312"/>
                <w:sz w:val="28"/>
                <w:szCs w:val="28"/>
                <w:vertAlign w:val="baseline"/>
              </w:rPr>
              <w:t>实践</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rPr>
              <w:t>教育引导支部党员、任课教师深入挖掘提炼各门课程中蕴含的思想政治教育元素，发挥“课程思政”育人功能。（2）把思想价值引领贯穿支部党员、单位教师论文选题、科研立项、教学改革等工作中，推进师生遵循中国特色学术评价标准和科研评价办法。（</w:t>
            </w:r>
            <w:r>
              <w:rPr>
                <w:rFonts w:hint="eastAsia" w:ascii="Calibri" w:hAnsi="Calibri" w:eastAsia="仿宋_GB2312"/>
                <w:sz w:val="28"/>
                <w:szCs w:val="28"/>
                <w:vertAlign w:val="baseline"/>
                <w:lang w:val="en-US" w:eastAsia="zh-CN"/>
              </w:rPr>
              <w:t>3</w:t>
            </w:r>
            <w:r>
              <w:rPr>
                <w:rFonts w:hint="eastAsia" w:ascii="Calibri" w:hAnsi="Calibri" w:eastAsia="仿宋_GB2312"/>
                <w:sz w:val="28"/>
                <w:szCs w:val="28"/>
                <w:vertAlign w:val="baseline"/>
              </w:rPr>
              <w:t>）关心了解</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思想政治状况，及时回应</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重大关切，防止各类错误思想文化侵蚀，建立健全预警机制，积极做好教育引导工作。</w:t>
            </w:r>
          </w:p>
        </w:tc>
      </w:tr>
      <w:tr w14:paraId="4C7A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vAlign w:val="center"/>
          </w:tcPr>
          <w:p w14:paraId="3A103FC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7. 服务师生有力</w:t>
            </w:r>
          </w:p>
          <w:p w14:paraId="7468086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Calibri" w:hAnsi="Calibri" w:eastAsia="仿宋_GB2312"/>
                <w:sz w:val="28"/>
                <w:szCs w:val="28"/>
                <w:vertAlign w:val="baseline"/>
              </w:rPr>
            </w:pPr>
          </w:p>
        </w:tc>
        <w:tc>
          <w:tcPr>
            <w:tcW w:w="2336" w:type="dxa"/>
            <w:vAlign w:val="center"/>
          </w:tcPr>
          <w:p w14:paraId="4C9BFF9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常态化了解师生困难诉求、倾听师生意见建议，师生有困难找支部、有问题找党员的帮扶机制健全有效</w:t>
            </w:r>
          </w:p>
        </w:tc>
        <w:tc>
          <w:tcPr>
            <w:tcW w:w="11314" w:type="dxa"/>
          </w:tcPr>
          <w:p w14:paraId="0DCCF22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仿宋_GB2312"/>
                <w:sz w:val="28"/>
                <w:szCs w:val="28"/>
                <w:vertAlign w:val="baseline"/>
              </w:rPr>
            </w:pPr>
            <w:r>
              <w:rPr>
                <w:rFonts w:hint="eastAsia" w:ascii="Calibri" w:hAnsi="Calibri" w:eastAsia="仿宋_GB2312"/>
                <w:sz w:val="28"/>
                <w:szCs w:val="28"/>
                <w:vertAlign w:val="baseline"/>
              </w:rPr>
              <w:t>（1）坚持以支部党的建设带动所在单位工会组织建设，常态化做好联系、服务师生工作。</w:t>
            </w:r>
            <w:r>
              <w:rPr>
                <w:rFonts w:hint="eastAsia" w:ascii="Calibri" w:hAnsi="Calibri" w:eastAsia="仿宋_GB2312"/>
                <w:sz w:val="28"/>
                <w:szCs w:val="28"/>
                <w:vertAlign w:val="baseline"/>
                <w:lang w:eastAsia="zh-CN"/>
              </w:rPr>
              <w:t>（</w:t>
            </w:r>
            <w:r>
              <w:rPr>
                <w:rFonts w:hint="eastAsia" w:ascii="Calibri" w:hAnsi="Calibri" w:eastAsia="仿宋_GB2312"/>
                <w:sz w:val="28"/>
                <w:szCs w:val="28"/>
                <w:vertAlign w:val="baseline"/>
                <w:lang w:val="en-US" w:eastAsia="zh-CN"/>
              </w:rPr>
              <w:t>2）健全困难师生</w:t>
            </w:r>
            <w:r>
              <w:rPr>
                <w:rFonts w:hint="eastAsia" w:ascii="Calibri" w:hAnsi="Calibri" w:eastAsia="仿宋_GB2312"/>
                <w:sz w:val="28"/>
                <w:szCs w:val="28"/>
                <w:vertAlign w:val="baseline"/>
              </w:rPr>
              <w:t>关心帮扶机制，把解决思想问题和解决实际问题相结合，积极开展服务、帮扶、</w:t>
            </w:r>
            <w:r>
              <w:rPr>
                <w:rFonts w:hint="eastAsia" w:ascii="Calibri" w:hAnsi="Calibri" w:eastAsia="仿宋_GB2312"/>
                <w:sz w:val="28"/>
                <w:szCs w:val="28"/>
                <w:vertAlign w:val="baseline"/>
                <w:lang w:val="en-US" w:eastAsia="zh-CN"/>
              </w:rPr>
              <w:t>慰问等活动。</w:t>
            </w:r>
            <w:r>
              <w:rPr>
                <w:rFonts w:hint="eastAsia" w:ascii="Calibri" w:hAnsi="Calibri" w:eastAsia="仿宋_GB2312"/>
                <w:sz w:val="28"/>
                <w:szCs w:val="28"/>
                <w:vertAlign w:val="baseline"/>
              </w:rPr>
              <w:t>（3）搭建交流平台，丰富服务载体，密切联系群众，及时了解、听取、回应师生意见和诉求，把党支部建成党员之家、</w:t>
            </w:r>
            <w:r>
              <w:rPr>
                <w:rFonts w:hint="eastAsia" w:ascii="Calibri" w:hAnsi="Calibri" w:eastAsia="仿宋_GB2312"/>
                <w:sz w:val="28"/>
                <w:szCs w:val="28"/>
                <w:vertAlign w:val="baseline"/>
                <w:lang w:val="en-US" w:eastAsia="zh-CN"/>
              </w:rPr>
              <w:t>教职工</w:t>
            </w:r>
            <w:r>
              <w:rPr>
                <w:rFonts w:hint="eastAsia" w:ascii="Calibri" w:hAnsi="Calibri" w:eastAsia="仿宋_GB2312"/>
                <w:sz w:val="28"/>
                <w:szCs w:val="28"/>
                <w:vertAlign w:val="baseline"/>
              </w:rPr>
              <w:t>之家，增强</w:t>
            </w:r>
            <w:r>
              <w:rPr>
                <w:rFonts w:hint="eastAsia" w:ascii="Calibri" w:hAnsi="Calibri" w:eastAsia="仿宋_GB2312"/>
                <w:sz w:val="28"/>
                <w:szCs w:val="28"/>
                <w:vertAlign w:val="baseline"/>
                <w:lang w:val="en-US" w:eastAsia="zh-CN"/>
              </w:rPr>
              <w:t>加职工</w:t>
            </w:r>
            <w:r>
              <w:rPr>
                <w:rFonts w:hint="eastAsia" w:ascii="Calibri" w:hAnsi="Calibri" w:eastAsia="仿宋_GB2312"/>
                <w:sz w:val="28"/>
                <w:szCs w:val="28"/>
                <w:vertAlign w:val="baseline"/>
              </w:rPr>
              <w:t>归属感、获得感。</w:t>
            </w:r>
          </w:p>
        </w:tc>
      </w:tr>
    </w:tbl>
    <w:p w14:paraId="57CF538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sz w:val="28"/>
          <w:szCs w:val="28"/>
          <w:vertAlign w:val="baseline"/>
          <w:lang w:val="en-US" w:eastAsia="zh-CN"/>
        </w:rPr>
        <w:sectPr>
          <w:pgSz w:w="16838" w:h="11906" w:orient="landscape"/>
          <w:pgMar w:top="1587" w:right="2098" w:bottom="1474" w:left="1984" w:header="851" w:footer="992" w:gutter="0"/>
          <w:pgNumType w:fmt="numberInDash"/>
          <w:cols w:space="425" w:num="1"/>
          <w:docGrid w:type="lines" w:linePitch="312" w:charSpace="0"/>
        </w:sectPr>
      </w:pPr>
    </w:p>
    <w:p w14:paraId="3F4830AB">
      <w:pPr>
        <w:spacing w:line="560" w:lineRule="exact"/>
        <w:ind w:left="0" w:leftChars="0" w:firstLine="0" w:firstLineChars="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附件</w:t>
      </w:r>
      <w:r>
        <w:rPr>
          <w:rFonts w:hint="eastAsia" w:ascii="仿宋_GB2312" w:hAnsi="仿宋_GB2312" w:eastAsia="仿宋_GB2312" w:cs="仿宋_GB2312"/>
          <w:color w:val="auto"/>
          <w:sz w:val="32"/>
          <w:szCs w:val="32"/>
        </w:rPr>
        <w:t>3</w:t>
      </w:r>
    </w:p>
    <w:p w14:paraId="411858E9">
      <w:pPr>
        <w:spacing w:line="560" w:lineRule="exact"/>
        <w:ind w:firstLine="1040" w:firstLineChars="200"/>
        <w:jc w:val="center"/>
        <w:rPr>
          <w:rFonts w:hint="default" w:ascii="Times-Roman" w:hAnsi="Times-Roman" w:eastAsia="黑体" w:cs="Times-Roman"/>
          <w:color w:val="auto"/>
          <w:sz w:val="52"/>
          <w:szCs w:val="52"/>
        </w:rPr>
      </w:pPr>
    </w:p>
    <w:p w14:paraId="35ED10A9">
      <w:pPr>
        <w:spacing w:line="560" w:lineRule="exact"/>
        <w:ind w:firstLine="1040" w:firstLineChars="200"/>
        <w:jc w:val="center"/>
        <w:rPr>
          <w:rFonts w:hint="default" w:ascii="Times-Roman" w:hAnsi="Times-Roman" w:eastAsia="黑体" w:cs="Times-Roman"/>
          <w:color w:val="auto"/>
          <w:sz w:val="52"/>
          <w:szCs w:val="52"/>
        </w:rPr>
      </w:pPr>
    </w:p>
    <w:p w14:paraId="41CA9CF5">
      <w:pPr>
        <w:spacing w:line="560" w:lineRule="exact"/>
        <w:ind w:firstLine="800" w:firstLineChars="200"/>
        <w:jc w:val="center"/>
        <w:rPr>
          <w:rFonts w:hint="default" w:ascii="Times-Roman" w:hAnsi="Times-Roman" w:eastAsia="方正小标宋简体" w:cs="Times-Roman"/>
          <w:color w:val="auto"/>
          <w:sz w:val="40"/>
          <w:szCs w:val="40"/>
        </w:rPr>
      </w:pPr>
    </w:p>
    <w:p w14:paraId="2FF1C955">
      <w:pPr>
        <w:spacing w:line="560" w:lineRule="exact"/>
        <w:ind w:firstLine="800" w:firstLineChars="200"/>
        <w:jc w:val="center"/>
        <w:rPr>
          <w:rFonts w:hint="default" w:ascii="Times-Roman" w:hAnsi="Times-Roman" w:eastAsia="方正小标宋简体" w:cs="Times-Roman"/>
          <w:color w:val="auto"/>
          <w:sz w:val="40"/>
          <w:szCs w:val="40"/>
        </w:rPr>
      </w:pPr>
    </w:p>
    <w:p w14:paraId="2E82D1D4">
      <w:pPr>
        <w:spacing w:line="560" w:lineRule="exact"/>
        <w:ind w:left="0" w:leftChars="0" w:firstLine="0" w:firstLineChars="0"/>
        <w:jc w:val="center"/>
        <w:rPr>
          <w:rFonts w:hint="default" w:ascii="Times-Roman" w:hAnsi="Times-Roman" w:eastAsia="方正小标宋简体" w:cs="Times-Roman"/>
          <w:color w:val="auto"/>
          <w:sz w:val="48"/>
          <w:szCs w:val="48"/>
        </w:rPr>
      </w:pPr>
      <w:r>
        <w:rPr>
          <w:rFonts w:hint="default" w:ascii="Times-Roman" w:hAnsi="Times-Roman" w:eastAsia="方正小标宋简体" w:cs="Times-Roman"/>
          <w:color w:val="auto"/>
          <w:sz w:val="48"/>
          <w:szCs w:val="48"/>
        </w:rPr>
        <w:t>北京</w:t>
      </w:r>
      <w:r>
        <w:rPr>
          <w:rFonts w:hint="eastAsia" w:ascii="Times-Roman" w:hAnsi="Times-Roman" w:eastAsia="方正小标宋简体" w:cs="Times-Roman"/>
          <w:color w:val="auto"/>
          <w:sz w:val="48"/>
          <w:szCs w:val="48"/>
          <w:lang w:val="en-US" w:eastAsia="zh-CN"/>
        </w:rPr>
        <w:t>教育学院党建工作</w:t>
      </w:r>
      <w:r>
        <w:rPr>
          <w:rFonts w:hint="default" w:ascii="Times-Roman" w:hAnsi="Times-Roman" w:eastAsia="方正小标宋简体" w:cs="Times-Roman"/>
          <w:color w:val="auto"/>
          <w:sz w:val="48"/>
          <w:szCs w:val="48"/>
        </w:rPr>
        <w:t>“标杆院系”</w:t>
      </w:r>
    </w:p>
    <w:p w14:paraId="16B21E13">
      <w:pPr>
        <w:adjustRightInd w:val="0"/>
        <w:snapToGrid w:val="0"/>
        <w:spacing w:line="900" w:lineRule="atLeast"/>
        <w:ind w:left="0" w:leftChars="0"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申 报 书</w:t>
      </w:r>
    </w:p>
    <w:p w14:paraId="0C90BBBC">
      <w:pPr>
        <w:spacing w:line="560" w:lineRule="exact"/>
        <w:ind w:left="0" w:leftChars="0" w:firstLine="0" w:firstLineChars="0"/>
        <w:jc w:val="center"/>
        <w:rPr>
          <w:rFonts w:hint="default" w:ascii="Times-Roman" w:hAnsi="Times-Roman" w:eastAsia="仿宋_GB2312" w:cs="Times-Roman"/>
          <w:bCs/>
          <w:color w:val="auto"/>
          <w:sz w:val="28"/>
          <w:szCs w:val="20"/>
        </w:rPr>
      </w:pPr>
    </w:p>
    <w:p w14:paraId="15F02A64">
      <w:pPr>
        <w:spacing w:line="560" w:lineRule="exact"/>
        <w:ind w:left="0" w:leftChars="0" w:firstLine="0" w:firstLineChars="0"/>
        <w:rPr>
          <w:rFonts w:hint="default" w:ascii="Times-Roman" w:hAnsi="Times-Roman" w:eastAsia="仿宋_GB2312" w:cs="Times-Roman"/>
          <w:color w:val="auto"/>
          <w:sz w:val="28"/>
          <w:szCs w:val="20"/>
        </w:rPr>
      </w:pPr>
    </w:p>
    <w:p w14:paraId="35B083F1">
      <w:pPr>
        <w:spacing w:line="560" w:lineRule="exact"/>
        <w:ind w:firstLine="560" w:firstLineChars="200"/>
        <w:rPr>
          <w:rFonts w:hint="default" w:ascii="Times-Roman" w:hAnsi="Times-Roman" w:eastAsia="仿宋_GB2312" w:cs="Times-Roman"/>
          <w:color w:val="auto"/>
          <w:sz w:val="28"/>
          <w:szCs w:val="20"/>
        </w:rPr>
      </w:pPr>
    </w:p>
    <w:p w14:paraId="4C592B7A">
      <w:pPr>
        <w:spacing w:line="560" w:lineRule="exact"/>
        <w:ind w:firstLine="560" w:firstLineChars="200"/>
        <w:rPr>
          <w:rFonts w:hint="default" w:ascii="Times-Roman" w:hAnsi="Times-Roman" w:eastAsia="仿宋_GB2312" w:cs="Times-Roman"/>
          <w:color w:val="auto"/>
          <w:sz w:val="28"/>
          <w:szCs w:val="20"/>
        </w:rPr>
      </w:pPr>
    </w:p>
    <w:p w14:paraId="0406DC79">
      <w:pPr>
        <w:spacing w:line="560" w:lineRule="exact"/>
        <w:ind w:firstLine="560" w:firstLineChars="200"/>
        <w:rPr>
          <w:rFonts w:hint="default" w:ascii="Times-Roman" w:hAnsi="Times-Roman" w:eastAsia="仿宋_GB2312" w:cs="Times-Roman"/>
          <w:color w:val="auto"/>
          <w:sz w:val="28"/>
          <w:szCs w:val="20"/>
        </w:rPr>
      </w:pPr>
    </w:p>
    <w:p w14:paraId="469760AB">
      <w:pPr>
        <w:spacing w:line="480" w:lineRule="auto"/>
        <w:ind w:firstLine="1144" w:firstLineChars="318"/>
        <w:rPr>
          <w:rFonts w:hint="default" w:ascii="Times-Roman" w:hAnsi="Times-Roman" w:eastAsia="楷体_GB2312" w:cs="Times-Roman"/>
          <w:color w:val="auto"/>
          <w:sz w:val="32"/>
          <w:szCs w:val="22"/>
        </w:rPr>
      </w:pPr>
      <w:r>
        <w:rPr>
          <w:rFonts w:hint="eastAsia" w:ascii="Times-Roman" w:hAnsi="Times-Roman" w:eastAsia="楷体_GB2312" w:cs="Times-Roman"/>
          <w:color w:val="auto"/>
          <w:spacing w:val="40"/>
          <w:sz w:val="28"/>
          <w:szCs w:val="20"/>
          <w:lang w:val="en-US" w:eastAsia="zh-CN"/>
        </w:rPr>
        <w:t>二级党组织</w:t>
      </w:r>
      <w:r>
        <w:rPr>
          <w:rFonts w:hint="default" w:ascii="Times-Roman" w:hAnsi="Times-Roman" w:eastAsia="楷体_GB2312" w:cs="Times-Roman"/>
          <w:color w:val="auto"/>
          <w:spacing w:val="40"/>
          <w:sz w:val="28"/>
          <w:szCs w:val="20"/>
        </w:rPr>
        <w:t>名称：</w:t>
      </w:r>
    </w:p>
    <w:p w14:paraId="4844CA09">
      <w:pPr>
        <w:spacing w:line="480" w:lineRule="auto"/>
        <w:ind w:firstLine="1150" w:firstLineChars="405"/>
        <w:rPr>
          <w:rFonts w:hint="default" w:ascii="Times-Roman" w:hAnsi="Times-Roman" w:eastAsia="楷体_GB2312" w:cs="Times-Roman"/>
          <w:color w:val="auto"/>
          <w:spacing w:val="2"/>
          <w:sz w:val="28"/>
          <w:szCs w:val="20"/>
          <w:u w:val="single"/>
        </w:rPr>
      </w:pPr>
      <w:r>
        <w:rPr>
          <w:rFonts w:hint="default" w:ascii="Times-Roman" w:hAnsi="Times-Roman" w:eastAsia="楷体_GB2312" w:cs="Times-Roman"/>
          <w:color w:val="auto"/>
          <w:spacing w:val="2"/>
          <w:sz w:val="28"/>
          <w:szCs w:val="20"/>
        </w:rPr>
        <w:t>项目负责人</w:t>
      </w:r>
      <w:r>
        <w:rPr>
          <w:rFonts w:hint="default" w:ascii="Times-Roman" w:hAnsi="Times-Roman" w:eastAsia="楷体_GB2312" w:cs="Times-Roman"/>
          <w:color w:val="auto"/>
          <w:spacing w:val="40"/>
          <w:sz w:val="28"/>
          <w:szCs w:val="20"/>
        </w:rPr>
        <w:t>：</w:t>
      </w:r>
    </w:p>
    <w:p w14:paraId="520A8F3D">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联系电话：</w:t>
      </w:r>
    </w:p>
    <w:p w14:paraId="3FCC361E">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填报日期：</w:t>
      </w:r>
    </w:p>
    <w:p w14:paraId="4C2411CA">
      <w:pPr>
        <w:widowControl w:val="0"/>
        <w:spacing w:line="0" w:lineRule="atLeast"/>
        <w:ind w:firstLine="360" w:firstLineChars="100"/>
        <w:jc w:val="both"/>
        <w:rPr>
          <w:rFonts w:hint="default" w:ascii="Times-Roman" w:hAnsi="Times-Roman" w:eastAsia="楷体_GB2312" w:cs="Times-Roman"/>
          <w:color w:val="auto"/>
          <w:spacing w:val="40"/>
          <w:kern w:val="0"/>
          <w:sz w:val="28"/>
          <w:szCs w:val="20"/>
          <w:lang w:val="en-US" w:eastAsia="zh-CN" w:bidi="ar-SA"/>
        </w:rPr>
      </w:pPr>
    </w:p>
    <w:p w14:paraId="23638925">
      <w:pPr>
        <w:widowControl w:val="0"/>
        <w:spacing w:line="0" w:lineRule="atLeast"/>
        <w:ind w:firstLine="360" w:firstLineChars="100"/>
        <w:jc w:val="both"/>
        <w:rPr>
          <w:rFonts w:hint="default" w:ascii="Times-Roman" w:hAnsi="Times-Roman" w:eastAsia="楷体_GB2312" w:cs="Times-Roman"/>
          <w:color w:val="auto"/>
          <w:spacing w:val="40"/>
          <w:kern w:val="0"/>
          <w:sz w:val="28"/>
          <w:szCs w:val="20"/>
          <w:lang w:val="en-US" w:eastAsia="zh-CN" w:bidi="ar-SA"/>
        </w:rPr>
      </w:pPr>
    </w:p>
    <w:p w14:paraId="4C9ED6CB">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p>
    <w:p w14:paraId="5658442D">
      <w:pPr>
        <w:keepNext w:val="0"/>
        <w:keepLines w:val="0"/>
        <w:pageBreakBefore w:val="0"/>
        <w:widowControl w:val="0"/>
        <w:kinsoku/>
        <w:wordWrap/>
        <w:overflowPunct/>
        <w:topLinePunct w:val="0"/>
        <w:autoSpaceDE/>
        <w:autoSpaceDN/>
        <w:bidi w:val="0"/>
        <w:adjustRightInd/>
        <w:snapToGrid/>
        <w:spacing w:before="156" w:beforeLines="50" w:after="313" w:afterLines="100" w:line="400" w:lineRule="exact"/>
        <w:ind w:firstLine="0" w:firstLineChars="0"/>
        <w:jc w:val="both"/>
        <w:textAlignment w:val="auto"/>
        <w:outlineLvl w:val="0"/>
        <w:rPr>
          <w:rFonts w:hint="default" w:ascii="Times-Roman" w:hAnsi="Times-Roman" w:eastAsia="黑体" w:cs="Times-Roman"/>
          <w:bCs/>
          <w:color w:val="auto"/>
          <w:kern w:val="2"/>
          <w:sz w:val="28"/>
          <w:szCs w:val="32"/>
          <w:lang w:val="en-US" w:eastAsia="zh-CN" w:bidi="ar-SA"/>
        </w:rPr>
      </w:pPr>
    </w:p>
    <w:p w14:paraId="3E2F529D">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2CC6E204">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313" w:afterLines="100" w:line="400" w:lineRule="exact"/>
        <w:ind w:firstLine="0" w:firstLineChars="0"/>
        <w:jc w:val="both"/>
        <w:textAlignment w:val="auto"/>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基本信息</w:t>
      </w:r>
    </w:p>
    <w:tbl>
      <w:tblPr>
        <w:tblStyle w:val="22"/>
        <w:tblpPr w:leftFromText="180" w:rightFromText="180" w:vertAnchor="text" w:tblpXSpec="center" w:tblpY="1"/>
        <w:tblOverlap w:val="never"/>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725"/>
        <w:gridCol w:w="1500"/>
        <w:gridCol w:w="1350"/>
        <w:gridCol w:w="1331"/>
        <w:gridCol w:w="509"/>
        <w:gridCol w:w="1240"/>
      </w:tblGrid>
      <w:tr w14:paraId="73EA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45" w:type="dxa"/>
            <w:vMerge w:val="restart"/>
            <w:tcBorders>
              <w:top w:val="single" w:color="auto" w:sz="4" w:space="0"/>
              <w:left w:val="single" w:color="auto" w:sz="4" w:space="0"/>
              <w:bottom w:val="single" w:color="auto" w:sz="4" w:space="0"/>
              <w:right w:val="single" w:color="auto" w:sz="4" w:space="0"/>
            </w:tcBorders>
            <w:vAlign w:val="center"/>
          </w:tcPr>
          <w:p w14:paraId="5B343CE9">
            <w:pPr>
              <w:spacing w:line="340" w:lineRule="exact"/>
              <w:ind w:firstLine="0" w:firstLineChars="0"/>
              <w:jc w:val="center"/>
              <w:rPr>
                <w:rFonts w:hint="default" w:ascii="Times-Roman" w:hAnsi="Times-Roman" w:eastAsia="仿宋_GB2312" w:cs="Times-Roman"/>
                <w:color w:val="auto"/>
                <w:sz w:val="24"/>
                <w:szCs w:val="20"/>
                <w:lang w:val="en-US"/>
              </w:rPr>
            </w:pPr>
            <w:r>
              <w:rPr>
                <w:rFonts w:hint="eastAsia" w:ascii="Times-Roman" w:hAnsi="Times-Roman" w:eastAsia="仿宋_GB2312" w:cs="Times-Roman"/>
                <w:color w:val="auto"/>
                <w:sz w:val="24"/>
                <w:szCs w:val="20"/>
                <w:lang w:val="en-US" w:eastAsia="zh-CN"/>
              </w:rPr>
              <w:t>二级党组织书记</w:t>
            </w:r>
          </w:p>
        </w:tc>
        <w:tc>
          <w:tcPr>
            <w:tcW w:w="1725" w:type="dxa"/>
            <w:tcBorders>
              <w:top w:val="single" w:color="auto" w:sz="4" w:space="0"/>
              <w:left w:val="single" w:color="auto" w:sz="4" w:space="0"/>
              <w:bottom w:val="single" w:color="auto" w:sz="4" w:space="0"/>
              <w:right w:val="single" w:color="auto" w:sz="4" w:space="0"/>
            </w:tcBorders>
            <w:vAlign w:val="center"/>
          </w:tcPr>
          <w:p w14:paraId="5F7E7FE2">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1500" w:type="dxa"/>
            <w:tcBorders>
              <w:top w:val="single" w:color="auto" w:sz="4" w:space="0"/>
              <w:left w:val="single" w:color="auto" w:sz="4" w:space="0"/>
              <w:bottom w:val="single" w:color="auto" w:sz="4" w:space="0"/>
              <w:right w:val="single" w:color="auto" w:sz="4" w:space="0"/>
            </w:tcBorders>
            <w:vAlign w:val="center"/>
          </w:tcPr>
          <w:p w14:paraId="5F2946D7">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1350" w:type="dxa"/>
            <w:tcBorders>
              <w:top w:val="single" w:color="auto" w:sz="4" w:space="0"/>
              <w:left w:val="single" w:color="auto" w:sz="4" w:space="0"/>
              <w:bottom w:val="single" w:color="auto" w:sz="4" w:space="0"/>
              <w:right w:val="single" w:color="auto" w:sz="4" w:space="0"/>
            </w:tcBorders>
            <w:vAlign w:val="center"/>
          </w:tcPr>
          <w:p w14:paraId="2012A5FB">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年龄</w:t>
            </w: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0861662E">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联系方式</w:t>
            </w:r>
          </w:p>
        </w:tc>
        <w:tc>
          <w:tcPr>
            <w:tcW w:w="1240" w:type="dxa"/>
            <w:tcBorders>
              <w:top w:val="single" w:color="auto" w:sz="4" w:space="0"/>
              <w:left w:val="single" w:color="auto" w:sz="4" w:space="0"/>
              <w:bottom w:val="single" w:color="auto" w:sz="4" w:space="0"/>
              <w:right w:val="single" w:color="auto" w:sz="4" w:space="0"/>
            </w:tcBorders>
            <w:vAlign w:val="center"/>
          </w:tcPr>
          <w:p w14:paraId="375998AE">
            <w:pPr>
              <w:adjustRightInd w:val="0"/>
              <w:snapToGrid w:val="0"/>
              <w:spacing w:line="340" w:lineRule="exact"/>
              <w:ind w:firstLine="0" w:firstLineChars="0"/>
              <w:jc w:val="center"/>
              <w:rPr>
                <w:rFonts w:hint="default" w:ascii="Times-Roman" w:hAnsi="Times-Roman" w:eastAsia="仿宋_GB2312" w:cs="Times-Roman"/>
                <w:color w:val="auto"/>
                <w:sz w:val="24"/>
                <w:szCs w:val="20"/>
                <w:lang w:eastAsia="zh-CN"/>
              </w:rPr>
            </w:pPr>
            <w:r>
              <w:rPr>
                <w:rFonts w:hint="default" w:ascii="Times-Roman" w:hAnsi="Times-Roman" w:eastAsia="仿宋_GB2312" w:cs="Times-Roman"/>
                <w:color w:val="auto"/>
                <w:sz w:val="24"/>
                <w:szCs w:val="20"/>
              </w:rPr>
              <w:t>联系人</w:t>
            </w:r>
            <w:r>
              <w:rPr>
                <w:rFonts w:hint="default" w:ascii="Times-Roman" w:hAnsi="Times-Roman" w:eastAsia="仿宋_GB2312" w:cs="Times-Roman"/>
                <w:color w:val="auto"/>
                <w:sz w:val="24"/>
                <w:szCs w:val="20"/>
                <w:lang w:eastAsia="zh-CN"/>
              </w:rPr>
              <w:t>及联系方式</w:t>
            </w:r>
          </w:p>
        </w:tc>
      </w:tr>
      <w:tr w14:paraId="7E5F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45" w:type="dxa"/>
            <w:vMerge w:val="continue"/>
            <w:tcBorders>
              <w:top w:val="single" w:color="auto" w:sz="4" w:space="0"/>
              <w:left w:val="single" w:color="auto" w:sz="4" w:space="0"/>
              <w:bottom w:val="single" w:color="auto" w:sz="4" w:space="0"/>
              <w:right w:val="single" w:color="auto" w:sz="4" w:space="0"/>
            </w:tcBorders>
            <w:vAlign w:val="center"/>
          </w:tcPr>
          <w:p w14:paraId="4065349E">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6A1EC11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052ED601">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350" w:type="dxa"/>
            <w:tcBorders>
              <w:top w:val="single" w:color="auto" w:sz="4" w:space="0"/>
              <w:left w:val="single" w:color="auto" w:sz="4" w:space="0"/>
              <w:bottom w:val="single" w:color="auto" w:sz="4" w:space="0"/>
              <w:right w:val="single" w:color="auto" w:sz="4" w:space="0"/>
            </w:tcBorders>
            <w:vAlign w:val="center"/>
          </w:tcPr>
          <w:p w14:paraId="2DF87D83">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27421C5F">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240" w:type="dxa"/>
            <w:tcBorders>
              <w:top w:val="single" w:color="auto" w:sz="4" w:space="0"/>
              <w:left w:val="single" w:color="auto" w:sz="4" w:space="0"/>
              <w:bottom w:val="single" w:color="auto" w:sz="4" w:space="0"/>
              <w:right w:val="single" w:color="auto" w:sz="4" w:space="0"/>
            </w:tcBorders>
            <w:vAlign w:val="center"/>
          </w:tcPr>
          <w:p w14:paraId="3FA0D78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039B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tcBorders>
              <w:top w:val="single" w:color="auto" w:sz="4" w:space="0"/>
              <w:left w:val="single" w:color="auto" w:sz="4" w:space="0"/>
              <w:right w:val="single" w:color="auto" w:sz="4" w:space="0"/>
            </w:tcBorders>
            <w:vAlign w:val="center"/>
          </w:tcPr>
          <w:p w14:paraId="5E052F67">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成立时间</w:t>
            </w:r>
          </w:p>
        </w:tc>
        <w:tc>
          <w:tcPr>
            <w:tcW w:w="1725" w:type="dxa"/>
            <w:tcBorders>
              <w:top w:val="single" w:color="auto" w:sz="4" w:space="0"/>
              <w:left w:val="single" w:color="auto" w:sz="4" w:space="0"/>
              <w:bottom w:val="single" w:color="auto" w:sz="4" w:space="0"/>
              <w:right w:val="single" w:color="auto" w:sz="4" w:space="0"/>
            </w:tcBorders>
            <w:vAlign w:val="center"/>
          </w:tcPr>
          <w:p w14:paraId="322BEEEC">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最近</w:t>
            </w:r>
            <w:r>
              <w:rPr>
                <w:rFonts w:hint="eastAsia" w:ascii="Times-Roman" w:hAnsi="Times-Roman" w:eastAsia="仿宋_GB2312" w:cs="Times-Roman"/>
                <w:color w:val="auto"/>
                <w:sz w:val="24"/>
                <w:szCs w:val="20"/>
                <w:lang w:val="en-US" w:eastAsia="zh-CN"/>
              </w:rPr>
              <w:t>的</w:t>
            </w:r>
            <w:r>
              <w:rPr>
                <w:rFonts w:hint="default" w:ascii="Times-Roman" w:hAnsi="Times-Roman" w:eastAsia="仿宋_GB2312" w:cs="Times-Roman"/>
                <w:color w:val="auto"/>
                <w:sz w:val="24"/>
                <w:szCs w:val="20"/>
              </w:rPr>
              <w:t>换届时间</w:t>
            </w:r>
          </w:p>
        </w:tc>
        <w:tc>
          <w:tcPr>
            <w:tcW w:w="1500" w:type="dxa"/>
            <w:tcBorders>
              <w:top w:val="single" w:color="auto" w:sz="4" w:space="0"/>
              <w:left w:val="single" w:color="auto" w:sz="4" w:space="0"/>
              <w:bottom w:val="single" w:color="auto" w:sz="4" w:space="0"/>
              <w:right w:val="single" w:color="auto" w:sz="4" w:space="0"/>
            </w:tcBorders>
            <w:vAlign w:val="center"/>
          </w:tcPr>
          <w:p w14:paraId="507F7469">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现有支部数</w:t>
            </w:r>
          </w:p>
        </w:tc>
        <w:tc>
          <w:tcPr>
            <w:tcW w:w="1350" w:type="dxa"/>
            <w:tcBorders>
              <w:top w:val="single" w:color="auto" w:sz="4" w:space="0"/>
              <w:left w:val="single" w:color="auto" w:sz="4" w:space="0"/>
              <w:bottom w:val="single" w:color="auto" w:sz="4" w:space="0"/>
              <w:right w:val="single" w:color="auto" w:sz="4" w:space="0"/>
            </w:tcBorders>
            <w:vAlign w:val="center"/>
          </w:tcPr>
          <w:p w14:paraId="6A765F0A">
            <w:pPr>
              <w:adjustRightInd w:val="0"/>
              <w:snapToGrid w:val="0"/>
              <w:spacing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现有在编职工数</w:t>
            </w: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24A73927">
            <w:pPr>
              <w:adjustRightInd w:val="0"/>
              <w:snapToGrid w:val="0"/>
              <w:spacing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现有党员数</w:t>
            </w:r>
            <w:r>
              <w:rPr>
                <w:rFonts w:hint="eastAsia" w:ascii="Times-Roman" w:hAnsi="Times-Roman" w:eastAsia="仿宋_GB2312" w:cs="Times-Roman"/>
                <w:color w:val="auto"/>
                <w:sz w:val="24"/>
                <w:szCs w:val="20"/>
                <w:lang w:eastAsia="zh-CN"/>
              </w:rPr>
              <w:t>（</w:t>
            </w:r>
            <w:r>
              <w:rPr>
                <w:rFonts w:hint="eastAsia" w:ascii="Times-Roman" w:hAnsi="Times-Roman" w:eastAsia="仿宋_GB2312" w:cs="Times-Roman"/>
                <w:color w:val="auto"/>
                <w:sz w:val="24"/>
                <w:szCs w:val="20"/>
                <w:lang w:val="en-US" w:eastAsia="zh-CN"/>
              </w:rPr>
              <w:t>含预备党员）</w:t>
            </w:r>
          </w:p>
        </w:tc>
        <w:tc>
          <w:tcPr>
            <w:tcW w:w="1240" w:type="dxa"/>
            <w:tcBorders>
              <w:top w:val="single" w:color="auto" w:sz="4" w:space="0"/>
              <w:left w:val="single" w:color="auto" w:sz="4" w:space="0"/>
              <w:bottom w:val="single" w:color="auto" w:sz="4" w:space="0"/>
              <w:right w:val="single" w:color="auto" w:sz="4" w:space="0"/>
            </w:tcBorders>
            <w:vAlign w:val="center"/>
          </w:tcPr>
          <w:p w14:paraId="5DB81E1D">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近三年发展党员数</w:t>
            </w:r>
          </w:p>
        </w:tc>
      </w:tr>
      <w:tr w14:paraId="11ED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545" w:type="dxa"/>
            <w:tcBorders>
              <w:left w:val="single" w:color="auto" w:sz="4" w:space="0"/>
              <w:bottom w:val="single" w:color="auto" w:sz="4" w:space="0"/>
              <w:right w:val="single" w:color="auto" w:sz="4" w:space="0"/>
            </w:tcBorders>
            <w:vAlign w:val="center"/>
          </w:tcPr>
          <w:p w14:paraId="2C3FD5AB">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725" w:type="dxa"/>
            <w:tcBorders>
              <w:top w:val="single" w:color="auto" w:sz="4" w:space="0"/>
              <w:left w:val="single" w:color="auto" w:sz="4" w:space="0"/>
              <w:bottom w:val="single" w:color="auto" w:sz="4" w:space="0"/>
              <w:right w:val="single" w:color="auto" w:sz="4" w:space="0"/>
            </w:tcBorders>
            <w:vAlign w:val="center"/>
          </w:tcPr>
          <w:p w14:paraId="65273AD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2866514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350" w:type="dxa"/>
            <w:tcBorders>
              <w:top w:val="single" w:color="auto" w:sz="4" w:space="0"/>
              <w:left w:val="single" w:color="auto" w:sz="4" w:space="0"/>
              <w:bottom w:val="single" w:color="auto" w:sz="4" w:space="0"/>
              <w:right w:val="single" w:color="auto" w:sz="4" w:space="0"/>
            </w:tcBorders>
            <w:vAlign w:val="center"/>
          </w:tcPr>
          <w:p w14:paraId="0D05088B">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14:paraId="65A4662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240" w:type="dxa"/>
            <w:tcBorders>
              <w:top w:val="single" w:color="auto" w:sz="4" w:space="0"/>
              <w:left w:val="single" w:color="auto" w:sz="4" w:space="0"/>
              <w:bottom w:val="single" w:color="auto" w:sz="4" w:space="0"/>
              <w:right w:val="single" w:color="auto" w:sz="4" w:space="0"/>
            </w:tcBorders>
            <w:vAlign w:val="center"/>
          </w:tcPr>
          <w:p w14:paraId="35452B8C">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31FB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14:paraId="1B0AC04D">
            <w:pPr>
              <w:keepNext/>
              <w:keepLines/>
              <w:spacing w:before="340" w:after="330"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委员姓名、职务及分工</w:t>
            </w:r>
          </w:p>
        </w:tc>
        <w:tc>
          <w:tcPr>
            <w:tcW w:w="7655" w:type="dxa"/>
            <w:gridSpan w:val="6"/>
            <w:tcBorders>
              <w:top w:val="single" w:color="auto" w:sz="4" w:space="0"/>
              <w:left w:val="single" w:color="auto" w:sz="4" w:space="0"/>
              <w:bottom w:val="single" w:color="auto" w:sz="4" w:space="0"/>
              <w:right w:val="single" w:color="auto" w:sz="4" w:space="0"/>
            </w:tcBorders>
            <w:vAlign w:val="center"/>
          </w:tcPr>
          <w:p w14:paraId="1FDB1460">
            <w:pPr>
              <w:keepNext/>
              <w:keepLines/>
              <w:adjustRightInd w:val="0"/>
              <w:snapToGrid w:val="0"/>
              <w:spacing w:before="340" w:after="330" w:line="340" w:lineRule="exact"/>
              <w:ind w:firstLine="0" w:firstLineChars="0"/>
              <w:rPr>
                <w:rFonts w:hint="default" w:ascii="Times-Roman" w:hAnsi="Times-Roman" w:eastAsia="宋体" w:cs="Times-Roman"/>
                <w:color w:val="auto"/>
                <w:sz w:val="21"/>
                <w:szCs w:val="24"/>
              </w:rPr>
            </w:pPr>
          </w:p>
        </w:tc>
      </w:tr>
      <w:tr w14:paraId="255E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5" w:type="dxa"/>
            <w:tcBorders>
              <w:left w:val="single" w:color="auto" w:sz="4" w:space="0"/>
              <w:right w:val="single" w:color="auto" w:sz="4" w:space="0"/>
            </w:tcBorders>
            <w:vAlign w:val="center"/>
          </w:tcPr>
          <w:p w14:paraId="1DD2D873">
            <w:pPr>
              <w:pageBreakBefore w:val="0"/>
              <w:widowControl w:val="0"/>
              <w:kinsoku/>
              <w:wordWrap/>
              <w:overflowPunct/>
              <w:topLinePunct w:val="0"/>
              <w:autoSpaceDE/>
              <w:autoSpaceDN/>
              <w:bidi w:val="0"/>
              <w:spacing w:line="340" w:lineRule="exact"/>
              <w:ind w:firstLine="0" w:firstLineChars="0"/>
              <w:jc w:val="center"/>
              <w:textAlignment w:val="auto"/>
              <w:rPr>
                <w:rFonts w:hint="eastAsia"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w:t>
            </w:r>
          </w:p>
        </w:tc>
        <w:tc>
          <w:tcPr>
            <w:tcW w:w="4575" w:type="dxa"/>
            <w:gridSpan w:val="3"/>
            <w:tcBorders>
              <w:left w:val="single" w:color="auto" w:sz="4" w:space="0"/>
              <w:bottom w:val="single" w:color="auto" w:sz="4" w:space="0"/>
              <w:right w:val="single" w:color="auto" w:sz="4" w:space="0"/>
            </w:tcBorders>
            <w:vAlign w:val="center"/>
          </w:tcPr>
          <w:p w14:paraId="5C68DB2A">
            <w:pPr>
              <w:keepNext/>
              <w:keepLines/>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书记抓党建</w:t>
            </w:r>
          </w:p>
          <w:p w14:paraId="2D9A36DD">
            <w:pPr>
              <w:keepNext/>
              <w:keepLines/>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工作述职评议考核</w:t>
            </w:r>
            <w:r>
              <w:rPr>
                <w:rFonts w:hint="eastAsia" w:ascii="Times-Roman" w:hAnsi="Times-Roman" w:eastAsia="仿宋_GB2312" w:cs="Times-Roman"/>
                <w:color w:val="auto"/>
                <w:sz w:val="24"/>
                <w:szCs w:val="20"/>
                <w:lang w:val="en-US" w:eastAsia="zh-CN"/>
              </w:rPr>
              <w:t>等次</w:t>
            </w:r>
          </w:p>
        </w:tc>
        <w:tc>
          <w:tcPr>
            <w:tcW w:w="3080" w:type="dxa"/>
            <w:gridSpan w:val="3"/>
            <w:tcBorders>
              <w:left w:val="single" w:color="auto" w:sz="4" w:space="0"/>
              <w:bottom w:val="single" w:color="auto" w:sz="4" w:space="0"/>
              <w:right w:val="single" w:color="auto" w:sz="4" w:space="0"/>
            </w:tcBorders>
            <w:vAlign w:val="center"/>
          </w:tcPr>
          <w:p w14:paraId="5A7B4B69">
            <w:pPr>
              <w:keepNext/>
              <w:keepLines/>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rPr>
                <w:rFonts w:hint="default" w:ascii="Times-Roman" w:hAnsi="Times-Roman" w:eastAsia="仿宋_GB2312" w:cs="Times-Roman"/>
                <w:color w:val="auto"/>
                <w:kern w:val="2"/>
                <w:sz w:val="24"/>
                <w:szCs w:val="20"/>
                <w:lang w:val="en-US" w:eastAsia="zh-CN" w:bidi="ar-SA"/>
              </w:rPr>
            </w:pPr>
            <w:r>
              <w:rPr>
                <w:rFonts w:hint="eastAsia" w:ascii="Times-Roman" w:hAnsi="Times-Roman" w:eastAsia="仿宋_GB2312" w:cs="Times-Roman"/>
                <w:color w:val="auto"/>
                <w:sz w:val="24"/>
                <w:szCs w:val="20"/>
                <w:lang w:val="en-US" w:eastAsia="zh-CN"/>
              </w:rPr>
              <w:t>二级单位考核等次</w:t>
            </w:r>
          </w:p>
        </w:tc>
      </w:tr>
      <w:tr w14:paraId="7421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45" w:type="dxa"/>
            <w:tcBorders>
              <w:left w:val="single" w:color="auto" w:sz="4" w:space="0"/>
              <w:bottom w:val="single" w:color="auto" w:sz="4" w:space="0"/>
              <w:right w:val="single" w:color="auto" w:sz="4" w:space="0"/>
            </w:tcBorders>
            <w:vAlign w:val="center"/>
          </w:tcPr>
          <w:p w14:paraId="67AB628B">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2022年</w:t>
            </w:r>
          </w:p>
        </w:tc>
        <w:tc>
          <w:tcPr>
            <w:tcW w:w="4575" w:type="dxa"/>
            <w:gridSpan w:val="3"/>
            <w:tcBorders>
              <w:left w:val="single" w:color="auto" w:sz="4" w:space="0"/>
              <w:bottom w:val="single" w:color="auto" w:sz="4" w:space="0"/>
              <w:right w:val="single" w:color="auto" w:sz="4" w:space="0"/>
            </w:tcBorders>
            <w:vAlign w:val="center"/>
          </w:tcPr>
          <w:p w14:paraId="017B6F3F">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rPr>
            </w:pPr>
          </w:p>
        </w:tc>
        <w:tc>
          <w:tcPr>
            <w:tcW w:w="3080" w:type="dxa"/>
            <w:gridSpan w:val="3"/>
            <w:tcBorders>
              <w:left w:val="single" w:color="auto" w:sz="4" w:space="0"/>
              <w:bottom w:val="single" w:color="auto" w:sz="4" w:space="0"/>
              <w:right w:val="single" w:color="auto" w:sz="4" w:space="0"/>
            </w:tcBorders>
            <w:vAlign w:val="center"/>
          </w:tcPr>
          <w:p w14:paraId="66E9BA1B">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rPr>
            </w:pPr>
          </w:p>
        </w:tc>
      </w:tr>
      <w:tr w14:paraId="1FC7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45" w:type="dxa"/>
            <w:tcBorders>
              <w:left w:val="single" w:color="auto" w:sz="4" w:space="0"/>
              <w:bottom w:val="single" w:color="auto" w:sz="4" w:space="0"/>
              <w:right w:val="single" w:color="auto" w:sz="4" w:space="0"/>
            </w:tcBorders>
            <w:vAlign w:val="center"/>
          </w:tcPr>
          <w:p w14:paraId="53DC9D9B">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2023年</w:t>
            </w:r>
          </w:p>
        </w:tc>
        <w:tc>
          <w:tcPr>
            <w:tcW w:w="4575" w:type="dxa"/>
            <w:gridSpan w:val="3"/>
            <w:tcBorders>
              <w:left w:val="single" w:color="auto" w:sz="4" w:space="0"/>
              <w:bottom w:val="single" w:color="auto" w:sz="4" w:space="0"/>
              <w:right w:val="single" w:color="auto" w:sz="4" w:space="0"/>
            </w:tcBorders>
            <w:vAlign w:val="center"/>
          </w:tcPr>
          <w:p w14:paraId="737525F3">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c>
          <w:tcPr>
            <w:tcW w:w="3080" w:type="dxa"/>
            <w:gridSpan w:val="3"/>
            <w:tcBorders>
              <w:left w:val="single" w:color="auto" w:sz="4" w:space="0"/>
              <w:bottom w:val="single" w:color="auto" w:sz="4" w:space="0"/>
              <w:right w:val="single" w:color="auto" w:sz="4" w:space="0"/>
            </w:tcBorders>
            <w:vAlign w:val="center"/>
          </w:tcPr>
          <w:p w14:paraId="2156AFE8">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r>
      <w:tr w14:paraId="659F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45" w:type="dxa"/>
            <w:tcBorders>
              <w:left w:val="single" w:color="auto" w:sz="4" w:space="0"/>
              <w:bottom w:val="single" w:color="auto" w:sz="4" w:space="0"/>
              <w:right w:val="single" w:color="auto" w:sz="4" w:space="0"/>
            </w:tcBorders>
            <w:vAlign w:val="center"/>
          </w:tcPr>
          <w:p w14:paraId="44235564">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2024年</w:t>
            </w:r>
          </w:p>
        </w:tc>
        <w:tc>
          <w:tcPr>
            <w:tcW w:w="4575" w:type="dxa"/>
            <w:gridSpan w:val="3"/>
            <w:tcBorders>
              <w:left w:val="single" w:color="auto" w:sz="4" w:space="0"/>
              <w:bottom w:val="single" w:color="auto" w:sz="4" w:space="0"/>
              <w:right w:val="single" w:color="auto" w:sz="4" w:space="0"/>
            </w:tcBorders>
            <w:vAlign w:val="center"/>
          </w:tcPr>
          <w:p w14:paraId="4B0CD051">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c>
          <w:tcPr>
            <w:tcW w:w="3080" w:type="dxa"/>
            <w:gridSpan w:val="3"/>
            <w:tcBorders>
              <w:left w:val="single" w:color="auto" w:sz="4" w:space="0"/>
              <w:bottom w:val="single" w:color="auto" w:sz="4" w:space="0"/>
              <w:right w:val="single" w:color="auto" w:sz="4" w:space="0"/>
            </w:tcBorders>
            <w:vAlign w:val="center"/>
          </w:tcPr>
          <w:p w14:paraId="631FC5E8">
            <w:pPr>
              <w:pageBreakBefore w:val="0"/>
              <w:widowControl w:val="0"/>
              <w:kinsoku/>
              <w:wordWrap/>
              <w:overflowPunct/>
              <w:topLinePunct w:val="0"/>
              <w:autoSpaceDE/>
              <w:autoSpaceDN/>
              <w:bidi w:val="0"/>
              <w:spacing w:line="340" w:lineRule="exact"/>
              <w:ind w:firstLine="0" w:firstLineChars="0"/>
              <w:jc w:val="center"/>
              <w:textAlignment w:val="auto"/>
              <w:rPr>
                <w:rFonts w:hint="default" w:ascii="Times-Roman" w:hAnsi="Times-Roman" w:eastAsia="仿宋_GB2312" w:cs="Times-Roman"/>
                <w:color w:val="auto"/>
                <w:sz w:val="24"/>
                <w:szCs w:val="20"/>
              </w:rPr>
            </w:pPr>
          </w:p>
        </w:tc>
      </w:tr>
      <w:tr w14:paraId="7F6C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5" w:type="dxa"/>
            <w:vMerge w:val="restart"/>
            <w:tcBorders>
              <w:top w:val="single" w:color="auto" w:sz="4" w:space="0"/>
              <w:left w:val="single" w:color="auto" w:sz="4" w:space="0"/>
              <w:right w:val="single" w:color="auto" w:sz="4" w:space="0"/>
            </w:tcBorders>
            <w:vAlign w:val="center"/>
          </w:tcPr>
          <w:p w14:paraId="743E9F96">
            <w:pPr>
              <w:widowControl/>
              <w:spacing w:before="0" w:beforeAutospacing="0" w:after="0" w:afterAutospacing="0" w:line="340" w:lineRule="exact"/>
              <w:ind w:firstLine="480" w:firstLineChars="20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负面清单</w:t>
            </w:r>
          </w:p>
          <w:p w14:paraId="3762EF00">
            <w:pPr>
              <w:widowControl/>
              <w:spacing w:before="0" w:beforeAutospacing="0" w:after="0" w:afterAutospacing="0" w:line="340" w:lineRule="exact"/>
              <w:ind w:firstLine="480" w:firstLineChars="20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自查情况</w:t>
            </w: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7FDCDEE1">
            <w:pPr>
              <w:widowControl/>
              <w:spacing w:before="0" w:beforeAutospacing="0" w:after="0" w:afterAutospacing="0" w:line="340" w:lineRule="exact"/>
              <w:ind w:firstLine="480" w:firstLineChars="200"/>
              <w:jc w:val="both"/>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在党建和意识形态等领域出现过重大问题</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2667ABE5">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54901CFE">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0CB4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5" w:type="dxa"/>
            <w:vMerge w:val="continue"/>
            <w:tcBorders>
              <w:left w:val="single" w:color="auto" w:sz="4" w:space="0"/>
              <w:right w:val="single" w:color="auto" w:sz="4" w:space="0"/>
            </w:tcBorders>
            <w:vAlign w:val="center"/>
          </w:tcPr>
          <w:p w14:paraId="5B8D1521">
            <w:pPr>
              <w:spacing w:line="280" w:lineRule="exact"/>
              <w:ind w:firstLine="0" w:firstLineChars="0"/>
              <w:jc w:val="center"/>
              <w:rPr>
                <w:rFonts w:hint="default" w:ascii="Times-Roman" w:hAnsi="Times-Roman" w:eastAsia="仿宋_GB2312" w:cs="Times-Roman"/>
                <w:color w:val="auto"/>
                <w:sz w:val="24"/>
                <w:szCs w:val="20"/>
              </w:rPr>
            </w:pP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4250E92B">
            <w:pPr>
              <w:widowControl/>
              <w:spacing w:before="0" w:beforeAutospacing="0" w:after="0" w:afterAutospacing="0" w:line="340" w:lineRule="exact"/>
              <w:ind w:firstLine="480" w:firstLineChars="200"/>
              <w:jc w:val="both"/>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发生过重大稳定事端、安全事故和舆情事件，党组织处置不力，造成恶劣社会影响</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1698C8E0">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391E8D38">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73D0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45" w:type="dxa"/>
            <w:vMerge w:val="continue"/>
            <w:tcBorders>
              <w:left w:val="single" w:color="auto" w:sz="4" w:space="0"/>
              <w:right w:val="single" w:color="auto" w:sz="4" w:space="0"/>
            </w:tcBorders>
            <w:vAlign w:val="center"/>
          </w:tcPr>
          <w:p w14:paraId="2BB15EEB">
            <w:pPr>
              <w:spacing w:line="280" w:lineRule="exact"/>
              <w:ind w:firstLine="0" w:firstLineChars="0"/>
              <w:jc w:val="center"/>
              <w:rPr>
                <w:rFonts w:hint="default" w:ascii="Times-Roman" w:hAnsi="Times-Roman" w:eastAsia="仿宋_GB2312" w:cs="Times-Roman"/>
                <w:color w:val="auto"/>
                <w:sz w:val="24"/>
                <w:szCs w:val="20"/>
              </w:rPr>
            </w:pP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1545E53D">
            <w:pPr>
              <w:keepNext/>
              <w:keepLines/>
              <w:spacing w:line="340" w:lineRule="exact"/>
              <w:ind w:firstLine="0" w:firstLineChars="0"/>
              <w:rPr>
                <w:rFonts w:hint="default" w:ascii="Times-Roman" w:hAnsi="Times-Roman" w:eastAsia="宋体" w:cs="Times-Roman"/>
                <w:color w:val="auto"/>
                <w:sz w:val="21"/>
                <w:szCs w:val="24"/>
              </w:rPr>
            </w:pPr>
            <w:r>
              <w:rPr>
                <w:rFonts w:hint="eastAsia" w:ascii="Times-Roman" w:hAnsi="Times-Roman" w:eastAsia="仿宋_GB2312" w:cs="Times-Roman"/>
                <w:color w:val="auto"/>
                <w:sz w:val="24"/>
                <w:szCs w:val="20"/>
                <w:lang w:val="en-US" w:eastAsia="zh-CN"/>
              </w:rPr>
              <w:t>党政</w:t>
            </w:r>
            <w:r>
              <w:rPr>
                <w:rFonts w:hint="default" w:ascii="Times-Roman" w:hAnsi="Times-Roman" w:eastAsia="仿宋_GB2312" w:cs="Times-Roman"/>
                <w:color w:val="auto"/>
                <w:sz w:val="24"/>
                <w:szCs w:val="20"/>
              </w:rPr>
              <w:t>领导班子成员出现违纪违法、违反中央八项规定精神等问题</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6D1A654D">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09A767A5">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0DCF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45" w:type="dxa"/>
            <w:vMerge w:val="continue"/>
            <w:tcBorders>
              <w:left w:val="single" w:color="auto" w:sz="4" w:space="0"/>
              <w:bottom w:val="single" w:color="auto" w:sz="4" w:space="0"/>
              <w:right w:val="single" w:color="auto" w:sz="4" w:space="0"/>
            </w:tcBorders>
            <w:vAlign w:val="center"/>
          </w:tcPr>
          <w:p w14:paraId="5CE6AAD4">
            <w:pPr>
              <w:spacing w:line="280" w:lineRule="exact"/>
              <w:ind w:firstLine="0" w:firstLineChars="0"/>
              <w:jc w:val="center"/>
              <w:rPr>
                <w:rFonts w:hint="default" w:ascii="Times-Roman" w:hAnsi="Times-Roman" w:eastAsia="仿宋_GB2312" w:cs="Times-Roman"/>
                <w:color w:val="auto"/>
                <w:sz w:val="24"/>
                <w:szCs w:val="20"/>
              </w:rPr>
            </w:pPr>
          </w:p>
        </w:tc>
        <w:tc>
          <w:tcPr>
            <w:tcW w:w="5906" w:type="dxa"/>
            <w:gridSpan w:val="4"/>
            <w:tcBorders>
              <w:top w:val="single" w:color="auto" w:sz="4" w:space="0"/>
              <w:left w:val="single" w:color="auto" w:sz="4" w:space="0"/>
              <w:bottom w:val="single" w:color="auto" w:sz="4" w:space="0"/>
              <w:right w:val="single" w:color="auto" w:sz="4" w:space="0"/>
            </w:tcBorders>
            <w:vAlign w:val="center"/>
          </w:tcPr>
          <w:p w14:paraId="4852E170">
            <w:pPr>
              <w:keepNext/>
              <w:keepLines/>
              <w:spacing w:line="340" w:lineRule="exact"/>
              <w:ind w:firstLine="0" w:firstLineChars="0"/>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出现违反师德师风有关规定的突出问题</w:t>
            </w:r>
          </w:p>
        </w:tc>
        <w:tc>
          <w:tcPr>
            <w:tcW w:w="1749" w:type="dxa"/>
            <w:gridSpan w:val="2"/>
            <w:tcBorders>
              <w:top w:val="single" w:color="auto" w:sz="4" w:space="0"/>
              <w:left w:val="single" w:color="auto" w:sz="4" w:space="0"/>
              <w:bottom w:val="single" w:color="auto" w:sz="4" w:space="0"/>
              <w:right w:val="single" w:color="auto" w:sz="4" w:space="0"/>
            </w:tcBorders>
            <w:vAlign w:val="center"/>
          </w:tcPr>
          <w:p w14:paraId="0EA6B5FB">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5B19D3E1">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bl>
    <w:p w14:paraId="0FAD1DF5">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tbl>
      <w:tblPr>
        <w:tblStyle w:val="22"/>
        <w:tblpPr w:leftFromText="180" w:rightFromText="180" w:vertAnchor="text" w:tblpXSpec="center" w:tblpY="1"/>
        <w:tblOverlap w:val="never"/>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279"/>
        <w:gridCol w:w="1980"/>
        <w:gridCol w:w="3396"/>
      </w:tblGrid>
      <w:tr w14:paraId="6C71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restart"/>
            <w:tcBorders>
              <w:left w:val="single" w:color="auto" w:sz="4" w:space="0"/>
              <w:right w:val="single" w:color="auto" w:sz="4" w:space="0"/>
            </w:tcBorders>
            <w:vAlign w:val="center"/>
          </w:tcPr>
          <w:p w14:paraId="0E03271D">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w:t>
            </w:r>
            <w:r>
              <w:rPr>
                <w:rFonts w:hint="default" w:ascii="Times-Roman" w:hAnsi="Times-Roman" w:eastAsia="仿宋_GB2312" w:cs="Times-Roman"/>
                <w:color w:val="auto"/>
                <w:sz w:val="24"/>
                <w:szCs w:val="20"/>
              </w:rPr>
              <w:t>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校级及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奖励情况（集体）</w:t>
            </w:r>
          </w:p>
        </w:tc>
        <w:tc>
          <w:tcPr>
            <w:tcW w:w="2279" w:type="dxa"/>
            <w:tcBorders>
              <w:top w:val="single" w:color="auto" w:sz="4" w:space="0"/>
              <w:left w:val="single" w:color="auto" w:sz="4" w:space="0"/>
              <w:bottom w:val="single" w:color="auto" w:sz="4" w:space="0"/>
              <w:right w:val="single" w:color="auto" w:sz="4" w:space="0"/>
            </w:tcBorders>
            <w:vAlign w:val="center"/>
          </w:tcPr>
          <w:p w14:paraId="3EE84D37">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43AF3FFB">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奖项名称</w:t>
            </w:r>
          </w:p>
        </w:tc>
        <w:tc>
          <w:tcPr>
            <w:tcW w:w="3396" w:type="dxa"/>
            <w:tcBorders>
              <w:top w:val="single" w:color="auto" w:sz="4" w:space="0"/>
              <w:left w:val="single" w:color="auto" w:sz="4" w:space="0"/>
              <w:bottom w:val="single" w:color="auto" w:sz="4" w:space="0"/>
              <w:right w:val="single" w:color="auto" w:sz="4" w:space="0"/>
            </w:tcBorders>
            <w:vAlign w:val="center"/>
          </w:tcPr>
          <w:p w14:paraId="37435CA6">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获奖时间</w:t>
            </w:r>
          </w:p>
        </w:tc>
      </w:tr>
      <w:tr w14:paraId="0736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7362E684">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413C3EA8">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317A1B42">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253F50F8">
            <w:pPr>
              <w:spacing w:line="340" w:lineRule="exact"/>
              <w:ind w:firstLine="120" w:firstLineChars="50"/>
              <w:jc w:val="center"/>
              <w:rPr>
                <w:rFonts w:hint="default" w:ascii="Times-Roman" w:hAnsi="Times-Roman" w:eastAsia="仿宋_GB2312" w:cs="Times-Roman"/>
                <w:color w:val="auto"/>
                <w:sz w:val="24"/>
                <w:szCs w:val="20"/>
              </w:rPr>
            </w:pPr>
          </w:p>
        </w:tc>
      </w:tr>
      <w:tr w14:paraId="579D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0A64CBF6">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4CBF1279">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7C206F34">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3F69BA7C">
            <w:pPr>
              <w:spacing w:line="340" w:lineRule="exact"/>
              <w:ind w:firstLine="120" w:firstLineChars="50"/>
              <w:jc w:val="center"/>
              <w:rPr>
                <w:rFonts w:hint="default" w:ascii="Times-Roman" w:hAnsi="Times-Roman" w:eastAsia="仿宋_GB2312" w:cs="Times-Roman"/>
                <w:color w:val="auto"/>
                <w:sz w:val="24"/>
                <w:szCs w:val="20"/>
              </w:rPr>
            </w:pPr>
          </w:p>
        </w:tc>
      </w:tr>
      <w:tr w14:paraId="6733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63706281">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00F401BA">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30C9DDF">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1E3062AF">
            <w:pPr>
              <w:spacing w:line="340" w:lineRule="exact"/>
              <w:ind w:firstLine="120" w:firstLineChars="50"/>
              <w:jc w:val="center"/>
              <w:rPr>
                <w:rFonts w:hint="default" w:ascii="Times-Roman" w:hAnsi="Times-Roman" w:eastAsia="仿宋_GB2312" w:cs="Times-Roman"/>
                <w:color w:val="auto"/>
                <w:sz w:val="24"/>
                <w:szCs w:val="20"/>
              </w:rPr>
            </w:pPr>
          </w:p>
        </w:tc>
      </w:tr>
      <w:tr w14:paraId="026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536E90D5">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7C930328">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2B48B18">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1D81A9BD">
            <w:pPr>
              <w:spacing w:line="340" w:lineRule="exact"/>
              <w:ind w:firstLine="120" w:firstLineChars="50"/>
              <w:jc w:val="center"/>
              <w:rPr>
                <w:rFonts w:hint="default" w:ascii="Times-Roman" w:hAnsi="Times-Roman" w:eastAsia="仿宋_GB2312" w:cs="Times-Roman"/>
                <w:color w:val="auto"/>
                <w:sz w:val="24"/>
                <w:szCs w:val="20"/>
              </w:rPr>
            </w:pPr>
          </w:p>
        </w:tc>
      </w:tr>
      <w:tr w14:paraId="1C8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2B241B13">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59F91968">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5363BA8B">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57B4F03E">
            <w:pPr>
              <w:spacing w:line="340" w:lineRule="exact"/>
              <w:ind w:firstLine="120" w:firstLineChars="50"/>
              <w:jc w:val="center"/>
              <w:rPr>
                <w:rFonts w:hint="default" w:ascii="Times-Roman" w:hAnsi="Times-Roman" w:eastAsia="仿宋_GB2312" w:cs="Times-Roman"/>
                <w:color w:val="auto"/>
                <w:sz w:val="24"/>
                <w:szCs w:val="20"/>
              </w:rPr>
            </w:pPr>
          </w:p>
        </w:tc>
      </w:tr>
      <w:tr w14:paraId="0EFA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restart"/>
            <w:tcBorders>
              <w:left w:val="single" w:color="auto" w:sz="4" w:space="0"/>
              <w:right w:val="single" w:color="auto" w:sz="4" w:space="0"/>
            </w:tcBorders>
            <w:vAlign w:val="center"/>
          </w:tcPr>
          <w:p w14:paraId="483CFD8E">
            <w:pPr>
              <w:spacing w:line="340" w:lineRule="exact"/>
              <w:ind w:firstLine="0" w:firstLineChars="0"/>
              <w:jc w:val="center"/>
              <w:rPr>
                <w:rFonts w:hint="default" w:ascii="Times-Roman" w:hAnsi="Times-Roman" w:eastAsia="仿宋_GB2312" w:cs="Times-Roman"/>
                <w:color w:val="auto"/>
                <w:sz w:val="24"/>
                <w:szCs w:val="20"/>
              </w:rPr>
            </w:pPr>
            <w:r>
              <w:rPr>
                <w:rFonts w:hint="eastAsia" w:ascii="Times-Roman" w:hAnsi="Times-Roman" w:eastAsia="仿宋_GB2312" w:cs="Times-Roman"/>
                <w:color w:val="auto"/>
                <w:sz w:val="24"/>
                <w:szCs w:val="20"/>
                <w:lang w:val="en-US" w:eastAsia="zh-CN"/>
              </w:rPr>
              <w:t>二级党组织教职工</w:t>
            </w:r>
            <w:r>
              <w:rPr>
                <w:rFonts w:hint="default" w:ascii="Times-Roman" w:hAnsi="Times-Roman" w:eastAsia="仿宋_GB2312" w:cs="Times-Roman"/>
                <w:color w:val="auto"/>
                <w:sz w:val="24"/>
                <w:szCs w:val="20"/>
              </w:rPr>
              <w:t>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校级及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奖励情况（个人）</w:t>
            </w:r>
          </w:p>
        </w:tc>
        <w:tc>
          <w:tcPr>
            <w:tcW w:w="2279" w:type="dxa"/>
            <w:tcBorders>
              <w:top w:val="single" w:color="auto" w:sz="4" w:space="0"/>
              <w:left w:val="single" w:color="auto" w:sz="4" w:space="0"/>
              <w:bottom w:val="single" w:color="auto" w:sz="4" w:space="0"/>
              <w:right w:val="single" w:color="auto" w:sz="4" w:space="0"/>
            </w:tcBorders>
            <w:vAlign w:val="center"/>
          </w:tcPr>
          <w:p w14:paraId="35E0A09D">
            <w:pPr>
              <w:spacing w:line="340" w:lineRule="exact"/>
              <w:ind w:firstLine="120" w:firstLineChars="5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448FA47A">
            <w:pPr>
              <w:spacing w:line="340" w:lineRule="exact"/>
              <w:ind w:firstLine="120" w:firstLineChars="5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奖项名称</w:t>
            </w:r>
          </w:p>
        </w:tc>
        <w:tc>
          <w:tcPr>
            <w:tcW w:w="3396" w:type="dxa"/>
            <w:tcBorders>
              <w:top w:val="single" w:color="auto" w:sz="4" w:space="0"/>
              <w:left w:val="single" w:color="auto" w:sz="4" w:space="0"/>
              <w:bottom w:val="single" w:color="auto" w:sz="4" w:space="0"/>
              <w:right w:val="single" w:color="auto" w:sz="4" w:space="0"/>
            </w:tcBorders>
            <w:vAlign w:val="center"/>
          </w:tcPr>
          <w:p w14:paraId="3A3647D0">
            <w:pPr>
              <w:spacing w:line="340" w:lineRule="exact"/>
              <w:ind w:firstLine="120" w:firstLineChars="5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获奖时间</w:t>
            </w:r>
          </w:p>
        </w:tc>
      </w:tr>
      <w:tr w14:paraId="1605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6F9F7342">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6B093210">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352007A">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28A336DD">
            <w:pPr>
              <w:spacing w:line="340" w:lineRule="exact"/>
              <w:ind w:firstLine="120" w:firstLineChars="50"/>
              <w:jc w:val="center"/>
              <w:rPr>
                <w:rFonts w:hint="default" w:ascii="Times-Roman" w:hAnsi="Times-Roman" w:eastAsia="仿宋_GB2312" w:cs="Times-Roman"/>
                <w:color w:val="auto"/>
                <w:sz w:val="24"/>
                <w:szCs w:val="20"/>
              </w:rPr>
            </w:pPr>
          </w:p>
        </w:tc>
      </w:tr>
      <w:tr w14:paraId="669A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79E91884">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53B4F56E">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05459BF1">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285A19E0">
            <w:pPr>
              <w:spacing w:line="340" w:lineRule="exact"/>
              <w:ind w:firstLine="120" w:firstLineChars="50"/>
              <w:jc w:val="center"/>
              <w:rPr>
                <w:rFonts w:hint="default" w:ascii="Times-Roman" w:hAnsi="Times-Roman" w:eastAsia="仿宋_GB2312" w:cs="Times-Roman"/>
                <w:color w:val="auto"/>
                <w:sz w:val="24"/>
                <w:szCs w:val="20"/>
              </w:rPr>
            </w:pPr>
          </w:p>
        </w:tc>
      </w:tr>
      <w:tr w14:paraId="07ED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5690BA95">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382C2B52">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79188398">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4ED9D990">
            <w:pPr>
              <w:spacing w:line="340" w:lineRule="exact"/>
              <w:ind w:firstLine="120" w:firstLineChars="50"/>
              <w:jc w:val="center"/>
              <w:rPr>
                <w:rFonts w:hint="default" w:ascii="Times-Roman" w:hAnsi="Times-Roman" w:eastAsia="仿宋_GB2312" w:cs="Times-Roman"/>
                <w:color w:val="auto"/>
                <w:sz w:val="24"/>
                <w:szCs w:val="20"/>
              </w:rPr>
            </w:pPr>
          </w:p>
        </w:tc>
      </w:tr>
      <w:tr w14:paraId="1999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206F3F92">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198CB5DC">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28B695A5">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5ADACBCC">
            <w:pPr>
              <w:widowControl w:val="0"/>
              <w:spacing w:after="120" w:line="560" w:lineRule="exact"/>
              <w:ind w:firstLine="0" w:firstLineChars="0"/>
              <w:jc w:val="center"/>
              <w:rPr>
                <w:rFonts w:hint="default" w:ascii="Times-Roman" w:hAnsi="Times-Roman" w:eastAsia="宋体" w:cs="Times-Roman"/>
                <w:color w:val="auto"/>
                <w:kern w:val="0"/>
                <w:sz w:val="20"/>
                <w:szCs w:val="20"/>
                <w:lang w:val="en-US" w:eastAsia="zh-CN" w:bidi="ar-SA"/>
              </w:rPr>
            </w:pPr>
          </w:p>
        </w:tc>
      </w:tr>
      <w:tr w14:paraId="3AA0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Merge w:val="continue"/>
            <w:tcBorders>
              <w:left w:val="single" w:color="auto" w:sz="4" w:space="0"/>
              <w:right w:val="single" w:color="auto" w:sz="4" w:space="0"/>
            </w:tcBorders>
            <w:vAlign w:val="center"/>
          </w:tcPr>
          <w:p w14:paraId="467A7279">
            <w:pPr>
              <w:spacing w:line="340" w:lineRule="exact"/>
              <w:ind w:firstLine="0" w:firstLineChars="0"/>
              <w:jc w:val="center"/>
              <w:rPr>
                <w:rFonts w:hint="default" w:ascii="Times-Roman" w:hAnsi="Times-Roman" w:eastAsia="仿宋_GB2312" w:cs="Times-Roman"/>
                <w:color w:val="auto"/>
                <w:sz w:val="24"/>
                <w:szCs w:val="20"/>
              </w:rPr>
            </w:pPr>
          </w:p>
        </w:tc>
        <w:tc>
          <w:tcPr>
            <w:tcW w:w="2279" w:type="dxa"/>
            <w:tcBorders>
              <w:top w:val="single" w:color="auto" w:sz="4" w:space="0"/>
              <w:left w:val="single" w:color="auto" w:sz="4" w:space="0"/>
              <w:bottom w:val="single" w:color="auto" w:sz="4" w:space="0"/>
              <w:right w:val="single" w:color="auto" w:sz="4" w:space="0"/>
            </w:tcBorders>
            <w:vAlign w:val="center"/>
          </w:tcPr>
          <w:p w14:paraId="3C2CDE42">
            <w:pPr>
              <w:spacing w:line="340" w:lineRule="exact"/>
              <w:ind w:firstLine="120" w:firstLineChars="50"/>
              <w:jc w:val="center"/>
              <w:rPr>
                <w:rFonts w:hint="default" w:ascii="Times-Roman" w:hAnsi="Times-Roman" w:eastAsia="仿宋_GB2312" w:cs="Times-Roman"/>
                <w:color w:val="auto"/>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340C693C">
            <w:pPr>
              <w:spacing w:line="340" w:lineRule="exact"/>
              <w:ind w:firstLine="120" w:firstLineChars="50"/>
              <w:jc w:val="center"/>
              <w:rPr>
                <w:rFonts w:hint="default" w:ascii="Times-Roman" w:hAnsi="Times-Roman" w:eastAsia="仿宋_GB2312" w:cs="Times-Roman"/>
                <w:color w:val="auto"/>
                <w:sz w:val="24"/>
                <w:szCs w:val="20"/>
              </w:rPr>
            </w:pPr>
          </w:p>
        </w:tc>
        <w:tc>
          <w:tcPr>
            <w:tcW w:w="3396" w:type="dxa"/>
            <w:tcBorders>
              <w:top w:val="single" w:color="auto" w:sz="4" w:space="0"/>
              <w:left w:val="single" w:color="auto" w:sz="4" w:space="0"/>
              <w:bottom w:val="single" w:color="auto" w:sz="4" w:space="0"/>
              <w:right w:val="single" w:color="auto" w:sz="4" w:space="0"/>
            </w:tcBorders>
            <w:vAlign w:val="center"/>
          </w:tcPr>
          <w:p w14:paraId="4408A3E0">
            <w:pPr>
              <w:widowControl w:val="0"/>
              <w:spacing w:after="120" w:line="560" w:lineRule="exact"/>
              <w:ind w:firstLine="0" w:firstLineChars="0"/>
              <w:jc w:val="center"/>
              <w:rPr>
                <w:rFonts w:hint="default" w:ascii="Times-Roman" w:hAnsi="Times-Roman" w:eastAsia="宋体" w:cs="Times-Roman"/>
                <w:color w:val="auto"/>
                <w:kern w:val="0"/>
                <w:sz w:val="20"/>
                <w:szCs w:val="20"/>
                <w:lang w:val="en-US" w:eastAsia="zh-CN" w:bidi="ar-SA"/>
              </w:rPr>
            </w:pPr>
          </w:p>
        </w:tc>
      </w:tr>
    </w:tbl>
    <w:p w14:paraId="4D4EB277">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二、工作基础</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5508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0" w:type="dxa"/>
            <w:tcBorders>
              <w:top w:val="single" w:color="auto" w:sz="4" w:space="0"/>
              <w:left w:val="single" w:color="auto" w:sz="4" w:space="0"/>
              <w:bottom w:val="single" w:color="auto" w:sz="4" w:space="0"/>
              <w:right w:val="single" w:color="auto" w:sz="4" w:space="0"/>
            </w:tcBorders>
            <w:vAlign w:val="top"/>
          </w:tcPr>
          <w:p w14:paraId="7EA23E33">
            <w:pPr>
              <w:spacing w:line="340" w:lineRule="exact"/>
              <w:ind w:firstLine="480" w:firstLineChars="200"/>
              <w:rPr>
                <w:rFonts w:hint="default" w:ascii="Times-Roman" w:hAnsi="Times-Roman" w:eastAsia="仿宋_GB2312" w:cs="Times-Roman"/>
                <w:bCs w:val="0"/>
                <w:color w:val="auto"/>
                <w:sz w:val="24"/>
                <w:szCs w:val="20"/>
                <w:lang w:val="en-US" w:eastAsia="zh-CN"/>
              </w:rPr>
            </w:pPr>
            <w:r>
              <w:rPr>
                <w:rFonts w:hint="default" w:ascii="Times-Roman" w:hAnsi="Times-Roman" w:eastAsia="仿宋_GB2312" w:cs="Times-Roman"/>
                <w:bCs w:val="0"/>
                <w:color w:val="auto"/>
                <w:sz w:val="24"/>
                <w:szCs w:val="20"/>
              </w:rPr>
              <w:t>工作基础主要为</w:t>
            </w:r>
            <w:r>
              <w:rPr>
                <w:rFonts w:hint="eastAsia" w:ascii="Times-Roman" w:hAnsi="Times-Roman" w:eastAsia="仿宋_GB2312" w:cs="Times-Roman"/>
                <w:bCs w:val="0"/>
                <w:color w:val="auto"/>
                <w:sz w:val="24"/>
                <w:szCs w:val="20"/>
                <w:lang w:val="en-US" w:eastAsia="zh-CN"/>
              </w:rPr>
              <w:t>二级党组织</w:t>
            </w:r>
            <w:r>
              <w:rPr>
                <w:rFonts w:hint="default" w:ascii="Times-Roman" w:hAnsi="Times-Roman" w:eastAsia="仿宋_GB2312" w:cs="Times-Roman"/>
                <w:bCs w:val="0"/>
                <w:color w:val="auto"/>
                <w:sz w:val="24"/>
                <w:szCs w:val="20"/>
              </w:rPr>
              <w:t>党建工作体制机制、组织机构、队伍</w:t>
            </w:r>
            <w:r>
              <w:rPr>
                <w:rFonts w:hint="eastAsia" w:ascii="Times-Roman" w:hAnsi="Times-Roman" w:eastAsia="仿宋_GB2312" w:cs="Times-Roman"/>
                <w:bCs w:val="0"/>
                <w:color w:val="auto"/>
                <w:sz w:val="24"/>
                <w:szCs w:val="20"/>
                <w:lang w:val="en-US" w:eastAsia="zh-CN"/>
              </w:rPr>
              <w:t>建设</w:t>
            </w:r>
            <w:r>
              <w:rPr>
                <w:rFonts w:hint="default" w:ascii="Times-Roman" w:hAnsi="Times-Roman" w:eastAsia="仿宋_GB2312" w:cs="Times-Roman"/>
                <w:bCs w:val="0"/>
                <w:color w:val="auto"/>
                <w:sz w:val="24"/>
                <w:szCs w:val="20"/>
              </w:rPr>
              <w:t>情况，出台的重要政策、</w:t>
            </w:r>
            <w:r>
              <w:rPr>
                <w:rFonts w:hint="default" w:ascii="Times-Roman" w:hAnsi="Times-Roman" w:eastAsia="仿宋_GB2312" w:cs="Times-Roman"/>
                <w:bCs w:val="0"/>
                <w:color w:val="auto"/>
                <w:sz w:val="24"/>
                <w:szCs w:val="20"/>
                <w:lang w:eastAsia="zh-CN"/>
              </w:rPr>
              <w:t>主要</w:t>
            </w:r>
            <w:r>
              <w:rPr>
                <w:rFonts w:hint="default" w:ascii="Times-Roman" w:hAnsi="Times-Roman" w:eastAsia="仿宋_GB2312" w:cs="Times-Roman"/>
                <w:bCs w:val="0"/>
                <w:color w:val="auto"/>
                <w:sz w:val="24"/>
                <w:szCs w:val="20"/>
              </w:rPr>
              <w:t>安排、重点举措，取得的进展成效、工作经验、标志性成果等</w:t>
            </w:r>
            <w:r>
              <w:rPr>
                <w:rFonts w:hint="eastAsia" w:ascii="Times-Roman" w:hAnsi="Times-Roman" w:eastAsia="仿宋_GB2312" w:cs="Times-Roman"/>
                <w:bCs w:val="0"/>
                <w:color w:val="auto"/>
                <w:sz w:val="24"/>
                <w:szCs w:val="20"/>
                <w:lang w:eastAsia="zh-CN"/>
              </w:rPr>
              <w:t>，字数控制在</w:t>
            </w:r>
            <w:r>
              <w:rPr>
                <w:rFonts w:hint="eastAsia" w:ascii="Times-Roman" w:hAnsi="Times-Roman" w:eastAsia="仿宋_GB2312" w:cs="Times-Roman"/>
                <w:bCs w:val="0"/>
                <w:color w:val="auto"/>
                <w:sz w:val="24"/>
                <w:szCs w:val="20"/>
                <w:lang w:val="en-US" w:eastAsia="zh-CN"/>
              </w:rPr>
              <w:t>3000字。</w:t>
            </w:r>
          </w:p>
          <w:p w14:paraId="54D6306D">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72517EF9">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63CE8617">
            <w:pPr>
              <w:keepNext/>
              <w:keepLines/>
              <w:spacing w:before="260" w:after="260" w:line="400" w:lineRule="exact"/>
              <w:ind w:firstLine="480" w:firstLineChars="200"/>
              <w:rPr>
                <w:rFonts w:hint="default" w:ascii="Times-Roman" w:hAnsi="Times-Roman" w:eastAsia="仿宋_GB2312" w:cs="Times-Roman"/>
                <w:bCs/>
                <w:color w:val="auto"/>
                <w:sz w:val="24"/>
                <w:szCs w:val="22"/>
              </w:rPr>
            </w:pPr>
          </w:p>
        </w:tc>
      </w:tr>
    </w:tbl>
    <w:p w14:paraId="3DDB5427">
      <w:pPr>
        <w:widowControl w:val="0"/>
        <w:numPr>
          <w:ilvl w:val="0"/>
          <w:numId w:val="4"/>
        </w:numPr>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党建引领高质量发展情况</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3260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8920" w:type="dxa"/>
            <w:tcBorders>
              <w:top w:val="single" w:color="auto" w:sz="4" w:space="0"/>
              <w:left w:val="single" w:color="auto" w:sz="4" w:space="0"/>
              <w:bottom w:val="single" w:color="auto" w:sz="4" w:space="0"/>
              <w:right w:val="single" w:color="auto" w:sz="4" w:space="0"/>
            </w:tcBorders>
            <w:vAlign w:val="top"/>
          </w:tcPr>
          <w:p w14:paraId="5E9B7A41">
            <w:pPr>
              <w:spacing w:line="340" w:lineRule="exact"/>
              <w:ind w:firstLine="480" w:firstLineChars="200"/>
              <w:rPr>
                <w:rFonts w:hint="default" w:ascii="Times-Roman" w:hAnsi="Times-Roman" w:eastAsia="仿宋_GB2312" w:cs="Times-Roman"/>
                <w:bCs/>
                <w:color w:val="auto"/>
                <w:sz w:val="24"/>
                <w:szCs w:val="22"/>
              </w:rPr>
            </w:pPr>
            <w:r>
              <w:rPr>
                <w:rFonts w:hint="eastAsia" w:ascii="Times-Roman" w:hAnsi="Times-Roman" w:eastAsia="仿宋_GB2312" w:cs="Times-Roman"/>
                <w:color w:val="auto"/>
                <w:sz w:val="24"/>
                <w:szCs w:val="20"/>
                <w:lang w:eastAsia="zh-CN"/>
              </w:rPr>
              <w:t>加强</w:t>
            </w:r>
            <w:r>
              <w:rPr>
                <w:rFonts w:hint="eastAsia" w:ascii="Times-Roman" w:hAnsi="Times-Roman" w:eastAsia="仿宋_GB2312" w:cs="Times-Roman"/>
                <w:color w:val="auto"/>
                <w:sz w:val="24"/>
                <w:szCs w:val="20"/>
                <w:lang w:val="en-US" w:eastAsia="zh-CN"/>
              </w:rPr>
              <w:t>二级党组织</w:t>
            </w:r>
            <w:r>
              <w:rPr>
                <w:rFonts w:hint="eastAsia" w:ascii="Times-Roman" w:hAnsi="Times-Roman" w:eastAsia="仿宋_GB2312" w:cs="Times-Roman"/>
                <w:color w:val="auto"/>
                <w:sz w:val="24"/>
                <w:szCs w:val="20"/>
                <w:lang w:eastAsia="zh-CN"/>
              </w:rPr>
              <w:t>党的建设，增强党组织政治功能和组织功能，履行政治责任，以高质量党建引领高质量发展的情况。重点突出在引领办学方向、改革发展、</w:t>
            </w:r>
            <w:r>
              <w:rPr>
                <w:rFonts w:hint="eastAsia" w:ascii="Times-Roman" w:hAnsi="Times-Roman" w:eastAsia="仿宋_GB2312" w:cs="Times-Roman"/>
                <w:color w:val="auto"/>
                <w:sz w:val="24"/>
                <w:szCs w:val="20"/>
                <w:lang w:val="en-US" w:eastAsia="zh-CN"/>
              </w:rPr>
              <w:t>内部</w:t>
            </w:r>
            <w:r>
              <w:rPr>
                <w:rFonts w:hint="eastAsia" w:ascii="Times-Roman" w:hAnsi="Times-Roman" w:eastAsia="仿宋_GB2312" w:cs="Times-Roman"/>
                <w:color w:val="auto"/>
                <w:sz w:val="24"/>
                <w:szCs w:val="20"/>
                <w:lang w:eastAsia="zh-CN"/>
              </w:rPr>
              <w:t>治理、队伍建设等方面的做法成效，服务学院发展规划、</w:t>
            </w:r>
            <w:r>
              <w:rPr>
                <w:rFonts w:hint="eastAsia" w:ascii="Times-Roman" w:hAnsi="Times-Roman" w:eastAsia="仿宋_GB2312" w:cs="Times-Roman"/>
                <w:color w:val="auto"/>
                <w:sz w:val="24"/>
                <w:szCs w:val="20"/>
                <w:lang w:val="en-US" w:eastAsia="zh-CN"/>
              </w:rPr>
              <w:t>服务</w:t>
            </w:r>
            <w:r>
              <w:rPr>
                <w:rFonts w:hint="eastAsia" w:ascii="Times-Roman" w:hAnsi="Times-Roman" w:eastAsia="仿宋_GB2312" w:cs="Times-Roman"/>
                <w:color w:val="auto"/>
                <w:sz w:val="24"/>
                <w:szCs w:val="20"/>
                <w:lang w:eastAsia="zh-CN"/>
              </w:rPr>
              <w:t>国家战略与新时代首都发展的有关情况，</w:t>
            </w:r>
            <w:r>
              <w:rPr>
                <w:rFonts w:hint="default" w:ascii="Times-Roman" w:hAnsi="Times-Roman" w:eastAsia="仿宋_GB2312" w:cs="Times-Roman"/>
                <w:color w:val="auto"/>
                <w:sz w:val="24"/>
                <w:szCs w:val="20"/>
              </w:rPr>
              <w:t>字数控制在3000字。</w:t>
            </w:r>
          </w:p>
        </w:tc>
      </w:tr>
    </w:tbl>
    <w:p w14:paraId="511776CD">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四、建设计划及预期成果</w:t>
      </w:r>
    </w:p>
    <w:tbl>
      <w:tblPr>
        <w:tblStyle w:val="2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2E28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trPr>
        <w:tc>
          <w:tcPr>
            <w:tcW w:w="8926" w:type="dxa"/>
            <w:tcBorders>
              <w:top w:val="single" w:color="auto" w:sz="4" w:space="0"/>
              <w:left w:val="single" w:color="auto" w:sz="4" w:space="0"/>
              <w:bottom w:val="single" w:color="auto" w:sz="4" w:space="0"/>
              <w:right w:val="single" w:color="auto" w:sz="4" w:space="0"/>
            </w:tcBorders>
            <w:vAlign w:val="top"/>
          </w:tcPr>
          <w:p w14:paraId="5C9704F9">
            <w:pPr>
              <w:spacing w:line="340" w:lineRule="exact"/>
              <w:ind w:firstLine="480" w:firstLineChars="200"/>
              <w:rPr>
                <w:rFonts w:hint="default" w:ascii="Times-Roman" w:hAnsi="Times-Roman" w:eastAsia="仿宋_GB2312" w:cs="Times-Roman"/>
                <w:bCs w:val="0"/>
                <w:color w:val="auto"/>
                <w:sz w:val="24"/>
                <w:szCs w:val="20"/>
              </w:rPr>
            </w:pPr>
            <w:r>
              <w:rPr>
                <w:rFonts w:hint="default" w:ascii="Times-Roman" w:hAnsi="Times-Roman" w:eastAsia="仿宋_GB2312" w:cs="Times-Roman"/>
                <w:bCs w:val="0"/>
                <w:color w:val="auto"/>
                <w:sz w:val="24"/>
                <w:szCs w:val="20"/>
              </w:rPr>
              <w:t>1.建设计划包括总体思路、建设目标、建设方案，各年度工作目标、工作计划、工作举措等。</w:t>
            </w:r>
          </w:p>
          <w:p w14:paraId="29E3EF3E">
            <w:pPr>
              <w:spacing w:line="340" w:lineRule="exact"/>
              <w:ind w:firstLine="480" w:firstLineChars="200"/>
              <w:rPr>
                <w:rFonts w:hint="default" w:ascii="Times-Roman" w:hAnsi="Times-Roman" w:eastAsia="仿宋_GB2312" w:cs="Times-Roman"/>
                <w:bCs w:val="0"/>
                <w:color w:val="auto"/>
                <w:sz w:val="24"/>
                <w:szCs w:val="20"/>
              </w:rPr>
            </w:pPr>
            <w:r>
              <w:rPr>
                <w:rFonts w:hint="default" w:ascii="Times-Roman" w:hAnsi="Times-Roman" w:eastAsia="仿宋_GB2312" w:cs="Times-Roman"/>
                <w:bCs w:val="0"/>
                <w:color w:val="auto"/>
                <w:sz w:val="24"/>
                <w:szCs w:val="20"/>
              </w:rPr>
              <w:t>2.预期成果包括预期工作成效、预期创建成果和预期推广成绩。</w:t>
            </w:r>
          </w:p>
          <w:p w14:paraId="5D459575">
            <w:pPr>
              <w:widowControl w:val="0"/>
              <w:spacing w:line="0" w:lineRule="atLeast"/>
              <w:ind w:firstLine="240" w:firstLineChars="100"/>
              <w:jc w:val="both"/>
              <w:rPr>
                <w:rFonts w:hint="default" w:ascii="Times-Roman" w:hAnsi="Times-Roman" w:eastAsia="仿宋_GB2312" w:cs="Times-Roman"/>
                <w:bCs w:val="0"/>
                <w:color w:val="auto"/>
                <w:kern w:val="0"/>
                <w:sz w:val="24"/>
                <w:szCs w:val="20"/>
                <w:lang w:val="en-US" w:eastAsia="zh-CN" w:bidi="ar-SA"/>
              </w:rPr>
            </w:pPr>
          </w:p>
          <w:p w14:paraId="32A04FBB">
            <w:pPr>
              <w:widowControl w:val="0"/>
              <w:spacing w:line="0" w:lineRule="atLeast"/>
              <w:ind w:firstLine="240" w:firstLineChars="100"/>
              <w:jc w:val="both"/>
              <w:rPr>
                <w:rFonts w:hint="default" w:ascii="Times-Roman" w:hAnsi="Times-Roman" w:eastAsia="仿宋_GB2312" w:cs="Times-Roman"/>
                <w:bCs w:val="0"/>
                <w:color w:val="auto"/>
                <w:kern w:val="0"/>
                <w:sz w:val="24"/>
                <w:szCs w:val="20"/>
                <w:lang w:val="en-US" w:eastAsia="zh-CN" w:bidi="ar-SA"/>
              </w:rPr>
            </w:pPr>
          </w:p>
          <w:p w14:paraId="4B6C92A7">
            <w:pPr>
              <w:widowControl w:val="0"/>
              <w:spacing w:line="0" w:lineRule="atLeast"/>
              <w:ind w:firstLine="240" w:firstLineChars="100"/>
              <w:jc w:val="both"/>
              <w:rPr>
                <w:rFonts w:hint="default" w:ascii="Times-Roman" w:hAnsi="Times-Roman" w:eastAsia="仿宋_GB2312" w:cs="Times-Roman"/>
                <w:bCs w:val="0"/>
                <w:color w:val="auto"/>
                <w:kern w:val="0"/>
                <w:sz w:val="24"/>
                <w:szCs w:val="20"/>
                <w:lang w:val="en-US" w:eastAsia="zh-CN" w:bidi="ar-SA"/>
              </w:rPr>
            </w:pPr>
          </w:p>
          <w:p w14:paraId="7AE5F098">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15B58E9F">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27F3FD73">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02E87EDF">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tc>
      </w:tr>
    </w:tbl>
    <w:p w14:paraId="4C7F0AB5">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五、</w:t>
      </w:r>
      <w:r>
        <w:rPr>
          <w:rFonts w:hint="eastAsia" w:ascii="Times-Roman" w:hAnsi="Times-Roman" w:eastAsia="黑体" w:cs="Times-Roman"/>
          <w:bCs/>
          <w:color w:val="auto"/>
          <w:kern w:val="2"/>
          <w:sz w:val="28"/>
          <w:szCs w:val="32"/>
          <w:lang w:val="en-US" w:eastAsia="zh-CN" w:bidi="ar-SA"/>
        </w:rPr>
        <w:t>二级党组织</w:t>
      </w:r>
      <w:r>
        <w:rPr>
          <w:rFonts w:hint="default" w:ascii="Times-Roman" w:hAnsi="Times-Roman" w:eastAsia="黑体" w:cs="Times-Roman"/>
          <w:bCs/>
          <w:color w:val="auto"/>
          <w:kern w:val="2"/>
          <w:sz w:val="28"/>
          <w:szCs w:val="32"/>
          <w:lang w:val="en-US" w:eastAsia="zh-CN" w:bidi="ar-SA"/>
        </w:rPr>
        <w:t>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3A41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9" w:hRule="atLeast"/>
        </w:trPr>
        <w:tc>
          <w:tcPr>
            <w:tcW w:w="8920" w:type="dxa"/>
            <w:tcBorders>
              <w:top w:val="single" w:color="auto" w:sz="4" w:space="0"/>
              <w:left w:val="single" w:color="auto" w:sz="4" w:space="0"/>
              <w:bottom w:val="single" w:color="auto" w:sz="4" w:space="0"/>
              <w:right w:val="single" w:color="auto" w:sz="4" w:space="0"/>
            </w:tcBorders>
            <w:vAlign w:val="top"/>
          </w:tcPr>
          <w:p w14:paraId="5AC13174">
            <w:pPr>
              <w:spacing w:line="40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lang w:val="en-US" w:eastAsia="zh-CN"/>
              </w:rPr>
              <w:t xml:space="preserve">  </w:t>
            </w:r>
            <w:r>
              <w:rPr>
                <w:rFonts w:hint="default" w:ascii="Times-Roman" w:hAnsi="Times-Roman" w:eastAsia="仿宋_GB2312" w:cs="Times-Roman"/>
                <w:bCs w:val="0"/>
                <w:color w:val="auto"/>
                <w:sz w:val="24"/>
                <w:szCs w:val="20"/>
                <w:lang w:val="en-US" w:eastAsia="zh-CN"/>
              </w:rPr>
              <w:t xml:space="preserve">  </w:t>
            </w:r>
            <w:r>
              <w:rPr>
                <w:rFonts w:hint="default" w:ascii="Times-Roman" w:hAnsi="Times-Roman" w:eastAsia="仿宋_GB2312" w:cs="Times-Roman"/>
                <w:bCs w:val="0"/>
                <w:color w:val="auto"/>
                <w:sz w:val="24"/>
                <w:szCs w:val="20"/>
              </w:rPr>
              <w:t>应明确说明是否符合申报条件，是否经过</w:t>
            </w:r>
            <w:r>
              <w:rPr>
                <w:rFonts w:hint="eastAsia" w:ascii="Times-Roman" w:hAnsi="Times-Roman" w:eastAsia="仿宋_GB2312" w:cs="Times-Roman"/>
                <w:bCs w:val="0"/>
                <w:color w:val="auto"/>
                <w:sz w:val="24"/>
                <w:szCs w:val="20"/>
                <w:lang w:val="en-US" w:eastAsia="zh-CN"/>
              </w:rPr>
              <w:t>二级党组织</w:t>
            </w:r>
            <w:r>
              <w:rPr>
                <w:rFonts w:hint="default" w:ascii="Times-Roman" w:hAnsi="Times-Roman" w:eastAsia="仿宋_GB2312" w:cs="Times-Roman"/>
                <w:bCs w:val="0"/>
                <w:color w:val="auto"/>
                <w:sz w:val="24"/>
                <w:szCs w:val="20"/>
              </w:rPr>
              <w:t>研究，是否同意申报。</w:t>
            </w:r>
          </w:p>
          <w:p w14:paraId="678B558C">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51930F0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0A14A0A8">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553E2DB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2D448013">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127F4CC7">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3FFE013D">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负责人（签章）：                              （加盖公章）</w:t>
            </w:r>
          </w:p>
          <w:p w14:paraId="4E5CCB18">
            <w:pPr>
              <w:spacing w:line="400" w:lineRule="exact"/>
              <w:ind w:firstLine="5278" w:firstLineChars="2275"/>
              <w:rPr>
                <w:rFonts w:hint="default" w:ascii="Times-Roman" w:hAnsi="Times-Roman" w:eastAsia="仿宋_GB2312" w:cs="Times-Roman"/>
                <w:bCs/>
                <w:color w:val="auto"/>
                <w:sz w:val="24"/>
                <w:szCs w:val="22"/>
              </w:rPr>
            </w:pPr>
            <w:r>
              <w:rPr>
                <w:rFonts w:hint="default" w:ascii="Times-Roman" w:hAnsi="Times-Roman" w:eastAsia="仿宋_GB2312" w:cs="Times-Roman"/>
                <w:color w:val="auto"/>
                <w:spacing w:val="-4"/>
                <w:sz w:val="24"/>
                <w:szCs w:val="22"/>
              </w:rPr>
              <w:t>年    月    日</w:t>
            </w:r>
          </w:p>
        </w:tc>
      </w:tr>
    </w:tbl>
    <w:p w14:paraId="1C0AB3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Roman" w:hAnsi="Times-Roman" w:eastAsia="黑体" w:cs="Times-Roman"/>
          <w:bCs/>
          <w:color w:val="auto"/>
          <w:kern w:val="2"/>
          <w:sz w:val="28"/>
          <w:szCs w:val="32"/>
          <w:lang w:val="en-US" w:eastAsia="zh-CN" w:bidi="ar-SA"/>
        </w:rPr>
      </w:pPr>
      <w:r>
        <w:rPr>
          <w:rFonts w:hint="eastAsia" w:ascii="Times-Roman" w:hAnsi="Times-Roman" w:eastAsia="黑体" w:cs="Times-Roman"/>
          <w:bCs/>
          <w:color w:val="auto"/>
          <w:kern w:val="2"/>
          <w:sz w:val="28"/>
          <w:szCs w:val="32"/>
          <w:lang w:val="en-US" w:eastAsia="zh-CN" w:bidi="ar-SA"/>
        </w:rPr>
        <w:t>六、学院党委意见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25BB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trPr>
        <w:tc>
          <w:tcPr>
            <w:tcW w:w="8920" w:type="dxa"/>
            <w:tcBorders>
              <w:top w:val="single" w:color="auto" w:sz="4" w:space="0"/>
              <w:left w:val="single" w:color="auto" w:sz="4" w:space="0"/>
              <w:bottom w:val="single" w:color="auto" w:sz="4" w:space="0"/>
              <w:right w:val="single" w:color="auto" w:sz="4" w:space="0"/>
            </w:tcBorders>
            <w:vAlign w:val="top"/>
          </w:tcPr>
          <w:p w14:paraId="61026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p>
          <w:p w14:paraId="77C25F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p>
          <w:p w14:paraId="37B631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经过四届党委常委会第</w:t>
            </w:r>
            <w:r>
              <w:rPr>
                <w:rFonts w:hint="eastAsia" w:ascii="Times-Roman" w:hAnsi="Times-Roman" w:eastAsia="仿宋_GB2312" w:cs="Times-Roman"/>
                <w:b/>
                <w:bCs w:val="0"/>
                <w:color w:val="auto"/>
                <w:kern w:val="2"/>
                <w:sz w:val="24"/>
                <w:szCs w:val="20"/>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次会议研究，同意申报。</w:t>
            </w:r>
          </w:p>
          <w:p w14:paraId="52485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p>
          <w:p w14:paraId="0C2F4B8C">
            <w:pPr>
              <w:widowControl w:val="0"/>
              <w:spacing w:line="0" w:lineRule="atLeast"/>
              <w:ind w:left="0" w:leftChars="0" w:firstLine="0" w:firstLineChars="0"/>
              <w:jc w:val="both"/>
              <w:rPr>
                <w:rFonts w:hint="default" w:ascii="Times-Roman" w:hAnsi="Times-Roman" w:eastAsia="仿宋_GB2312" w:cs="Times-Roman"/>
                <w:bCs/>
                <w:color w:val="auto"/>
                <w:kern w:val="0"/>
                <w:sz w:val="24"/>
                <w:szCs w:val="20"/>
                <w:lang w:val="en-US" w:eastAsia="zh-CN" w:bidi="ar-SA"/>
              </w:rPr>
            </w:pPr>
          </w:p>
          <w:p w14:paraId="4ED297D9">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 xml:space="preserve">                          </w:t>
            </w:r>
            <w:r>
              <w:rPr>
                <w:rFonts w:hint="eastAsia" w:ascii="Times-Roman" w:hAnsi="Times-Roman" w:eastAsia="仿宋_GB2312" w:cs="Times-Roman"/>
                <w:color w:val="auto"/>
                <w:spacing w:val="-4"/>
                <w:sz w:val="24"/>
                <w:szCs w:val="22"/>
                <w:lang w:val="en-US" w:eastAsia="zh-CN"/>
              </w:rPr>
              <w:t xml:space="preserve">                   </w:t>
            </w:r>
            <w:r>
              <w:rPr>
                <w:rFonts w:hint="default" w:ascii="Times-Roman" w:hAnsi="Times-Roman" w:eastAsia="仿宋_GB2312" w:cs="Times-Roman"/>
                <w:color w:val="auto"/>
                <w:spacing w:val="-4"/>
                <w:sz w:val="24"/>
                <w:szCs w:val="22"/>
              </w:rPr>
              <w:t xml:space="preserve">  （加盖公章）</w:t>
            </w:r>
          </w:p>
          <w:p w14:paraId="5DD12ACC">
            <w:pPr>
              <w:spacing w:line="400" w:lineRule="exact"/>
              <w:ind w:firstLine="5278" w:firstLineChars="2275"/>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年    月    日</w:t>
            </w:r>
          </w:p>
          <w:p w14:paraId="70D0D3CA">
            <w:pPr>
              <w:spacing w:line="400" w:lineRule="exact"/>
              <w:ind w:firstLine="5460" w:firstLineChars="2275"/>
              <w:rPr>
                <w:rFonts w:hint="default" w:ascii="Times-Roman" w:hAnsi="Times-Roman" w:eastAsia="仿宋_GB2312" w:cs="Times-Roman"/>
                <w:bCs/>
                <w:color w:val="auto"/>
                <w:sz w:val="24"/>
                <w:szCs w:val="22"/>
              </w:rPr>
            </w:pPr>
          </w:p>
        </w:tc>
      </w:tr>
    </w:tbl>
    <w:p w14:paraId="03DEB87D">
      <w:pPr>
        <w:spacing w:line="560" w:lineRule="exact"/>
        <w:ind w:left="0" w:leftChars="0" w:firstLine="0" w:firstLineChars="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附件</w:t>
      </w:r>
      <w:r>
        <w:rPr>
          <w:rFonts w:hint="eastAsia" w:ascii="仿宋_GB2312" w:hAnsi="仿宋_GB2312" w:eastAsia="仿宋_GB2312" w:cs="仿宋_GB2312"/>
          <w:color w:val="auto"/>
          <w:sz w:val="32"/>
          <w:szCs w:val="32"/>
        </w:rPr>
        <w:t>4</w:t>
      </w:r>
    </w:p>
    <w:p w14:paraId="7BA8A2ED">
      <w:pPr>
        <w:widowControl w:val="0"/>
        <w:spacing w:line="0" w:lineRule="atLeast"/>
        <w:ind w:firstLine="320" w:firstLineChars="100"/>
        <w:jc w:val="both"/>
        <w:rPr>
          <w:rFonts w:hint="default" w:ascii="Times-Roman" w:hAnsi="Times-Roman" w:eastAsia="黑体" w:cs="Times-Roman"/>
          <w:color w:val="auto"/>
          <w:kern w:val="0"/>
          <w:sz w:val="32"/>
          <w:szCs w:val="32"/>
          <w:lang w:val="en-US" w:eastAsia="zh-CN" w:bidi="ar-SA"/>
        </w:rPr>
      </w:pPr>
    </w:p>
    <w:p w14:paraId="65A7425F">
      <w:pPr>
        <w:widowControl w:val="0"/>
        <w:spacing w:line="0" w:lineRule="atLeast"/>
        <w:ind w:firstLine="320" w:firstLineChars="100"/>
        <w:jc w:val="both"/>
        <w:rPr>
          <w:rFonts w:hint="default" w:ascii="Times-Roman" w:hAnsi="Times-Roman" w:eastAsia="黑体" w:cs="Times-Roman"/>
          <w:color w:val="auto"/>
          <w:kern w:val="0"/>
          <w:sz w:val="32"/>
          <w:szCs w:val="32"/>
          <w:lang w:val="en-US" w:eastAsia="zh-CN" w:bidi="ar-SA"/>
        </w:rPr>
      </w:pPr>
    </w:p>
    <w:p w14:paraId="550DDEDC">
      <w:pPr>
        <w:widowControl w:val="0"/>
        <w:spacing w:line="0" w:lineRule="atLeast"/>
        <w:ind w:firstLine="320" w:firstLineChars="100"/>
        <w:jc w:val="both"/>
        <w:rPr>
          <w:rFonts w:hint="default" w:ascii="Times-Roman" w:hAnsi="Times-Roman" w:eastAsia="黑体" w:cs="Times-Roman"/>
          <w:color w:val="auto"/>
          <w:kern w:val="0"/>
          <w:sz w:val="32"/>
          <w:szCs w:val="32"/>
          <w:lang w:val="en-US" w:eastAsia="zh-CN" w:bidi="ar-SA"/>
        </w:rPr>
      </w:pPr>
    </w:p>
    <w:p w14:paraId="203DF131">
      <w:pPr>
        <w:spacing w:line="560" w:lineRule="exact"/>
        <w:ind w:left="0" w:leftChars="0" w:firstLine="0" w:firstLineChars="0"/>
        <w:jc w:val="center"/>
        <w:rPr>
          <w:rFonts w:hint="default" w:ascii="Times-Roman" w:hAnsi="Times-Roman" w:eastAsia="方正小标宋简体" w:cs="Times-Roman"/>
          <w:color w:val="auto"/>
          <w:sz w:val="48"/>
          <w:szCs w:val="48"/>
        </w:rPr>
      </w:pPr>
      <w:r>
        <w:rPr>
          <w:rFonts w:hint="default" w:ascii="Times-Roman" w:hAnsi="Times-Roman" w:eastAsia="方正小标宋简体" w:cs="Times-Roman"/>
          <w:color w:val="auto"/>
          <w:sz w:val="48"/>
          <w:szCs w:val="48"/>
        </w:rPr>
        <w:t>北京</w:t>
      </w:r>
      <w:r>
        <w:rPr>
          <w:rFonts w:hint="eastAsia" w:ascii="Times-Roman" w:hAnsi="Times-Roman" w:eastAsia="方正小标宋简体" w:cs="Times-Roman"/>
          <w:color w:val="auto"/>
          <w:sz w:val="48"/>
          <w:szCs w:val="48"/>
          <w:lang w:val="en-US" w:eastAsia="zh-CN"/>
        </w:rPr>
        <w:t>教育学院</w:t>
      </w:r>
      <w:r>
        <w:rPr>
          <w:rFonts w:hint="default" w:ascii="Times-Roman" w:hAnsi="Times-Roman" w:eastAsia="方正小标宋简体" w:cs="Times-Roman"/>
          <w:color w:val="auto"/>
          <w:sz w:val="48"/>
          <w:szCs w:val="48"/>
          <w:lang w:eastAsia="zh-CN"/>
        </w:rPr>
        <w:t>党建工作</w:t>
      </w:r>
      <w:r>
        <w:rPr>
          <w:rFonts w:hint="default" w:ascii="Times-Roman" w:hAnsi="Times-Roman" w:eastAsia="方正小标宋简体" w:cs="Times-Roman"/>
          <w:color w:val="auto"/>
          <w:sz w:val="48"/>
          <w:szCs w:val="48"/>
        </w:rPr>
        <w:t>“样板支部”</w:t>
      </w:r>
    </w:p>
    <w:p w14:paraId="572110E2">
      <w:pPr>
        <w:adjustRightInd w:val="0"/>
        <w:snapToGrid w:val="0"/>
        <w:spacing w:line="900" w:lineRule="atLeast"/>
        <w:ind w:left="0" w:leftChars="0"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申 报 书</w:t>
      </w:r>
    </w:p>
    <w:p w14:paraId="1923302E">
      <w:pPr>
        <w:spacing w:line="560" w:lineRule="exact"/>
        <w:ind w:firstLine="560" w:firstLineChars="200"/>
        <w:jc w:val="center"/>
        <w:rPr>
          <w:rFonts w:hint="default" w:ascii="Times-Roman" w:hAnsi="Times-Roman" w:eastAsia="仿宋_GB2312" w:cs="Times-Roman"/>
          <w:bCs/>
          <w:color w:val="auto"/>
          <w:sz w:val="28"/>
          <w:szCs w:val="20"/>
        </w:rPr>
      </w:pPr>
    </w:p>
    <w:p w14:paraId="4836E79F">
      <w:pPr>
        <w:spacing w:line="560" w:lineRule="exact"/>
        <w:ind w:firstLine="560" w:firstLineChars="200"/>
        <w:rPr>
          <w:rFonts w:hint="default" w:ascii="Times-Roman" w:hAnsi="Times-Roman" w:eastAsia="仿宋_GB2312" w:cs="Times-Roman"/>
          <w:color w:val="auto"/>
          <w:sz w:val="28"/>
          <w:szCs w:val="20"/>
        </w:rPr>
      </w:pPr>
    </w:p>
    <w:p w14:paraId="6AC87004">
      <w:pPr>
        <w:spacing w:line="560" w:lineRule="exact"/>
        <w:ind w:firstLine="560" w:firstLineChars="200"/>
        <w:rPr>
          <w:rFonts w:hint="default" w:ascii="Times-Roman" w:hAnsi="Times-Roman" w:eastAsia="仿宋_GB2312" w:cs="Times-Roman"/>
          <w:color w:val="auto"/>
          <w:sz w:val="28"/>
          <w:szCs w:val="20"/>
        </w:rPr>
      </w:pPr>
    </w:p>
    <w:p w14:paraId="7C32CD36">
      <w:pPr>
        <w:spacing w:line="560" w:lineRule="exact"/>
        <w:ind w:firstLine="560" w:firstLineChars="200"/>
        <w:rPr>
          <w:rFonts w:hint="default" w:ascii="Times-Roman" w:hAnsi="Times-Roman" w:eastAsia="仿宋_GB2312" w:cs="Times-Roman"/>
          <w:color w:val="auto"/>
          <w:sz w:val="28"/>
          <w:szCs w:val="20"/>
        </w:rPr>
      </w:pPr>
    </w:p>
    <w:p w14:paraId="1B9DA079">
      <w:pPr>
        <w:spacing w:line="480" w:lineRule="auto"/>
        <w:ind w:firstLine="1144" w:firstLineChars="318"/>
        <w:rPr>
          <w:rFonts w:hint="default" w:ascii="Times-Roman" w:hAnsi="Times-Roman" w:eastAsia="楷体_GB2312" w:cs="Times-Roman"/>
          <w:color w:val="auto"/>
          <w:spacing w:val="40"/>
          <w:sz w:val="28"/>
          <w:szCs w:val="20"/>
        </w:rPr>
      </w:pPr>
    </w:p>
    <w:p w14:paraId="5F24FF63">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学校名称：</w:t>
      </w:r>
    </w:p>
    <w:p w14:paraId="7BE669BD">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院系名称：</w:t>
      </w:r>
    </w:p>
    <w:p w14:paraId="1F55A0E9">
      <w:pPr>
        <w:spacing w:line="480" w:lineRule="auto"/>
        <w:ind w:firstLine="1144" w:firstLineChars="318"/>
        <w:rPr>
          <w:rFonts w:hint="default" w:ascii="Times-Roman" w:hAnsi="Times-Roman" w:eastAsia="仿宋_GB2312" w:cs="Times-Roman"/>
          <w:color w:val="auto"/>
          <w:sz w:val="32"/>
          <w:szCs w:val="22"/>
        </w:rPr>
      </w:pPr>
      <w:r>
        <w:rPr>
          <w:rFonts w:hint="default" w:ascii="Times-Roman" w:hAnsi="Times-Roman" w:eastAsia="楷体_GB2312" w:cs="Times-Roman"/>
          <w:color w:val="auto"/>
          <w:spacing w:val="40"/>
          <w:sz w:val="28"/>
          <w:szCs w:val="20"/>
        </w:rPr>
        <w:t>支部名称：</w:t>
      </w:r>
    </w:p>
    <w:p w14:paraId="7B4F6681">
      <w:pPr>
        <w:spacing w:line="480" w:lineRule="auto"/>
        <w:ind w:firstLine="1150" w:firstLineChars="405"/>
        <w:rPr>
          <w:rFonts w:hint="default" w:ascii="Times-Roman" w:hAnsi="Times-Roman" w:eastAsia="楷体_GB2312" w:cs="Times-Roman"/>
          <w:color w:val="auto"/>
          <w:spacing w:val="2"/>
          <w:sz w:val="28"/>
          <w:szCs w:val="20"/>
          <w:u w:val="single"/>
        </w:rPr>
      </w:pPr>
      <w:r>
        <w:rPr>
          <w:rFonts w:hint="default" w:ascii="Times-Roman" w:hAnsi="Times-Roman" w:eastAsia="楷体_GB2312" w:cs="Times-Roman"/>
          <w:color w:val="auto"/>
          <w:spacing w:val="2"/>
          <w:sz w:val="28"/>
          <w:szCs w:val="20"/>
        </w:rPr>
        <w:t>项目负责人</w:t>
      </w:r>
      <w:r>
        <w:rPr>
          <w:rFonts w:hint="default" w:ascii="Times-Roman" w:hAnsi="Times-Roman" w:eastAsia="楷体_GB2312" w:cs="Times-Roman"/>
          <w:color w:val="auto"/>
          <w:spacing w:val="40"/>
          <w:sz w:val="28"/>
          <w:szCs w:val="20"/>
        </w:rPr>
        <w:t>：</w:t>
      </w:r>
    </w:p>
    <w:p w14:paraId="460E3E5C">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联系电话：</w:t>
      </w:r>
    </w:p>
    <w:p w14:paraId="69AC3D40">
      <w:pPr>
        <w:spacing w:line="48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填报日期：</w:t>
      </w:r>
    </w:p>
    <w:p w14:paraId="5C20ABC8">
      <w:pPr>
        <w:widowControl w:val="0"/>
        <w:spacing w:line="0" w:lineRule="atLeast"/>
        <w:ind w:firstLine="360" w:firstLineChars="100"/>
        <w:jc w:val="both"/>
        <w:rPr>
          <w:rFonts w:hint="default" w:ascii="Times-Roman" w:hAnsi="Times-Roman" w:eastAsia="楷体_GB2312" w:cs="Times-Roman"/>
          <w:color w:val="auto"/>
          <w:spacing w:val="40"/>
          <w:kern w:val="0"/>
          <w:sz w:val="28"/>
          <w:szCs w:val="20"/>
          <w:lang w:val="en-US" w:eastAsia="zh-CN" w:bidi="ar-SA"/>
        </w:rPr>
      </w:pPr>
    </w:p>
    <w:p w14:paraId="3AE125F6">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p>
    <w:p w14:paraId="446B6429">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63966447">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6E2842E1">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0D03314B">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4E18E032">
      <w:pPr>
        <w:widowControl w:val="0"/>
        <w:spacing w:line="0" w:lineRule="atLeast"/>
        <w:ind w:firstLine="200" w:firstLineChars="100"/>
        <w:jc w:val="both"/>
        <w:rPr>
          <w:rFonts w:hint="default" w:ascii="Calibri" w:hAnsi="Calibri" w:eastAsia="宋体" w:cs="Times New Roman"/>
          <w:kern w:val="0"/>
          <w:sz w:val="20"/>
          <w:szCs w:val="20"/>
          <w:lang w:val="en-US" w:eastAsia="zh-CN" w:bidi="ar-SA"/>
        </w:rPr>
      </w:pPr>
    </w:p>
    <w:p w14:paraId="3DCEBB33">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162685C1">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u w:val="single"/>
          <w:lang w:val="en-US" w:eastAsia="zh-CN" w:bidi="ar-SA"/>
        </w:rPr>
      </w:pPr>
      <w:r>
        <w:rPr>
          <w:rFonts w:hint="default" w:ascii="Times-Roman" w:hAnsi="Times-Roman" w:eastAsia="黑体" w:cs="Times-Roman"/>
          <w:bCs/>
          <w:color w:val="auto"/>
          <w:kern w:val="2"/>
          <w:sz w:val="28"/>
          <w:szCs w:val="32"/>
          <w:lang w:val="en-US" w:eastAsia="zh-CN" w:bidi="ar-SA"/>
        </w:rPr>
        <w:t>一、基本信息</w:t>
      </w:r>
    </w:p>
    <w:tbl>
      <w:tblPr>
        <w:tblStyle w:val="2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843"/>
        <w:gridCol w:w="611"/>
        <w:gridCol w:w="1286"/>
        <w:gridCol w:w="1168"/>
        <w:gridCol w:w="602"/>
        <w:gridCol w:w="1854"/>
      </w:tblGrid>
      <w:tr w14:paraId="3F62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1615" w:type="dxa"/>
            <w:vMerge w:val="restart"/>
            <w:tcBorders>
              <w:top w:val="single" w:color="auto" w:sz="4" w:space="0"/>
              <w:left w:val="single" w:color="auto" w:sz="4" w:space="0"/>
              <w:bottom w:val="single" w:color="auto" w:sz="4" w:space="0"/>
              <w:right w:val="single" w:color="auto" w:sz="4" w:space="0"/>
            </w:tcBorders>
            <w:vAlign w:val="center"/>
          </w:tcPr>
          <w:p w14:paraId="6E8DAD1E">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支部书记</w:t>
            </w:r>
          </w:p>
        </w:tc>
        <w:tc>
          <w:tcPr>
            <w:tcW w:w="1843" w:type="dxa"/>
            <w:tcBorders>
              <w:top w:val="single" w:color="auto" w:sz="4" w:space="0"/>
              <w:left w:val="single" w:color="auto" w:sz="4" w:space="0"/>
              <w:bottom w:val="single" w:color="auto" w:sz="4" w:space="0"/>
              <w:right w:val="single" w:color="auto" w:sz="4" w:space="0"/>
            </w:tcBorders>
            <w:vAlign w:val="center"/>
          </w:tcPr>
          <w:p w14:paraId="0908F265">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546FE4A4">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7BB85591">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年龄</w:t>
            </w:r>
          </w:p>
        </w:tc>
        <w:tc>
          <w:tcPr>
            <w:tcW w:w="1854" w:type="dxa"/>
            <w:tcBorders>
              <w:top w:val="single" w:color="auto" w:sz="4" w:space="0"/>
              <w:left w:val="single" w:color="auto" w:sz="4" w:space="0"/>
              <w:bottom w:val="single" w:color="auto" w:sz="4" w:space="0"/>
              <w:right w:val="single" w:color="auto" w:sz="4" w:space="0"/>
            </w:tcBorders>
            <w:vAlign w:val="center"/>
          </w:tcPr>
          <w:p w14:paraId="3F0A7AB8">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办公电话</w:t>
            </w:r>
          </w:p>
          <w:p w14:paraId="3E6E3942">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及手机号</w:t>
            </w:r>
          </w:p>
        </w:tc>
      </w:tr>
      <w:tr w14:paraId="0878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615" w:type="dxa"/>
            <w:vMerge w:val="continue"/>
            <w:tcBorders>
              <w:top w:val="single" w:color="auto" w:sz="4" w:space="0"/>
              <w:left w:val="single" w:color="auto" w:sz="4" w:space="0"/>
              <w:bottom w:val="single" w:color="auto" w:sz="4" w:space="0"/>
              <w:right w:val="single" w:color="auto" w:sz="4" w:space="0"/>
            </w:tcBorders>
            <w:vAlign w:val="center"/>
          </w:tcPr>
          <w:p w14:paraId="6BCD763F">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14:paraId="6C0A187C">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2F50FB6C">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06E27AD6">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54" w:type="dxa"/>
            <w:tcBorders>
              <w:top w:val="single" w:color="auto" w:sz="4" w:space="0"/>
              <w:left w:val="single" w:color="auto" w:sz="4" w:space="0"/>
              <w:bottom w:val="single" w:color="auto" w:sz="4" w:space="0"/>
              <w:right w:val="single" w:color="auto" w:sz="4" w:space="0"/>
            </w:tcBorders>
            <w:vAlign w:val="center"/>
          </w:tcPr>
          <w:p w14:paraId="2A18CFBB">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0B2A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tcBorders>
              <w:top w:val="single" w:color="auto" w:sz="4" w:space="0"/>
              <w:left w:val="single" w:color="auto" w:sz="4" w:space="0"/>
              <w:right w:val="single" w:color="auto" w:sz="4" w:space="0"/>
            </w:tcBorders>
            <w:vAlign w:val="center"/>
          </w:tcPr>
          <w:p w14:paraId="7A14AD0F">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w:t>
            </w:r>
          </w:p>
          <w:p w14:paraId="4EED92B6">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成立时间</w:t>
            </w:r>
          </w:p>
        </w:tc>
        <w:tc>
          <w:tcPr>
            <w:tcW w:w="1843" w:type="dxa"/>
            <w:tcBorders>
              <w:top w:val="single" w:color="auto" w:sz="4" w:space="0"/>
              <w:left w:val="single" w:color="auto" w:sz="4" w:space="0"/>
              <w:bottom w:val="single" w:color="auto" w:sz="4" w:space="0"/>
              <w:right w:val="single" w:color="auto" w:sz="4" w:space="0"/>
            </w:tcBorders>
            <w:vAlign w:val="center"/>
          </w:tcPr>
          <w:p w14:paraId="1969A5EB">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最近一次</w:t>
            </w:r>
          </w:p>
          <w:p w14:paraId="2DDE7DBE">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换届时间</w:t>
            </w: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6DBAAD04">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现有支委数</w:t>
            </w: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590F93A3">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支部党员</w:t>
            </w:r>
          </w:p>
          <w:p w14:paraId="6D3F97BA">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现有数（含预备党员数）</w:t>
            </w:r>
          </w:p>
        </w:tc>
        <w:tc>
          <w:tcPr>
            <w:tcW w:w="1854" w:type="dxa"/>
            <w:tcBorders>
              <w:top w:val="single" w:color="auto" w:sz="4" w:space="0"/>
              <w:left w:val="single" w:color="auto" w:sz="4" w:space="0"/>
              <w:bottom w:val="single" w:color="auto" w:sz="4" w:space="0"/>
              <w:right w:val="single" w:color="auto" w:sz="4" w:space="0"/>
            </w:tcBorders>
            <w:vAlign w:val="center"/>
          </w:tcPr>
          <w:p w14:paraId="55F8814A">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近三年</w:t>
            </w:r>
          </w:p>
          <w:p w14:paraId="44852859">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发展党员数</w:t>
            </w:r>
          </w:p>
        </w:tc>
      </w:tr>
      <w:tr w14:paraId="7088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615" w:type="dxa"/>
            <w:tcBorders>
              <w:left w:val="single" w:color="auto" w:sz="4" w:space="0"/>
              <w:bottom w:val="single" w:color="auto" w:sz="4" w:space="0"/>
              <w:right w:val="single" w:color="auto" w:sz="4" w:space="0"/>
            </w:tcBorders>
            <w:vAlign w:val="center"/>
          </w:tcPr>
          <w:p w14:paraId="29B2179D">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14:paraId="5E7C70EF">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97" w:type="dxa"/>
            <w:gridSpan w:val="2"/>
            <w:tcBorders>
              <w:top w:val="single" w:color="auto" w:sz="4" w:space="0"/>
              <w:left w:val="single" w:color="auto" w:sz="4" w:space="0"/>
              <w:bottom w:val="single" w:color="auto" w:sz="4" w:space="0"/>
              <w:right w:val="single" w:color="auto" w:sz="4" w:space="0"/>
            </w:tcBorders>
            <w:vAlign w:val="center"/>
          </w:tcPr>
          <w:p w14:paraId="48967AD8">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14:paraId="43038F8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1854" w:type="dxa"/>
            <w:tcBorders>
              <w:top w:val="single" w:color="auto" w:sz="4" w:space="0"/>
              <w:left w:val="single" w:color="auto" w:sz="4" w:space="0"/>
              <w:bottom w:val="single" w:color="auto" w:sz="4" w:space="0"/>
              <w:right w:val="single" w:color="auto" w:sz="4" w:space="0"/>
            </w:tcBorders>
            <w:vAlign w:val="center"/>
          </w:tcPr>
          <w:p w14:paraId="445BD580">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3BE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1615" w:type="dxa"/>
            <w:tcBorders>
              <w:left w:val="single" w:color="auto" w:sz="4" w:space="0"/>
              <w:bottom w:val="single" w:color="auto" w:sz="4" w:space="0"/>
              <w:right w:val="single" w:color="auto" w:sz="4" w:space="0"/>
            </w:tcBorders>
            <w:vAlign w:val="center"/>
          </w:tcPr>
          <w:p w14:paraId="253ACA9C">
            <w:pPr>
              <w:keepNext/>
              <w:keepLines/>
              <w:spacing w:before="340" w:after="330"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支委姓名及分工</w:t>
            </w:r>
          </w:p>
        </w:tc>
        <w:tc>
          <w:tcPr>
            <w:tcW w:w="7364" w:type="dxa"/>
            <w:gridSpan w:val="6"/>
            <w:tcBorders>
              <w:top w:val="single" w:color="auto" w:sz="4" w:space="0"/>
              <w:left w:val="single" w:color="auto" w:sz="4" w:space="0"/>
              <w:bottom w:val="single" w:color="auto" w:sz="4" w:space="0"/>
              <w:right w:val="single" w:color="auto" w:sz="4" w:space="0"/>
            </w:tcBorders>
            <w:vAlign w:val="center"/>
          </w:tcPr>
          <w:p w14:paraId="08B0803F">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r>
      <w:tr w14:paraId="47EA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1615" w:type="dxa"/>
            <w:vMerge w:val="restart"/>
            <w:tcBorders>
              <w:left w:val="single" w:color="auto" w:sz="4" w:space="0"/>
              <w:right w:val="single" w:color="auto" w:sz="4" w:space="0"/>
            </w:tcBorders>
            <w:vAlign w:val="center"/>
          </w:tcPr>
          <w:p w14:paraId="05E4E4E9">
            <w:pPr>
              <w:keepNext/>
              <w:keepLines/>
              <w:spacing w:before="340" w:after="330" w:line="340" w:lineRule="exact"/>
              <w:ind w:firstLine="0" w:firstLineChars="0"/>
              <w:jc w:val="center"/>
              <w:rPr>
                <w:rFonts w:hint="eastAsia" w:ascii="Times-Roman" w:hAnsi="Times-Roman" w:eastAsia="仿宋_GB2312" w:cs="Times-Roman"/>
                <w:color w:val="auto"/>
                <w:sz w:val="24"/>
                <w:szCs w:val="20"/>
                <w:lang w:eastAsia="zh-CN"/>
              </w:rPr>
            </w:pPr>
            <w:r>
              <w:rPr>
                <w:rFonts w:hint="default" w:ascii="Times-Roman" w:hAnsi="Times-Roman" w:eastAsia="仿宋_GB2312" w:cs="Times-Roman"/>
                <w:color w:val="auto"/>
                <w:sz w:val="24"/>
                <w:szCs w:val="20"/>
              </w:rPr>
              <w:t>近三年党</w:t>
            </w:r>
            <w:r>
              <w:rPr>
                <w:rFonts w:hint="default" w:ascii="Times-Roman" w:hAnsi="Times-Roman" w:eastAsia="仿宋_GB2312" w:cs="Times-Roman"/>
                <w:color w:val="auto"/>
                <w:sz w:val="24"/>
                <w:szCs w:val="20"/>
                <w:lang w:eastAsia="zh-CN"/>
              </w:rPr>
              <w:t>支部</w:t>
            </w:r>
            <w:r>
              <w:rPr>
                <w:rFonts w:hint="default" w:ascii="Times-Roman" w:hAnsi="Times-Roman" w:eastAsia="仿宋_GB2312" w:cs="Times-Roman"/>
                <w:color w:val="auto"/>
                <w:sz w:val="24"/>
                <w:szCs w:val="20"/>
              </w:rPr>
              <w:t>书记抓党建工作述职评议考核</w:t>
            </w:r>
            <w:r>
              <w:rPr>
                <w:rFonts w:hint="eastAsia" w:ascii="Times-Roman" w:hAnsi="Times-Roman" w:eastAsia="仿宋_GB2312" w:cs="Times-Roman"/>
                <w:color w:val="auto"/>
                <w:sz w:val="24"/>
                <w:szCs w:val="20"/>
                <w:lang w:val="en-US" w:eastAsia="zh-CN"/>
              </w:rPr>
              <w:t>等次</w:t>
            </w:r>
          </w:p>
        </w:tc>
        <w:tc>
          <w:tcPr>
            <w:tcW w:w="2454" w:type="dxa"/>
            <w:gridSpan w:val="2"/>
            <w:tcBorders>
              <w:left w:val="single" w:color="auto" w:sz="4" w:space="0"/>
              <w:bottom w:val="single" w:color="auto" w:sz="4" w:space="0"/>
              <w:right w:val="single" w:color="auto" w:sz="4" w:space="0"/>
            </w:tcBorders>
            <w:vAlign w:val="center"/>
          </w:tcPr>
          <w:p w14:paraId="475EC249">
            <w:pPr>
              <w:keepNext/>
              <w:keepLines/>
              <w:spacing w:before="340" w:after="330"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202</w:t>
            </w:r>
            <w:r>
              <w:rPr>
                <w:rFonts w:hint="eastAsia" w:ascii="Times-Roman" w:hAnsi="Times-Roman" w:eastAsia="仿宋_GB2312" w:cs="Times-Roman"/>
                <w:color w:val="auto"/>
                <w:sz w:val="24"/>
                <w:szCs w:val="20"/>
                <w:lang w:val="en-US" w:eastAsia="zh-CN"/>
              </w:rPr>
              <w:t>2</w:t>
            </w:r>
            <w:r>
              <w:rPr>
                <w:rFonts w:hint="default" w:ascii="Times-Roman" w:hAnsi="Times-Roman" w:eastAsia="仿宋_GB2312" w:cs="Times-Roman"/>
                <w:color w:val="auto"/>
                <w:sz w:val="24"/>
                <w:szCs w:val="20"/>
              </w:rPr>
              <w:t>年</w:t>
            </w:r>
          </w:p>
        </w:tc>
        <w:tc>
          <w:tcPr>
            <w:tcW w:w="2454" w:type="dxa"/>
            <w:gridSpan w:val="2"/>
            <w:tcBorders>
              <w:left w:val="single" w:color="auto" w:sz="4" w:space="0"/>
              <w:bottom w:val="single" w:color="auto" w:sz="4" w:space="0"/>
              <w:right w:val="single" w:color="auto" w:sz="4" w:space="0"/>
            </w:tcBorders>
            <w:vAlign w:val="center"/>
          </w:tcPr>
          <w:p w14:paraId="61DAEB49">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202</w:t>
            </w:r>
            <w:r>
              <w:rPr>
                <w:rFonts w:hint="eastAsia" w:ascii="Times-Roman" w:hAnsi="Times-Roman" w:eastAsia="仿宋_GB2312" w:cs="Times-Roman"/>
                <w:color w:val="auto"/>
                <w:sz w:val="24"/>
                <w:szCs w:val="20"/>
                <w:lang w:val="en-US" w:eastAsia="zh-CN"/>
              </w:rPr>
              <w:t>3</w:t>
            </w:r>
            <w:r>
              <w:rPr>
                <w:rFonts w:hint="default" w:ascii="Times-Roman" w:hAnsi="Times-Roman" w:eastAsia="仿宋_GB2312" w:cs="Times-Roman"/>
                <w:color w:val="auto"/>
                <w:sz w:val="24"/>
                <w:szCs w:val="20"/>
              </w:rPr>
              <w:t>年</w:t>
            </w:r>
          </w:p>
        </w:tc>
        <w:tc>
          <w:tcPr>
            <w:tcW w:w="2456" w:type="dxa"/>
            <w:gridSpan w:val="2"/>
            <w:tcBorders>
              <w:left w:val="single" w:color="auto" w:sz="4" w:space="0"/>
              <w:bottom w:val="single" w:color="auto" w:sz="4" w:space="0"/>
              <w:right w:val="single" w:color="auto" w:sz="4" w:space="0"/>
            </w:tcBorders>
            <w:vAlign w:val="center"/>
          </w:tcPr>
          <w:p w14:paraId="73B3797A">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sz w:val="24"/>
                <w:szCs w:val="20"/>
              </w:rPr>
              <w:t>202</w:t>
            </w:r>
            <w:r>
              <w:rPr>
                <w:rFonts w:hint="eastAsia" w:ascii="Times-Roman" w:hAnsi="Times-Roman" w:eastAsia="仿宋_GB2312" w:cs="Times-Roman"/>
                <w:color w:val="auto"/>
                <w:sz w:val="24"/>
                <w:szCs w:val="20"/>
                <w:lang w:val="en-US" w:eastAsia="zh-CN"/>
              </w:rPr>
              <w:t>4</w:t>
            </w:r>
            <w:r>
              <w:rPr>
                <w:rFonts w:hint="default" w:ascii="Times-Roman" w:hAnsi="Times-Roman" w:eastAsia="仿宋_GB2312" w:cs="Times-Roman"/>
                <w:color w:val="auto"/>
                <w:sz w:val="24"/>
                <w:szCs w:val="20"/>
              </w:rPr>
              <w:t>年</w:t>
            </w:r>
          </w:p>
        </w:tc>
      </w:tr>
      <w:tr w14:paraId="1FDF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615" w:type="dxa"/>
            <w:vMerge w:val="continue"/>
            <w:tcBorders>
              <w:left w:val="single" w:color="auto" w:sz="4" w:space="0"/>
              <w:right w:val="single" w:color="auto" w:sz="4" w:space="0"/>
            </w:tcBorders>
            <w:vAlign w:val="center"/>
          </w:tcPr>
          <w:p w14:paraId="7A56955B">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454" w:type="dxa"/>
            <w:gridSpan w:val="2"/>
            <w:tcBorders>
              <w:left w:val="single" w:color="auto" w:sz="4" w:space="0"/>
              <w:bottom w:val="single" w:color="auto" w:sz="4" w:space="0"/>
              <w:right w:val="single" w:color="auto" w:sz="4" w:space="0"/>
            </w:tcBorders>
            <w:vAlign w:val="center"/>
          </w:tcPr>
          <w:p w14:paraId="79106332">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454" w:type="dxa"/>
            <w:gridSpan w:val="2"/>
            <w:tcBorders>
              <w:left w:val="single" w:color="auto" w:sz="4" w:space="0"/>
              <w:bottom w:val="single" w:color="auto" w:sz="4" w:space="0"/>
              <w:right w:val="single" w:color="auto" w:sz="4" w:space="0"/>
            </w:tcBorders>
            <w:vAlign w:val="center"/>
          </w:tcPr>
          <w:p w14:paraId="3D87AEC9">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456" w:type="dxa"/>
            <w:gridSpan w:val="2"/>
            <w:tcBorders>
              <w:left w:val="single" w:color="auto" w:sz="4" w:space="0"/>
              <w:bottom w:val="single" w:color="auto" w:sz="4" w:space="0"/>
              <w:right w:val="single" w:color="auto" w:sz="4" w:space="0"/>
            </w:tcBorders>
            <w:vAlign w:val="center"/>
          </w:tcPr>
          <w:p w14:paraId="4B8A51E9">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r>
      <w:tr w14:paraId="7873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615" w:type="dxa"/>
            <w:vMerge w:val="restart"/>
            <w:tcBorders>
              <w:top w:val="single" w:color="auto" w:sz="4" w:space="0"/>
              <w:left w:val="single" w:color="auto" w:sz="4" w:space="0"/>
              <w:right w:val="single" w:color="auto" w:sz="4" w:space="0"/>
            </w:tcBorders>
            <w:vAlign w:val="center"/>
          </w:tcPr>
          <w:p w14:paraId="4FD57BA3">
            <w:pPr>
              <w:spacing w:line="340" w:lineRule="exact"/>
              <w:ind w:firstLine="0" w:firstLineChars="0"/>
              <w:jc w:val="center"/>
              <w:rPr>
                <w:rFonts w:hint="eastAsia" w:ascii="Times-Roman" w:hAnsi="Times-Roman" w:eastAsia="仿宋_GB2312" w:cs="Times-Roman"/>
                <w:color w:val="auto"/>
                <w:sz w:val="24"/>
                <w:szCs w:val="20"/>
                <w:lang w:val="en-US" w:eastAsia="zh-CN"/>
              </w:rPr>
            </w:pPr>
            <w:r>
              <w:rPr>
                <w:rFonts w:hint="eastAsia" w:ascii="Times-Roman" w:hAnsi="Times-Roman" w:eastAsia="仿宋_GB2312" w:cs="Times-Roman"/>
                <w:color w:val="auto"/>
                <w:sz w:val="24"/>
                <w:szCs w:val="20"/>
                <w:lang w:val="en-US" w:eastAsia="zh-CN"/>
              </w:rPr>
              <w:t>近三年</w:t>
            </w:r>
          </w:p>
          <w:p w14:paraId="34FBEB0A">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负面清单</w:t>
            </w:r>
          </w:p>
          <w:p w14:paraId="2E153A04">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自查情况</w:t>
            </w:r>
          </w:p>
        </w:tc>
        <w:tc>
          <w:tcPr>
            <w:tcW w:w="5510" w:type="dxa"/>
            <w:gridSpan w:val="5"/>
            <w:tcBorders>
              <w:top w:val="single" w:color="auto" w:sz="4" w:space="0"/>
              <w:left w:val="single" w:color="auto" w:sz="4" w:space="0"/>
              <w:bottom w:val="single" w:color="auto" w:sz="4" w:space="0"/>
              <w:right w:val="single" w:color="auto" w:sz="4" w:space="0"/>
            </w:tcBorders>
            <w:vAlign w:val="center"/>
          </w:tcPr>
          <w:p w14:paraId="5D528CE0">
            <w:pPr>
              <w:widowControl/>
              <w:spacing w:before="0" w:beforeAutospacing="0" w:after="0" w:afterAutospacing="0" w:line="340" w:lineRule="exact"/>
              <w:ind w:firstLine="480" w:firstLineChars="200"/>
              <w:jc w:val="left"/>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在党建和意识形态领域出现突出问题；</w:t>
            </w:r>
          </w:p>
        </w:tc>
        <w:tc>
          <w:tcPr>
            <w:tcW w:w="1854" w:type="dxa"/>
            <w:tcBorders>
              <w:top w:val="single" w:color="auto" w:sz="4" w:space="0"/>
              <w:left w:val="single" w:color="auto" w:sz="4" w:space="0"/>
              <w:bottom w:val="single" w:color="auto" w:sz="4" w:space="0"/>
              <w:right w:val="single" w:color="auto" w:sz="4" w:space="0"/>
            </w:tcBorders>
            <w:vAlign w:val="center"/>
          </w:tcPr>
          <w:p w14:paraId="336849B1">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2EE26B97">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1742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615" w:type="dxa"/>
            <w:vMerge w:val="continue"/>
            <w:tcBorders>
              <w:left w:val="single" w:color="auto" w:sz="4" w:space="0"/>
              <w:right w:val="single" w:color="auto" w:sz="4" w:space="0"/>
            </w:tcBorders>
            <w:vAlign w:val="center"/>
          </w:tcPr>
          <w:p w14:paraId="07CA94C6">
            <w:pPr>
              <w:spacing w:line="280" w:lineRule="exact"/>
              <w:ind w:firstLine="0" w:firstLineChars="0"/>
              <w:jc w:val="center"/>
              <w:rPr>
                <w:rFonts w:hint="default" w:ascii="Times-Roman" w:hAnsi="Times-Roman" w:eastAsia="仿宋_GB2312" w:cs="Times-Roman"/>
                <w:color w:val="auto"/>
                <w:sz w:val="24"/>
                <w:szCs w:val="20"/>
              </w:rPr>
            </w:pPr>
          </w:p>
        </w:tc>
        <w:tc>
          <w:tcPr>
            <w:tcW w:w="5510" w:type="dxa"/>
            <w:gridSpan w:val="5"/>
            <w:tcBorders>
              <w:top w:val="single" w:color="auto" w:sz="4" w:space="0"/>
              <w:left w:val="single" w:color="auto" w:sz="4" w:space="0"/>
              <w:bottom w:val="single" w:color="auto" w:sz="4" w:space="0"/>
              <w:right w:val="single" w:color="auto" w:sz="4" w:space="0"/>
            </w:tcBorders>
            <w:vAlign w:val="center"/>
          </w:tcPr>
          <w:p w14:paraId="6B7544A8">
            <w:pPr>
              <w:widowControl/>
              <w:spacing w:before="0" w:beforeAutospacing="0" w:after="0" w:afterAutospacing="0" w:line="340" w:lineRule="exact"/>
              <w:ind w:firstLine="480" w:firstLineChars="200"/>
              <w:jc w:val="left"/>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发生影响安全稳定的重大事件；</w:t>
            </w:r>
          </w:p>
        </w:tc>
        <w:tc>
          <w:tcPr>
            <w:tcW w:w="1854" w:type="dxa"/>
            <w:tcBorders>
              <w:top w:val="single" w:color="auto" w:sz="4" w:space="0"/>
              <w:left w:val="single" w:color="auto" w:sz="4" w:space="0"/>
              <w:bottom w:val="single" w:color="auto" w:sz="4" w:space="0"/>
              <w:right w:val="single" w:color="auto" w:sz="4" w:space="0"/>
            </w:tcBorders>
            <w:vAlign w:val="center"/>
          </w:tcPr>
          <w:p w14:paraId="3EF6FB5B">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5975CE49">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r w14:paraId="693F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1615" w:type="dxa"/>
            <w:vMerge w:val="continue"/>
            <w:tcBorders>
              <w:left w:val="single" w:color="auto" w:sz="4" w:space="0"/>
              <w:right w:val="single" w:color="auto" w:sz="4" w:space="0"/>
            </w:tcBorders>
            <w:vAlign w:val="center"/>
          </w:tcPr>
          <w:p w14:paraId="0E8EFEA0">
            <w:pPr>
              <w:spacing w:line="280" w:lineRule="exact"/>
              <w:ind w:firstLine="0" w:firstLineChars="0"/>
              <w:jc w:val="center"/>
              <w:rPr>
                <w:rFonts w:hint="default" w:ascii="Times-Roman" w:hAnsi="Times-Roman" w:eastAsia="仿宋_GB2312" w:cs="Times-Roman"/>
                <w:color w:val="auto"/>
                <w:sz w:val="24"/>
                <w:szCs w:val="20"/>
              </w:rPr>
            </w:pPr>
          </w:p>
        </w:tc>
        <w:tc>
          <w:tcPr>
            <w:tcW w:w="5510" w:type="dxa"/>
            <w:gridSpan w:val="5"/>
            <w:tcBorders>
              <w:top w:val="single" w:color="auto" w:sz="4" w:space="0"/>
              <w:left w:val="single" w:color="auto" w:sz="4" w:space="0"/>
              <w:bottom w:val="single" w:color="auto" w:sz="4" w:space="0"/>
              <w:right w:val="single" w:color="auto" w:sz="4" w:space="0"/>
            </w:tcBorders>
            <w:vAlign w:val="center"/>
          </w:tcPr>
          <w:p w14:paraId="3F30AE5A">
            <w:pPr>
              <w:keepNext/>
              <w:keepLines/>
              <w:adjustRightInd w:val="0"/>
              <w:snapToGrid w:val="0"/>
              <w:spacing w:before="340" w:after="330" w:line="340" w:lineRule="exact"/>
              <w:ind w:firstLine="0" w:firstLineChars="0"/>
              <w:jc w:val="left"/>
              <w:rPr>
                <w:rFonts w:hint="default" w:ascii="Times-Roman" w:hAnsi="Times-Roman" w:eastAsia="仿宋_GB2312" w:cs="Times-Roman"/>
                <w:color w:val="auto"/>
                <w:kern w:val="2"/>
                <w:sz w:val="24"/>
                <w:szCs w:val="20"/>
                <w:lang w:val="en-US" w:eastAsia="zh-CN" w:bidi="ar-SA"/>
              </w:rPr>
            </w:pPr>
            <w:r>
              <w:rPr>
                <w:rFonts w:hint="default" w:ascii="Times-Roman" w:hAnsi="Times-Roman" w:eastAsia="仿宋_GB2312" w:cs="Times-Roman"/>
                <w:color w:val="auto"/>
                <w:kern w:val="2"/>
                <w:sz w:val="24"/>
                <w:szCs w:val="20"/>
                <w:lang w:val="en-US" w:eastAsia="zh-CN" w:bidi="ar-SA"/>
              </w:rPr>
              <w:t>党支部成员、支部所在系（室）教职工未出现违法违纪、违反中央八项规定精神、师德师风等问题；</w:t>
            </w:r>
          </w:p>
        </w:tc>
        <w:tc>
          <w:tcPr>
            <w:tcW w:w="1854" w:type="dxa"/>
            <w:tcBorders>
              <w:top w:val="single" w:color="auto" w:sz="4" w:space="0"/>
              <w:left w:val="single" w:color="auto" w:sz="4" w:space="0"/>
              <w:bottom w:val="single" w:color="auto" w:sz="4" w:space="0"/>
              <w:right w:val="single" w:color="auto" w:sz="4" w:space="0"/>
            </w:tcBorders>
            <w:vAlign w:val="center"/>
          </w:tcPr>
          <w:p w14:paraId="6E0C3D58">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是</w:t>
            </w:r>
            <w:r>
              <w:rPr>
                <w:rFonts w:hint="default" w:ascii="Times-Roman" w:hAnsi="Times-Roman" w:eastAsia="仿宋_GB2312" w:cs="Times-Roman"/>
                <w:color w:val="auto"/>
                <w:sz w:val="24"/>
                <w:szCs w:val="20"/>
              </w:rPr>
              <w:sym w:font="Wingdings" w:char="00A8"/>
            </w:r>
          </w:p>
          <w:p w14:paraId="4CCF7757">
            <w:pPr>
              <w:spacing w:line="42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否</w:t>
            </w:r>
            <w:r>
              <w:rPr>
                <w:rFonts w:hint="default" w:ascii="Times-Roman" w:hAnsi="Times-Roman" w:eastAsia="仿宋_GB2312" w:cs="Times-Roman"/>
                <w:color w:val="auto"/>
                <w:sz w:val="24"/>
                <w:szCs w:val="20"/>
              </w:rPr>
              <w:sym w:font="Wingdings" w:char="00A8"/>
            </w:r>
          </w:p>
        </w:tc>
      </w:tr>
    </w:tbl>
    <w:p w14:paraId="24B91D82">
      <w:pPr>
        <w:widowControl w:val="0"/>
        <w:spacing w:line="0" w:lineRule="atLeast"/>
        <w:ind w:left="0" w:leftChars="0" w:firstLine="0" w:firstLineChars="0"/>
        <w:jc w:val="both"/>
        <w:rPr>
          <w:rFonts w:hint="default" w:ascii="Calibri" w:hAnsi="Calibri" w:eastAsia="宋体" w:cs="Times New Roman"/>
          <w:kern w:val="0"/>
          <w:sz w:val="20"/>
          <w:szCs w:val="20"/>
          <w:lang w:val="en-US" w:eastAsia="zh-CN" w:bidi="ar-SA"/>
        </w:rPr>
      </w:pPr>
    </w:p>
    <w:p w14:paraId="56761522">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tbl>
      <w:tblPr>
        <w:tblStyle w:val="2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044"/>
        <w:gridCol w:w="3174"/>
        <w:gridCol w:w="2146"/>
      </w:tblGrid>
      <w:tr w14:paraId="769D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restart"/>
            <w:vAlign w:val="center"/>
          </w:tcPr>
          <w:p w14:paraId="5965BB92">
            <w:pPr>
              <w:spacing w:line="340" w:lineRule="exact"/>
              <w:ind w:left="0" w:leftChars="0"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院级及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奖励情况（集体）</w:t>
            </w:r>
          </w:p>
        </w:tc>
        <w:tc>
          <w:tcPr>
            <w:tcW w:w="2044" w:type="dxa"/>
            <w:vAlign w:val="center"/>
          </w:tcPr>
          <w:p w14:paraId="1C5F3573">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序号</w:t>
            </w:r>
          </w:p>
        </w:tc>
        <w:tc>
          <w:tcPr>
            <w:tcW w:w="3174" w:type="dxa"/>
            <w:vAlign w:val="center"/>
          </w:tcPr>
          <w:p w14:paraId="1AA44D30">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奖项名称</w:t>
            </w:r>
          </w:p>
        </w:tc>
        <w:tc>
          <w:tcPr>
            <w:tcW w:w="2146" w:type="dxa"/>
            <w:vAlign w:val="center"/>
          </w:tcPr>
          <w:p w14:paraId="3B2BBAF6">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获奖时间</w:t>
            </w:r>
          </w:p>
        </w:tc>
      </w:tr>
      <w:tr w14:paraId="482F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11C6BA4A">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1E063930">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07EA1020">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53E23C8F">
            <w:pPr>
              <w:spacing w:line="340" w:lineRule="exact"/>
              <w:ind w:firstLine="120" w:firstLineChars="50"/>
              <w:jc w:val="center"/>
              <w:rPr>
                <w:rFonts w:hint="default" w:ascii="Times-Roman" w:hAnsi="Times-Roman" w:eastAsia="仿宋_GB2312" w:cs="Times-Roman"/>
                <w:color w:val="auto"/>
                <w:sz w:val="24"/>
                <w:szCs w:val="20"/>
              </w:rPr>
            </w:pPr>
          </w:p>
        </w:tc>
      </w:tr>
      <w:tr w14:paraId="2F2F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3303699A">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0641DC6">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35100EB9">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3C49CE4A">
            <w:pPr>
              <w:spacing w:line="340" w:lineRule="exact"/>
              <w:ind w:firstLine="120" w:firstLineChars="50"/>
              <w:jc w:val="center"/>
              <w:rPr>
                <w:rFonts w:hint="default" w:ascii="Times-Roman" w:hAnsi="Times-Roman" w:eastAsia="仿宋_GB2312" w:cs="Times-Roman"/>
                <w:color w:val="auto"/>
                <w:sz w:val="24"/>
                <w:szCs w:val="20"/>
              </w:rPr>
            </w:pPr>
          </w:p>
        </w:tc>
      </w:tr>
      <w:tr w14:paraId="6D7C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435042EE">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DD5FAA2">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20CF5567">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13BDA207">
            <w:pPr>
              <w:spacing w:line="340" w:lineRule="exact"/>
              <w:ind w:firstLine="120" w:firstLineChars="50"/>
              <w:jc w:val="center"/>
              <w:rPr>
                <w:rFonts w:hint="default" w:ascii="Times-Roman" w:hAnsi="Times-Roman" w:eastAsia="仿宋_GB2312" w:cs="Times-Roman"/>
                <w:color w:val="auto"/>
                <w:sz w:val="24"/>
                <w:szCs w:val="20"/>
              </w:rPr>
            </w:pPr>
          </w:p>
        </w:tc>
      </w:tr>
      <w:tr w14:paraId="7E6A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364063E0">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38403EE">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15C8F24F">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0910F95E">
            <w:pPr>
              <w:spacing w:line="340" w:lineRule="exact"/>
              <w:ind w:firstLine="120" w:firstLineChars="50"/>
              <w:jc w:val="center"/>
              <w:rPr>
                <w:rFonts w:hint="default" w:ascii="Times-Roman" w:hAnsi="Times-Roman" w:eastAsia="仿宋_GB2312" w:cs="Times-Roman"/>
                <w:color w:val="auto"/>
                <w:sz w:val="24"/>
                <w:szCs w:val="20"/>
              </w:rPr>
            </w:pPr>
          </w:p>
        </w:tc>
      </w:tr>
      <w:tr w14:paraId="37A6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5D415564">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557EB071">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2C14EE63">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4ED85CA0">
            <w:pPr>
              <w:spacing w:line="340" w:lineRule="exact"/>
              <w:ind w:firstLine="120" w:firstLineChars="50"/>
              <w:jc w:val="center"/>
              <w:rPr>
                <w:rFonts w:hint="default" w:ascii="Times-Roman" w:hAnsi="Times-Roman" w:eastAsia="仿宋_GB2312" w:cs="Times-Roman"/>
                <w:color w:val="auto"/>
                <w:sz w:val="24"/>
                <w:szCs w:val="20"/>
              </w:rPr>
            </w:pPr>
          </w:p>
        </w:tc>
      </w:tr>
      <w:tr w14:paraId="6476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53E1218D">
            <w:pPr>
              <w:spacing w:line="34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605F5E55">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7588F440">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3054E8D9">
            <w:pPr>
              <w:spacing w:line="340" w:lineRule="exact"/>
              <w:ind w:firstLine="120" w:firstLineChars="50"/>
              <w:jc w:val="center"/>
              <w:rPr>
                <w:rFonts w:hint="default" w:ascii="Times-Roman" w:hAnsi="Times-Roman" w:eastAsia="仿宋_GB2312" w:cs="Times-Roman"/>
                <w:color w:val="auto"/>
                <w:sz w:val="24"/>
                <w:szCs w:val="20"/>
              </w:rPr>
            </w:pPr>
          </w:p>
        </w:tc>
      </w:tr>
      <w:tr w14:paraId="0611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restart"/>
            <w:vAlign w:val="center"/>
          </w:tcPr>
          <w:p w14:paraId="38766182">
            <w:pPr>
              <w:spacing w:line="340" w:lineRule="exact"/>
              <w:ind w:left="0" w:leftChars="0"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支部所在系（室）</w:t>
            </w:r>
            <w:r>
              <w:rPr>
                <w:rFonts w:hint="eastAsia" w:ascii="Times-Roman" w:hAnsi="Times-Roman" w:eastAsia="仿宋_GB2312" w:cs="Times-Roman"/>
                <w:color w:val="auto"/>
                <w:sz w:val="24"/>
                <w:szCs w:val="20"/>
                <w:lang w:val="en-US" w:eastAsia="zh-CN"/>
              </w:rPr>
              <w:t>党员、</w:t>
            </w:r>
            <w:r>
              <w:rPr>
                <w:rFonts w:hint="default" w:ascii="Times-Roman" w:hAnsi="Times-Roman" w:eastAsia="仿宋_GB2312" w:cs="Times-Roman"/>
                <w:color w:val="auto"/>
                <w:sz w:val="24"/>
                <w:szCs w:val="20"/>
              </w:rPr>
              <w:t>教职工近三年</w:t>
            </w:r>
            <w:r>
              <w:rPr>
                <w:rFonts w:hint="eastAsia" w:ascii="Times-Roman" w:hAnsi="Times-Roman" w:eastAsia="仿宋_GB2312" w:cs="Times-Roman"/>
                <w:color w:val="auto"/>
                <w:sz w:val="24"/>
                <w:szCs w:val="20"/>
                <w:lang w:eastAsia="zh-CN"/>
              </w:rPr>
              <w:t>获</w:t>
            </w:r>
            <w:r>
              <w:rPr>
                <w:rFonts w:hint="eastAsia" w:ascii="Times-Roman" w:hAnsi="Times-Roman" w:eastAsia="仿宋_GB2312" w:cs="Times-Roman"/>
                <w:color w:val="auto"/>
                <w:sz w:val="24"/>
                <w:szCs w:val="20"/>
                <w:lang w:val="en-US" w:eastAsia="zh-CN"/>
              </w:rPr>
              <w:t>院级及</w:t>
            </w:r>
            <w:r>
              <w:rPr>
                <w:rFonts w:hint="eastAsia" w:ascii="Times-Roman" w:hAnsi="Times-Roman" w:eastAsia="仿宋_GB2312" w:cs="Times-Roman"/>
                <w:color w:val="auto"/>
                <w:sz w:val="24"/>
                <w:szCs w:val="20"/>
                <w:lang w:eastAsia="zh-CN"/>
              </w:rPr>
              <w:t>以上</w:t>
            </w:r>
            <w:r>
              <w:rPr>
                <w:rFonts w:hint="default" w:ascii="Times-Roman" w:hAnsi="Times-Roman" w:eastAsia="仿宋_GB2312" w:cs="Times-Roman"/>
                <w:color w:val="auto"/>
                <w:sz w:val="24"/>
                <w:szCs w:val="20"/>
              </w:rPr>
              <w:t>奖励情况（个人）</w:t>
            </w:r>
          </w:p>
        </w:tc>
        <w:tc>
          <w:tcPr>
            <w:tcW w:w="2044" w:type="dxa"/>
            <w:vAlign w:val="center"/>
          </w:tcPr>
          <w:p w14:paraId="66BFE6E6">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序号</w:t>
            </w:r>
          </w:p>
        </w:tc>
        <w:tc>
          <w:tcPr>
            <w:tcW w:w="3174" w:type="dxa"/>
            <w:vAlign w:val="center"/>
          </w:tcPr>
          <w:p w14:paraId="59B13C25">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奖项名称</w:t>
            </w:r>
          </w:p>
        </w:tc>
        <w:tc>
          <w:tcPr>
            <w:tcW w:w="2146" w:type="dxa"/>
            <w:vAlign w:val="center"/>
          </w:tcPr>
          <w:p w14:paraId="4F14EFAF">
            <w:pPr>
              <w:spacing w:line="340" w:lineRule="exact"/>
              <w:ind w:firstLine="120" w:firstLineChars="5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获奖时间</w:t>
            </w:r>
          </w:p>
        </w:tc>
      </w:tr>
      <w:tr w14:paraId="08AE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12A936F1">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4A0CF6B6">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75D71C34">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6C9B5935">
            <w:pPr>
              <w:spacing w:line="340" w:lineRule="exact"/>
              <w:ind w:firstLine="120" w:firstLineChars="50"/>
              <w:jc w:val="center"/>
              <w:rPr>
                <w:rFonts w:hint="default" w:ascii="Times-Roman" w:hAnsi="Times-Roman" w:eastAsia="仿宋_GB2312" w:cs="Times-Roman"/>
                <w:color w:val="auto"/>
                <w:sz w:val="24"/>
                <w:szCs w:val="20"/>
              </w:rPr>
            </w:pPr>
          </w:p>
        </w:tc>
      </w:tr>
      <w:tr w14:paraId="70DC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684E1A98">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39CFB2BC">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6A46E7C8">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3C0158BD">
            <w:pPr>
              <w:spacing w:line="340" w:lineRule="exact"/>
              <w:ind w:firstLine="120" w:firstLineChars="50"/>
              <w:jc w:val="center"/>
              <w:rPr>
                <w:rFonts w:hint="default" w:ascii="Times-Roman" w:hAnsi="Times-Roman" w:eastAsia="仿宋_GB2312" w:cs="Times-Roman"/>
                <w:color w:val="auto"/>
                <w:sz w:val="24"/>
                <w:szCs w:val="20"/>
              </w:rPr>
            </w:pPr>
          </w:p>
        </w:tc>
      </w:tr>
      <w:tr w14:paraId="0432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2B77FB95">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center"/>
          </w:tcPr>
          <w:p w14:paraId="145CD68D">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center"/>
          </w:tcPr>
          <w:p w14:paraId="17B6169B">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center"/>
          </w:tcPr>
          <w:p w14:paraId="4ADA1E14">
            <w:pPr>
              <w:spacing w:line="340" w:lineRule="exact"/>
              <w:ind w:firstLine="120" w:firstLineChars="50"/>
              <w:jc w:val="center"/>
              <w:rPr>
                <w:rFonts w:hint="default" w:ascii="Times-Roman" w:hAnsi="Times-Roman" w:eastAsia="仿宋_GB2312" w:cs="Times-Roman"/>
                <w:color w:val="auto"/>
                <w:sz w:val="24"/>
                <w:szCs w:val="20"/>
              </w:rPr>
            </w:pPr>
          </w:p>
        </w:tc>
      </w:tr>
      <w:tr w14:paraId="0F22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07396B98">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top"/>
          </w:tcPr>
          <w:p w14:paraId="196D146A">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top"/>
          </w:tcPr>
          <w:p w14:paraId="2A69C402">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top"/>
          </w:tcPr>
          <w:p w14:paraId="1DD4E9B0">
            <w:pPr>
              <w:spacing w:line="340" w:lineRule="exact"/>
              <w:ind w:firstLine="120" w:firstLineChars="50"/>
              <w:jc w:val="center"/>
              <w:rPr>
                <w:rFonts w:hint="default" w:ascii="Times-Roman" w:hAnsi="Times-Roman" w:eastAsia="仿宋_GB2312" w:cs="Times-Roman"/>
                <w:color w:val="auto"/>
                <w:sz w:val="24"/>
                <w:szCs w:val="20"/>
              </w:rPr>
            </w:pPr>
          </w:p>
        </w:tc>
      </w:tr>
      <w:tr w14:paraId="2D8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26E490F9">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top"/>
          </w:tcPr>
          <w:p w14:paraId="4126A41C">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top"/>
          </w:tcPr>
          <w:p w14:paraId="171A92C2">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top"/>
          </w:tcPr>
          <w:p w14:paraId="16312B31">
            <w:pPr>
              <w:spacing w:line="340" w:lineRule="exact"/>
              <w:ind w:firstLine="120" w:firstLineChars="50"/>
              <w:jc w:val="center"/>
              <w:rPr>
                <w:rFonts w:hint="default" w:ascii="Times-Roman" w:hAnsi="Times-Roman" w:eastAsia="仿宋_GB2312" w:cs="Times-Roman"/>
                <w:color w:val="auto"/>
                <w:sz w:val="24"/>
                <w:szCs w:val="20"/>
              </w:rPr>
            </w:pPr>
          </w:p>
        </w:tc>
      </w:tr>
      <w:tr w14:paraId="7363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vAlign w:val="center"/>
          </w:tcPr>
          <w:p w14:paraId="66180B0B">
            <w:pPr>
              <w:spacing w:line="280" w:lineRule="exact"/>
              <w:ind w:firstLine="480" w:firstLineChars="200"/>
              <w:jc w:val="center"/>
              <w:rPr>
                <w:rFonts w:hint="default" w:ascii="Times-Roman" w:hAnsi="Times-Roman" w:eastAsia="仿宋_GB2312" w:cs="Times-Roman"/>
                <w:color w:val="auto"/>
                <w:sz w:val="24"/>
                <w:szCs w:val="20"/>
              </w:rPr>
            </w:pPr>
          </w:p>
        </w:tc>
        <w:tc>
          <w:tcPr>
            <w:tcW w:w="2044" w:type="dxa"/>
            <w:vAlign w:val="top"/>
          </w:tcPr>
          <w:p w14:paraId="0384CE33">
            <w:pPr>
              <w:spacing w:line="340" w:lineRule="exact"/>
              <w:ind w:firstLine="120" w:firstLineChars="50"/>
              <w:jc w:val="center"/>
              <w:rPr>
                <w:rFonts w:hint="default" w:ascii="Times-Roman" w:hAnsi="Times-Roman" w:eastAsia="仿宋_GB2312" w:cs="Times-Roman"/>
                <w:color w:val="auto"/>
                <w:sz w:val="24"/>
                <w:szCs w:val="20"/>
              </w:rPr>
            </w:pPr>
          </w:p>
        </w:tc>
        <w:tc>
          <w:tcPr>
            <w:tcW w:w="3174" w:type="dxa"/>
            <w:vAlign w:val="top"/>
          </w:tcPr>
          <w:p w14:paraId="5E89E51C">
            <w:pPr>
              <w:spacing w:line="340" w:lineRule="exact"/>
              <w:ind w:firstLine="120" w:firstLineChars="50"/>
              <w:jc w:val="center"/>
              <w:rPr>
                <w:rFonts w:hint="default" w:ascii="Times-Roman" w:hAnsi="Times-Roman" w:eastAsia="仿宋_GB2312" w:cs="Times-Roman"/>
                <w:color w:val="auto"/>
                <w:sz w:val="24"/>
                <w:szCs w:val="20"/>
              </w:rPr>
            </w:pPr>
          </w:p>
        </w:tc>
        <w:tc>
          <w:tcPr>
            <w:tcW w:w="2146" w:type="dxa"/>
            <w:vAlign w:val="top"/>
          </w:tcPr>
          <w:p w14:paraId="38838185">
            <w:pPr>
              <w:spacing w:line="340" w:lineRule="exact"/>
              <w:ind w:firstLine="120" w:firstLineChars="50"/>
              <w:jc w:val="center"/>
              <w:rPr>
                <w:rFonts w:hint="default" w:ascii="Times-Roman" w:hAnsi="Times-Roman" w:eastAsia="仿宋_GB2312" w:cs="Times-Roman"/>
                <w:color w:val="auto"/>
                <w:sz w:val="24"/>
                <w:szCs w:val="20"/>
              </w:rPr>
            </w:pPr>
          </w:p>
        </w:tc>
      </w:tr>
    </w:tbl>
    <w:p w14:paraId="4A150D78">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二、工作基础</w:t>
      </w:r>
    </w:p>
    <w:tbl>
      <w:tblPr>
        <w:tblStyle w:val="22"/>
        <w:tblW w:w="8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4EBA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atLeast"/>
        </w:trPr>
        <w:tc>
          <w:tcPr>
            <w:tcW w:w="8900" w:type="dxa"/>
            <w:tcBorders>
              <w:top w:val="single" w:color="auto" w:sz="4" w:space="0"/>
              <w:left w:val="single" w:color="auto" w:sz="4" w:space="0"/>
              <w:bottom w:val="single" w:color="auto" w:sz="4" w:space="0"/>
              <w:right w:val="single" w:color="auto" w:sz="4" w:space="0"/>
            </w:tcBorders>
            <w:vAlign w:val="top"/>
          </w:tcPr>
          <w:p w14:paraId="7D87D745">
            <w:pPr>
              <w:spacing w:line="340" w:lineRule="exact"/>
              <w:ind w:firstLine="480" w:firstLineChars="200"/>
              <w:rPr>
                <w:rFonts w:hint="eastAsia" w:ascii="Times-Roman" w:hAnsi="Times-Roman" w:eastAsia="仿宋_GB2312" w:cs="Times-Roman"/>
                <w:bCs w:val="0"/>
                <w:color w:val="auto"/>
                <w:sz w:val="24"/>
                <w:szCs w:val="20"/>
                <w:lang w:eastAsia="zh-CN"/>
              </w:rPr>
            </w:pPr>
            <w:r>
              <w:rPr>
                <w:rFonts w:hint="default" w:ascii="Times-Roman" w:hAnsi="Times-Roman" w:eastAsia="仿宋_GB2312" w:cs="Times-Roman"/>
                <w:bCs w:val="0"/>
                <w:color w:val="auto"/>
                <w:sz w:val="24"/>
                <w:szCs w:val="20"/>
              </w:rPr>
              <w:t>工作基础主要为</w:t>
            </w:r>
            <w:r>
              <w:rPr>
                <w:rFonts w:hint="default" w:ascii="Times-Roman" w:hAnsi="Times-Roman" w:eastAsia="仿宋_GB2312" w:cs="Times-Roman"/>
                <w:bCs w:val="0"/>
                <w:color w:val="auto"/>
                <w:sz w:val="24"/>
                <w:szCs w:val="20"/>
                <w:lang w:eastAsia="zh-CN"/>
              </w:rPr>
              <w:t>支部</w:t>
            </w:r>
            <w:r>
              <w:rPr>
                <w:rFonts w:hint="default" w:ascii="Times-Roman" w:hAnsi="Times-Roman" w:eastAsia="仿宋_GB2312" w:cs="Times-Roman"/>
                <w:bCs w:val="0"/>
                <w:color w:val="auto"/>
                <w:sz w:val="24"/>
                <w:szCs w:val="20"/>
              </w:rPr>
              <w:t>党建工作体制机制、组织机构、专职队伍情况，出台的重要政策、</w:t>
            </w:r>
            <w:r>
              <w:rPr>
                <w:rFonts w:hint="default" w:ascii="Times-Roman" w:hAnsi="Times-Roman" w:eastAsia="仿宋_GB2312" w:cs="Times-Roman"/>
                <w:bCs w:val="0"/>
                <w:color w:val="auto"/>
                <w:sz w:val="24"/>
                <w:szCs w:val="20"/>
                <w:lang w:eastAsia="zh-CN"/>
              </w:rPr>
              <w:t>主要</w:t>
            </w:r>
            <w:r>
              <w:rPr>
                <w:rFonts w:hint="default" w:ascii="Times-Roman" w:hAnsi="Times-Roman" w:eastAsia="仿宋_GB2312" w:cs="Times-Roman"/>
                <w:bCs w:val="0"/>
                <w:color w:val="auto"/>
                <w:sz w:val="24"/>
                <w:szCs w:val="20"/>
              </w:rPr>
              <w:t>安排、重点举措，取得的进展成效、工作经验、标志性成果等</w:t>
            </w:r>
            <w:r>
              <w:rPr>
                <w:rFonts w:hint="eastAsia" w:ascii="Times-Roman" w:hAnsi="Times-Roman" w:eastAsia="仿宋_GB2312" w:cs="Times-Roman"/>
                <w:bCs w:val="0"/>
                <w:color w:val="auto"/>
                <w:sz w:val="24"/>
                <w:szCs w:val="20"/>
                <w:lang w:eastAsia="zh-CN"/>
              </w:rPr>
              <w:t>，字数控制在</w:t>
            </w:r>
            <w:r>
              <w:rPr>
                <w:rFonts w:hint="eastAsia" w:ascii="Times-Roman" w:hAnsi="Times-Roman" w:eastAsia="仿宋_GB2312" w:cs="Times-Roman"/>
                <w:bCs w:val="0"/>
                <w:color w:val="auto"/>
                <w:sz w:val="24"/>
                <w:szCs w:val="20"/>
                <w:lang w:val="en-US" w:eastAsia="zh-CN"/>
              </w:rPr>
              <w:t>2000字。</w:t>
            </w:r>
          </w:p>
          <w:p w14:paraId="1425100C">
            <w:pPr>
              <w:widowControl w:val="0"/>
              <w:spacing w:line="0" w:lineRule="atLeast"/>
              <w:ind w:left="0" w:leftChars="0" w:firstLine="0" w:firstLineChars="0"/>
              <w:jc w:val="both"/>
              <w:rPr>
                <w:rFonts w:hint="default" w:ascii="Times-Roman" w:hAnsi="Times-Roman" w:eastAsia="仿宋_GB2312" w:cs="Times-Roman"/>
                <w:bCs/>
                <w:color w:val="auto"/>
                <w:kern w:val="0"/>
                <w:sz w:val="24"/>
                <w:szCs w:val="20"/>
                <w:lang w:val="en-US" w:eastAsia="zh-CN" w:bidi="ar-SA"/>
              </w:rPr>
            </w:pPr>
          </w:p>
        </w:tc>
      </w:tr>
    </w:tbl>
    <w:p w14:paraId="3FD7DDCE">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43624B3B">
      <w:pPr>
        <w:widowControl w:val="0"/>
        <w:spacing w:before="156" w:beforeLines="50" w:after="156" w:afterLines="50" w:line="400" w:lineRule="exact"/>
        <w:ind w:firstLine="0" w:firstLineChars="0"/>
        <w:jc w:val="both"/>
        <w:outlineLvl w:val="0"/>
        <w:rPr>
          <w:rFonts w:hint="eastAsia"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三、</w:t>
      </w:r>
      <w:r>
        <w:rPr>
          <w:rFonts w:hint="eastAsia" w:ascii="Times-Roman" w:hAnsi="Times-Roman" w:eastAsia="黑体" w:cs="Times-Roman"/>
          <w:bCs/>
          <w:color w:val="auto"/>
          <w:kern w:val="2"/>
          <w:sz w:val="28"/>
          <w:szCs w:val="32"/>
          <w:lang w:val="en-US" w:eastAsia="zh-CN" w:bidi="ar-SA"/>
        </w:rPr>
        <w:t>党支部工作法</w:t>
      </w:r>
    </w:p>
    <w:tbl>
      <w:tblPr>
        <w:tblStyle w:val="22"/>
        <w:tblW w:w="8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14:paraId="0FB5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trPr>
        <w:tc>
          <w:tcPr>
            <w:tcW w:w="8900" w:type="dxa"/>
            <w:tcBorders>
              <w:top w:val="single" w:color="auto" w:sz="4" w:space="0"/>
              <w:left w:val="single" w:color="auto" w:sz="4" w:space="0"/>
              <w:bottom w:val="single" w:color="auto" w:sz="4" w:space="0"/>
              <w:right w:val="single" w:color="auto" w:sz="4" w:space="0"/>
            </w:tcBorders>
            <w:vAlign w:val="top"/>
          </w:tcPr>
          <w:p w14:paraId="54918A54">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lang w:val="zh-CN"/>
              </w:rPr>
              <w:t>主要包括背景</w:t>
            </w:r>
            <w:r>
              <w:rPr>
                <w:rFonts w:hint="eastAsia" w:ascii="Times-Roman" w:hAnsi="Times-Roman" w:eastAsia="仿宋_GB2312" w:cs="Times-Roman"/>
                <w:bCs/>
                <w:color w:val="auto"/>
                <w:sz w:val="24"/>
                <w:szCs w:val="22"/>
                <w:lang w:val="zh-CN"/>
              </w:rPr>
              <w:t>考虑</w:t>
            </w:r>
            <w:r>
              <w:rPr>
                <w:rFonts w:hint="default" w:ascii="Times-Roman" w:hAnsi="Times-Roman" w:eastAsia="仿宋_GB2312" w:cs="Times-Roman"/>
                <w:bCs/>
                <w:color w:val="auto"/>
                <w:sz w:val="24"/>
                <w:szCs w:val="22"/>
                <w:lang w:val="zh-CN"/>
              </w:rPr>
              <w:t>、主要做法、成效启示等内容，</w:t>
            </w:r>
            <w:r>
              <w:rPr>
                <w:rFonts w:hint="eastAsia" w:ascii="Times-Roman" w:hAnsi="Times-Roman" w:eastAsia="仿宋_GB2312" w:cs="Times-Roman"/>
                <w:bCs/>
                <w:color w:val="auto"/>
                <w:sz w:val="24"/>
                <w:szCs w:val="22"/>
                <w:lang w:val="zh-CN"/>
              </w:rPr>
              <w:t>重点</w:t>
            </w:r>
            <w:r>
              <w:rPr>
                <w:rFonts w:hint="default" w:ascii="Times-Roman" w:hAnsi="Times-Roman" w:eastAsia="仿宋_GB2312" w:cs="Times-Roman"/>
                <w:bCs/>
                <w:color w:val="auto"/>
                <w:sz w:val="24"/>
                <w:szCs w:val="22"/>
                <w:lang w:val="zh-CN"/>
              </w:rPr>
              <w:t>体现党支部工作</w:t>
            </w:r>
            <w:r>
              <w:rPr>
                <w:rFonts w:hint="eastAsia" w:ascii="Times-Roman" w:hAnsi="Times-Roman" w:eastAsia="仿宋_GB2312" w:cs="Times-Roman"/>
                <w:bCs/>
                <w:color w:val="auto"/>
                <w:sz w:val="24"/>
                <w:szCs w:val="22"/>
                <w:lang w:val="zh-CN"/>
              </w:rPr>
              <w:t>的具体思路措施、做法经验等，</w:t>
            </w:r>
            <w:r>
              <w:rPr>
                <w:rFonts w:hint="default" w:ascii="Times-Roman" w:hAnsi="Times-Roman" w:eastAsia="仿宋_GB2312" w:cs="Times-Roman"/>
                <w:bCs/>
                <w:color w:val="auto"/>
                <w:sz w:val="24"/>
                <w:szCs w:val="22"/>
                <w:lang w:val="zh-CN"/>
              </w:rPr>
              <w:t>字数控制在</w:t>
            </w:r>
            <w:r>
              <w:rPr>
                <w:rFonts w:hint="eastAsia" w:ascii="Times-Roman" w:hAnsi="Times-Roman" w:eastAsia="仿宋_GB2312" w:cs="Times-Roman"/>
                <w:bCs/>
                <w:color w:val="auto"/>
                <w:sz w:val="24"/>
                <w:szCs w:val="22"/>
                <w:lang w:val="en-US" w:eastAsia="zh-CN"/>
              </w:rPr>
              <w:t>1500</w:t>
            </w:r>
            <w:r>
              <w:rPr>
                <w:rFonts w:hint="default" w:ascii="Times-Roman" w:hAnsi="Times-Roman" w:eastAsia="仿宋_GB2312" w:cs="Times-Roman"/>
                <w:bCs/>
                <w:color w:val="auto"/>
                <w:sz w:val="24"/>
                <w:szCs w:val="22"/>
                <w:lang w:val="zh-CN"/>
              </w:rPr>
              <w:t>字。</w:t>
            </w:r>
          </w:p>
        </w:tc>
      </w:tr>
    </w:tbl>
    <w:p w14:paraId="0BF5A857">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四、建设计划及预期成果</w:t>
      </w:r>
    </w:p>
    <w:tbl>
      <w:tblPr>
        <w:tblStyle w:val="2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39BB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0" w:type="dxa"/>
            <w:tcBorders>
              <w:top w:val="single" w:color="auto" w:sz="4" w:space="0"/>
              <w:left w:val="single" w:color="auto" w:sz="4" w:space="0"/>
              <w:bottom w:val="single" w:color="auto" w:sz="4" w:space="0"/>
              <w:right w:val="single" w:color="auto" w:sz="4" w:space="0"/>
            </w:tcBorders>
            <w:vAlign w:val="top"/>
          </w:tcPr>
          <w:p w14:paraId="589D9DA1">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rPr>
              <w:t>1.建设计划包括总体思路、建设目标、建设方案，各年度工作目标、工作计划、工作举措等。</w:t>
            </w:r>
          </w:p>
          <w:p w14:paraId="14C7B573">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rPr>
              <w:t>2.预期成果包括预期工作成效、预期创建成果和预期推广成绩。</w:t>
            </w:r>
          </w:p>
          <w:p w14:paraId="35BC08D2">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3C6CF915">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42F83132">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79B11BB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225EDF97">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46908454">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644E7F66">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65DB1901">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68ACD45E">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41E424E1">
            <w:pPr>
              <w:widowControl w:val="0"/>
              <w:spacing w:line="0" w:lineRule="atLeast"/>
              <w:ind w:firstLine="240" w:firstLineChars="100"/>
              <w:jc w:val="both"/>
              <w:rPr>
                <w:rFonts w:hint="default" w:ascii="Times-Roman" w:hAnsi="Times-Roman" w:eastAsia="仿宋_GB2312" w:cs="Times-Roman"/>
                <w:bCs/>
                <w:color w:val="auto"/>
                <w:kern w:val="0"/>
                <w:sz w:val="24"/>
                <w:szCs w:val="20"/>
                <w:lang w:val="en-US" w:eastAsia="zh-CN" w:bidi="ar-SA"/>
              </w:rPr>
            </w:pPr>
          </w:p>
          <w:p w14:paraId="02838363">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64F93766">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20511EC2">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5B66E61B">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50DF7C56">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33C37B94">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23C224F2">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5F043085">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p w14:paraId="0F8F03A8">
            <w:pPr>
              <w:widowControl w:val="0"/>
              <w:spacing w:line="0" w:lineRule="atLeast"/>
              <w:ind w:firstLine="0" w:firstLineChars="0"/>
              <w:jc w:val="both"/>
              <w:rPr>
                <w:rFonts w:hint="default" w:ascii="Times-Roman" w:hAnsi="Times-Roman" w:eastAsia="仿宋_GB2312" w:cs="Times-Roman"/>
                <w:bCs/>
                <w:color w:val="auto"/>
                <w:kern w:val="0"/>
                <w:sz w:val="24"/>
                <w:szCs w:val="20"/>
                <w:lang w:val="en-US" w:eastAsia="zh-CN" w:bidi="ar-SA"/>
              </w:rPr>
            </w:pPr>
          </w:p>
        </w:tc>
      </w:tr>
    </w:tbl>
    <w:p w14:paraId="5114618D">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3F216838">
      <w:pPr>
        <w:widowControl w:val="0"/>
        <w:spacing w:before="156" w:beforeLines="50" w:after="156" w:afterLines="50" w:line="400" w:lineRule="exact"/>
        <w:ind w:left="-567" w:firstLine="565" w:firstLineChars="202"/>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五、</w:t>
      </w:r>
      <w:r>
        <w:rPr>
          <w:rFonts w:hint="eastAsia" w:ascii="Times-Roman" w:hAnsi="Times-Roman" w:eastAsia="黑体" w:cs="Times-Roman"/>
          <w:bCs/>
          <w:color w:val="auto"/>
          <w:kern w:val="2"/>
          <w:sz w:val="28"/>
          <w:szCs w:val="32"/>
          <w:lang w:val="en-US" w:eastAsia="zh-CN" w:bidi="ar-SA"/>
        </w:rPr>
        <w:t>二级党组织</w:t>
      </w:r>
      <w:r>
        <w:rPr>
          <w:rFonts w:hint="default" w:ascii="Times-Roman" w:hAnsi="Times-Roman" w:eastAsia="黑体" w:cs="Times-Roman"/>
          <w:bCs/>
          <w:color w:val="auto"/>
          <w:kern w:val="2"/>
          <w:sz w:val="28"/>
          <w:szCs w:val="32"/>
          <w:lang w:val="en-US" w:eastAsia="zh-CN" w:bidi="ar-SA"/>
        </w:rPr>
        <w:t>意见</w:t>
      </w:r>
    </w:p>
    <w:tbl>
      <w:tblPr>
        <w:tblStyle w:val="22"/>
        <w:tblW w:w="8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7A45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8860" w:type="dxa"/>
            <w:tcBorders>
              <w:top w:val="single" w:color="auto" w:sz="4" w:space="0"/>
              <w:left w:val="single" w:color="auto" w:sz="4" w:space="0"/>
              <w:bottom w:val="single" w:color="auto" w:sz="4" w:space="0"/>
              <w:right w:val="single" w:color="auto" w:sz="4" w:space="0"/>
            </w:tcBorders>
            <w:vAlign w:val="top"/>
          </w:tcPr>
          <w:p w14:paraId="79CE11A7">
            <w:pPr>
              <w:spacing w:line="340" w:lineRule="exact"/>
              <w:ind w:firstLine="480" w:firstLineChars="200"/>
              <w:rPr>
                <w:rFonts w:hint="default" w:ascii="Times-Roman" w:hAnsi="Times-Roman" w:eastAsia="仿宋_GB2312" w:cs="Times-Roman"/>
                <w:bCs/>
                <w:color w:val="auto"/>
                <w:sz w:val="24"/>
                <w:szCs w:val="22"/>
              </w:rPr>
            </w:pPr>
            <w:r>
              <w:rPr>
                <w:rFonts w:hint="default" w:ascii="Times-Roman" w:hAnsi="Times-Roman" w:eastAsia="仿宋_GB2312" w:cs="Times-Roman"/>
                <w:bCs/>
                <w:color w:val="auto"/>
                <w:sz w:val="24"/>
                <w:szCs w:val="22"/>
                <w:lang w:val="en-US" w:eastAsia="zh-CN"/>
              </w:rPr>
              <w:t xml:space="preserve">    </w:t>
            </w:r>
            <w:r>
              <w:rPr>
                <w:rFonts w:hint="default" w:ascii="Times-Roman" w:hAnsi="Times-Roman" w:eastAsia="仿宋_GB2312" w:cs="Times-Roman"/>
                <w:bCs/>
                <w:color w:val="auto"/>
                <w:sz w:val="24"/>
                <w:szCs w:val="22"/>
              </w:rPr>
              <w:t>应明确说明是否符合申报条件，是否经过</w:t>
            </w:r>
            <w:r>
              <w:rPr>
                <w:rFonts w:hint="eastAsia" w:ascii="Times-Roman" w:hAnsi="Times-Roman" w:eastAsia="仿宋_GB2312" w:cs="Times-Roman"/>
                <w:bCs/>
                <w:color w:val="auto"/>
                <w:sz w:val="24"/>
                <w:szCs w:val="22"/>
                <w:lang w:val="en-US" w:eastAsia="zh-CN"/>
              </w:rPr>
              <w:t>党组织会议</w:t>
            </w:r>
            <w:r>
              <w:rPr>
                <w:rFonts w:hint="default" w:ascii="Times-Roman" w:hAnsi="Times-Roman" w:eastAsia="仿宋_GB2312" w:cs="Times-Roman"/>
                <w:bCs/>
                <w:color w:val="auto"/>
                <w:sz w:val="24"/>
                <w:szCs w:val="22"/>
              </w:rPr>
              <w:t>研究，是否同意申报。</w:t>
            </w:r>
          </w:p>
          <w:p w14:paraId="3C6609C6">
            <w:pPr>
              <w:keepNext/>
              <w:keepLines/>
              <w:spacing w:before="260" w:after="260" w:line="400" w:lineRule="exact"/>
              <w:ind w:firstLine="480" w:firstLineChars="200"/>
              <w:rPr>
                <w:rFonts w:hint="default" w:ascii="Times-Roman" w:hAnsi="Times-Roman" w:eastAsia="仿宋_GB2312" w:cs="Times-Roman"/>
                <w:bCs/>
                <w:color w:val="auto"/>
                <w:sz w:val="24"/>
                <w:szCs w:val="22"/>
              </w:rPr>
            </w:pPr>
          </w:p>
          <w:p w14:paraId="0F537BC7">
            <w:pPr>
              <w:keepNext/>
              <w:keepLines/>
              <w:spacing w:before="260" w:after="260" w:line="400" w:lineRule="exact"/>
              <w:ind w:firstLine="480" w:firstLineChars="200"/>
              <w:rPr>
                <w:rFonts w:hint="default" w:ascii="Times-Roman" w:hAnsi="Times-Roman" w:eastAsia="仿宋_GB2312" w:cs="Times-Roman"/>
                <w:bCs/>
                <w:color w:val="auto"/>
                <w:sz w:val="24"/>
                <w:szCs w:val="22"/>
              </w:rPr>
            </w:pPr>
          </w:p>
          <w:p w14:paraId="612E39DF">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负责人（签章）：                              （加盖公章）</w:t>
            </w:r>
          </w:p>
          <w:p w14:paraId="1E70156A">
            <w:pPr>
              <w:spacing w:line="400" w:lineRule="exact"/>
              <w:ind w:firstLine="5278" w:firstLineChars="2275"/>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年    月    日</w:t>
            </w:r>
          </w:p>
          <w:p w14:paraId="040A3AD4">
            <w:pPr>
              <w:spacing w:line="400" w:lineRule="exact"/>
              <w:ind w:firstLine="5460" w:firstLineChars="2275"/>
              <w:rPr>
                <w:rFonts w:hint="default" w:ascii="Times-Roman" w:hAnsi="Times-Roman" w:eastAsia="仿宋_GB2312" w:cs="Times-Roman"/>
                <w:bCs/>
                <w:color w:val="auto"/>
                <w:sz w:val="24"/>
                <w:szCs w:val="22"/>
              </w:rPr>
            </w:pPr>
          </w:p>
        </w:tc>
      </w:tr>
    </w:tbl>
    <w:p w14:paraId="5B0AF3B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0" w:firstLineChars="0"/>
        <w:textAlignment w:val="auto"/>
        <w:rPr>
          <w:rFonts w:hint="eastAsia" w:ascii="Times-Roman" w:hAnsi="Times-Roman" w:eastAsia="黑体" w:cs="Times-Roman"/>
          <w:bCs/>
          <w:color w:val="auto"/>
          <w:kern w:val="2"/>
          <w:sz w:val="28"/>
          <w:szCs w:val="32"/>
          <w:lang w:val="en-US" w:eastAsia="zh-CN" w:bidi="ar-SA"/>
        </w:rPr>
      </w:pPr>
      <w:r>
        <w:rPr>
          <w:rFonts w:hint="eastAsia" w:ascii="Times-Roman" w:hAnsi="Times-Roman" w:eastAsia="黑体" w:cs="Times-Roman"/>
          <w:bCs/>
          <w:color w:val="auto"/>
          <w:kern w:val="2"/>
          <w:sz w:val="28"/>
          <w:szCs w:val="32"/>
          <w:lang w:val="en-US" w:eastAsia="zh-CN" w:bidi="ar-SA"/>
        </w:rPr>
        <w:t>学院党委意见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2C6D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8920" w:type="dxa"/>
            <w:tcBorders>
              <w:top w:val="single" w:color="auto" w:sz="4" w:space="0"/>
              <w:left w:val="single" w:color="auto" w:sz="4" w:space="0"/>
              <w:bottom w:val="single" w:color="auto" w:sz="4" w:space="0"/>
              <w:right w:val="single" w:color="auto" w:sz="4" w:space="0"/>
            </w:tcBorders>
            <w:vAlign w:val="top"/>
          </w:tcPr>
          <w:p w14:paraId="0FA7F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p>
          <w:p w14:paraId="7FAC9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p>
          <w:p w14:paraId="3133F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color w:val="auto"/>
                <w:kern w:val="2"/>
                <w:sz w:val="24"/>
                <w:szCs w:val="32"/>
                <w:lang w:val="en-US" w:eastAsia="zh-CN" w:bidi="ar-SA"/>
              </w:rPr>
            </w:pPr>
          </w:p>
          <w:p w14:paraId="67310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r>
              <w:rPr>
                <w:rFonts w:hint="default" w:ascii="Times-Roman" w:hAnsi="Times-Roman" w:eastAsia="仿宋_GB2312" w:cs="Times-Roman"/>
                <w:b/>
                <w:bCs/>
                <w:color w:val="auto"/>
                <w:kern w:val="2"/>
                <w:sz w:val="24"/>
                <w:szCs w:val="32"/>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经过四届党委常委会第</w:t>
            </w:r>
            <w:r>
              <w:rPr>
                <w:rFonts w:hint="eastAsia" w:ascii="Times-Roman" w:hAnsi="Times-Roman" w:eastAsia="仿宋_GB2312" w:cs="Times-Roman"/>
                <w:b/>
                <w:bCs w:val="0"/>
                <w:color w:val="auto"/>
                <w:kern w:val="2"/>
                <w:sz w:val="24"/>
                <w:szCs w:val="20"/>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次会议研究，同意申报。</w:t>
            </w:r>
          </w:p>
          <w:p w14:paraId="44C6F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firstLineChars="200"/>
              <w:jc w:val="center"/>
              <w:outlineLvl w:val="9"/>
              <w:rPr>
                <w:rFonts w:hint="default" w:ascii="Times-Roman" w:hAnsi="Times-Roman" w:eastAsia="仿宋_GB2312" w:cs="Times-Roman"/>
                <w:b/>
                <w:bCs w:val="0"/>
                <w:color w:val="auto"/>
                <w:kern w:val="2"/>
                <w:sz w:val="24"/>
                <w:szCs w:val="20"/>
                <w:lang w:val="en-US" w:eastAsia="zh-CN" w:bidi="ar-SA"/>
              </w:rPr>
            </w:pPr>
          </w:p>
          <w:p w14:paraId="6FFFF330">
            <w:pPr>
              <w:widowControl w:val="0"/>
              <w:spacing w:line="0" w:lineRule="atLeast"/>
              <w:ind w:left="0" w:leftChars="0" w:firstLine="0" w:firstLineChars="0"/>
              <w:jc w:val="both"/>
              <w:rPr>
                <w:rFonts w:hint="default" w:ascii="Times-Roman" w:hAnsi="Times-Roman" w:eastAsia="仿宋_GB2312" w:cs="Times-Roman"/>
                <w:bCs/>
                <w:color w:val="auto"/>
                <w:kern w:val="0"/>
                <w:sz w:val="24"/>
                <w:szCs w:val="20"/>
                <w:lang w:val="en-US" w:eastAsia="zh-CN" w:bidi="ar-SA"/>
              </w:rPr>
            </w:pPr>
          </w:p>
          <w:p w14:paraId="074340B8">
            <w:pPr>
              <w:snapToGrid w:val="0"/>
              <w:spacing w:line="500" w:lineRule="exact"/>
              <w:ind w:firstLine="232" w:firstLineChars="100"/>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 xml:space="preserve">                          </w:t>
            </w:r>
            <w:r>
              <w:rPr>
                <w:rFonts w:hint="eastAsia" w:ascii="Times-Roman" w:hAnsi="Times-Roman" w:eastAsia="仿宋_GB2312" w:cs="Times-Roman"/>
                <w:color w:val="auto"/>
                <w:spacing w:val="-4"/>
                <w:sz w:val="24"/>
                <w:szCs w:val="22"/>
                <w:lang w:val="en-US" w:eastAsia="zh-CN"/>
              </w:rPr>
              <w:t xml:space="preserve">                   </w:t>
            </w:r>
            <w:r>
              <w:rPr>
                <w:rFonts w:hint="default" w:ascii="Times-Roman" w:hAnsi="Times-Roman" w:eastAsia="仿宋_GB2312" w:cs="Times-Roman"/>
                <w:color w:val="auto"/>
                <w:spacing w:val="-4"/>
                <w:sz w:val="24"/>
                <w:szCs w:val="22"/>
              </w:rPr>
              <w:t xml:space="preserve">  （加盖公章）</w:t>
            </w:r>
          </w:p>
          <w:p w14:paraId="6C19DB44">
            <w:pPr>
              <w:spacing w:line="400" w:lineRule="exact"/>
              <w:ind w:firstLine="5278" w:firstLineChars="2275"/>
              <w:rPr>
                <w:rFonts w:hint="default" w:ascii="Times-Roman" w:hAnsi="Times-Roman" w:eastAsia="仿宋_GB2312" w:cs="Times-Roman"/>
                <w:color w:val="auto"/>
                <w:spacing w:val="-4"/>
                <w:sz w:val="24"/>
                <w:szCs w:val="22"/>
              </w:rPr>
            </w:pPr>
            <w:r>
              <w:rPr>
                <w:rFonts w:hint="default" w:ascii="Times-Roman" w:hAnsi="Times-Roman" w:eastAsia="仿宋_GB2312" w:cs="Times-Roman"/>
                <w:color w:val="auto"/>
                <w:spacing w:val="-4"/>
                <w:sz w:val="24"/>
                <w:szCs w:val="22"/>
              </w:rPr>
              <w:t>年    月    日</w:t>
            </w:r>
          </w:p>
          <w:p w14:paraId="3E10D04C">
            <w:pPr>
              <w:spacing w:line="400" w:lineRule="exact"/>
              <w:ind w:firstLine="5460" w:firstLineChars="2275"/>
              <w:rPr>
                <w:rFonts w:hint="default" w:ascii="Times-Roman" w:hAnsi="Times-Roman" w:eastAsia="仿宋_GB2312" w:cs="Times-Roman"/>
                <w:bCs/>
                <w:color w:val="auto"/>
                <w:sz w:val="24"/>
                <w:szCs w:val="22"/>
              </w:rPr>
            </w:pPr>
          </w:p>
        </w:tc>
      </w:tr>
    </w:tbl>
    <w:p w14:paraId="2025B642">
      <w:pPr>
        <w:spacing w:line="560" w:lineRule="exact"/>
        <w:ind w:firstLine="640" w:firstLineChars="200"/>
        <w:rPr>
          <w:rFonts w:hint="default" w:ascii="Calibri" w:hAnsi="Calibri" w:eastAsia="仿宋_GB2312"/>
          <w:sz w:val="32"/>
          <w:szCs w:val="22"/>
          <w:lang w:val="en-US" w:eastAsia="zh-CN"/>
        </w:rPr>
      </w:pPr>
      <w:r>
        <w:rPr>
          <w:rFonts w:hint="default" w:ascii="Calibri" w:hAnsi="Calibri" w:eastAsia="仿宋_GB2312"/>
          <w:sz w:val="32"/>
          <w:szCs w:val="22"/>
          <w:lang w:val="en-US" w:eastAsia="zh-CN"/>
        </w:rPr>
        <w:br w:type="page"/>
      </w:r>
    </w:p>
    <w:p w14:paraId="15F6C4A0">
      <w:pPr>
        <w:spacing w:line="600" w:lineRule="exact"/>
        <w:ind w:firstLine="0" w:firstLineChars="0"/>
        <w:rPr>
          <w:rFonts w:hint="default" w:ascii="Times-Roman" w:hAnsi="Times-Roman" w:eastAsia="黑体" w:cs="Times-Roman"/>
          <w:color w:val="auto"/>
          <w:sz w:val="32"/>
          <w:szCs w:val="40"/>
        </w:rPr>
      </w:pPr>
      <w:r>
        <w:rPr>
          <w:rFonts w:hint="default" w:ascii="Times-Roman" w:hAnsi="Times-Roman" w:eastAsia="黑体" w:cs="Times-Roman"/>
          <w:color w:val="auto"/>
          <w:sz w:val="32"/>
          <w:szCs w:val="40"/>
        </w:rPr>
        <w:t>附件5</w:t>
      </w:r>
    </w:p>
    <w:p w14:paraId="2ADEF9FB">
      <w:pPr>
        <w:spacing w:line="600" w:lineRule="exact"/>
        <w:ind w:firstLine="0" w:firstLineChars="0"/>
        <w:rPr>
          <w:rFonts w:hint="default" w:ascii="Times-Roman" w:hAnsi="Times-Roman" w:eastAsia="黑体" w:cs="Times-Roman"/>
          <w:color w:val="auto"/>
          <w:sz w:val="32"/>
          <w:szCs w:val="40"/>
        </w:rPr>
      </w:pPr>
    </w:p>
    <w:p w14:paraId="7E1AC7CF">
      <w:pPr>
        <w:spacing w:line="240" w:lineRule="auto"/>
        <w:ind w:firstLine="0" w:firstLineChars="0"/>
        <w:jc w:val="center"/>
        <w:rPr>
          <w:rFonts w:hint="default" w:ascii="Times-Roman" w:hAnsi="Times-Roman" w:eastAsia="黑体" w:cs="Times-Roman"/>
          <w:color w:val="auto"/>
          <w:sz w:val="52"/>
          <w:szCs w:val="52"/>
        </w:rPr>
      </w:pPr>
    </w:p>
    <w:p w14:paraId="55CB5C29">
      <w:pPr>
        <w:spacing w:line="240" w:lineRule="auto"/>
        <w:ind w:firstLine="0" w:firstLineChars="0"/>
        <w:jc w:val="center"/>
        <w:rPr>
          <w:rFonts w:hint="default" w:ascii="Times-Roman" w:hAnsi="Times-Roman" w:eastAsia="黑体" w:cs="Times-Roman"/>
          <w:color w:val="auto"/>
          <w:sz w:val="52"/>
          <w:szCs w:val="52"/>
        </w:rPr>
      </w:pPr>
    </w:p>
    <w:p w14:paraId="161674F3">
      <w:pPr>
        <w:adjustRightInd w:val="0"/>
        <w:snapToGrid w:val="0"/>
        <w:spacing w:line="900" w:lineRule="atLeast"/>
        <w:ind w:firstLine="0" w:firstLineChars="0"/>
        <w:jc w:val="center"/>
        <w:rPr>
          <w:rFonts w:hint="default" w:ascii="Times-Roman" w:hAnsi="Times-Roman" w:eastAsia="方正小标宋简体" w:cs="Times-Roman"/>
          <w:color w:val="auto"/>
          <w:sz w:val="48"/>
          <w:szCs w:val="20"/>
          <w:lang w:eastAsia="zh-CN"/>
        </w:rPr>
      </w:pPr>
      <w:r>
        <w:rPr>
          <w:rFonts w:hint="default" w:ascii="Times-Roman" w:hAnsi="Times-Roman" w:eastAsia="方正小标宋简体" w:cs="Times-Roman"/>
          <w:color w:val="auto"/>
          <w:sz w:val="48"/>
          <w:szCs w:val="20"/>
          <w:lang w:eastAsia="zh-CN"/>
        </w:rPr>
        <w:t>北京</w:t>
      </w:r>
      <w:r>
        <w:rPr>
          <w:rFonts w:hint="eastAsia" w:ascii="Times-Roman" w:hAnsi="Times-Roman" w:eastAsia="方正小标宋简体" w:cs="Times-Roman"/>
          <w:color w:val="auto"/>
          <w:sz w:val="48"/>
          <w:szCs w:val="20"/>
          <w:lang w:val="en-US" w:eastAsia="zh-CN"/>
        </w:rPr>
        <w:t>教育学院</w:t>
      </w:r>
      <w:r>
        <w:rPr>
          <w:rFonts w:hint="default" w:ascii="Times-Roman" w:hAnsi="Times-Roman" w:eastAsia="方正小标宋简体" w:cs="Times-Roman"/>
          <w:color w:val="auto"/>
          <w:sz w:val="48"/>
          <w:szCs w:val="20"/>
          <w:lang w:eastAsia="zh-CN"/>
        </w:rPr>
        <w:t>党建工作</w:t>
      </w:r>
    </w:p>
    <w:p w14:paraId="200E0D92">
      <w:pPr>
        <w:adjustRightInd w:val="0"/>
        <w:snapToGrid w:val="0"/>
        <w:spacing w:line="900" w:lineRule="atLeast"/>
        <w:ind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党建引领实践创新示范项目</w:t>
      </w:r>
    </w:p>
    <w:p w14:paraId="68CFABB6">
      <w:pPr>
        <w:adjustRightInd w:val="0"/>
        <w:snapToGrid w:val="0"/>
        <w:spacing w:line="900" w:lineRule="atLeast"/>
        <w:ind w:firstLine="0" w:firstLineChars="0"/>
        <w:jc w:val="center"/>
        <w:rPr>
          <w:rFonts w:hint="default" w:ascii="Times-Roman" w:hAnsi="Times-Roman" w:eastAsia="方正小标宋简体" w:cs="Times-Roman"/>
          <w:color w:val="auto"/>
          <w:sz w:val="48"/>
          <w:szCs w:val="20"/>
        </w:rPr>
      </w:pPr>
      <w:r>
        <w:rPr>
          <w:rFonts w:hint="default" w:ascii="Times-Roman" w:hAnsi="Times-Roman" w:eastAsia="方正小标宋简体" w:cs="Times-Roman"/>
          <w:color w:val="auto"/>
          <w:sz w:val="48"/>
          <w:szCs w:val="20"/>
        </w:rPr>
        <w:t>申 报 书</w:t>
      </w:r>
    </w:p>
    <w:p w14:paraId="0A44202C">
      <w:pPr>
        <w:spacing w:line="240" w:lineRule="auto"/>
        <w:ind w:firstLine="0" w:firstLineChars="0"/>
        <w:jc w:val="center"/>
        <w:rPr>
          <w:rFonts w:hint="default" w:ascii="Times-Roman" w:hAnsi="Times-Roman" w:eastAsia="仿宋_GB2312" w:cs="Times-Roman"/>
          <w:bCs/>
          <w:color w:val="auto"/>
          <w:sz w:val="28"/>
          <w:szCs w:val="20"/>
        </w:rPr>
      </w:pPr>
    </w:p>
    <w:p w14:paraId="50243923">
      <w:pPr>
        <w:spacing w:line="240" w:lineRule="auto"/>
        <w:ind w:firstLine="0" w:firstLineChars="0"/>
        <w:rPr>
          <w:rFonts w:hint="default" w:ascii="Times-Roman" w:hAnsi="Times-Roman" w:eastAsia="仿宋_GB2312" w:cs="Times-Roman"/>
          <w:color w:val="auto"/>
          <w:sz w:val="28"/>
          <w:szCs w:val="20"/>
        </w:rPr>
      </w:pPr>
    </w:p>
    <w:p w14:paraId="0F8448CF">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u w:val="single"/>
        </w:rPr>
      </w:pPr>
      <w:r>
        <w:rPr>
          <w:rFonts w:hint="default" w:ascii="Times-Roman" w:hAnsi="Times-Roman" w:eastAsia="楷体_GB2312" w:cs="Times-Roman"/>
          <w:color w:val="auto"/>
          <w:spacing w:val="40"/>
          <w:sz w:val="28"/>
          <w:szCs w:val="20"/>
        </w:rPr>
        <w:t>建设单位（牵头单位）：</w:t>
      </w:r>
    </w:p>
    <w:p w14:paraId="1D0D6439">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参与单位：</w:t>
      </w:r>
    </w:p>
    <w:p w14:paraId="6825B2D5">
      <w:pPr>
        <w:spacing w:before="312" w:beforeLines="100" w:after="156" w:afterLines="50" w:line="240" w:lineRule="auto"/>
        <w:ind w:firstLine="1150" w:firstLineChars="405"/>
        <w:rPr>
          <w:rFonts w:hint="default" w:ascii="Times-Roman" w:hAnsi="Times-Roman" w:eastAsia="楷体_GB2312" w:cs="Times-Roman"/>
          <w:color w:val="auto"/>
          <w:spacing w:val="2"/>
          <w:sz w:val="28"/>
          <w:szCs w:val="20"/>
          <w:u w:val="single"/>
        </w:rPr>
      </w:pPr>
      <w:r>
        <w:rPr>
          <w:rFonts w:hint="default" w:ascii="Times-Roman" w:hAnsi="Times-Roman" w:eastAsia="楷体_GB2312" w:cs="Times-Roman"/>
          <w:color w:val="auto"/>
          <w:spacing w:val="2"/>
          <w:sz w:val="28"/>
          <w:szCs w:val="20"/>
        </w:rPr>
        <w:t>项目负责人</w:t>
      </w:r>
      <w:r>
        <w:rPr>
          <w:rFonts w:hint="default" w:ascii="Times-Roman" w:hAnsi="Times-Roman" w:eastAsia="楷体_GB2312" w:cs="Times-Roman"/>
          <w:color w:val="auto"/>
          <w:spacing w:val="40"/>
          <w:sz w:val="28"/>
          <w:szCs w:val="20"/>
        </w:rPr>
        <w:t>：</w:t>
      </w:r>
    </w:p>
    <w:p w14:paraId="74745240">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rPr>
      </w:pPr>
      <w:r>
        <w:rPr>
          <w:rFonts w:hint="default" w:ascii="Times-Roman" w:hAnsi="Times-Roman" w:eastAsia="楷体_GB2312" w:cs="Times-Roman"/>
          <w:color w:val="auto"/>
          <w:spacing w:val="40"/>
          <w:sz w:val="28"/>
          <w:szCs w:val="20"/>
        </w:rPr>
        <w:t>联系电话：</w:t>
      </w:r>
    </w:p>
    <w:p w14:paraId="59BB3D8A">
      <w:pPr>
        <w:spacing w:before="312" w:beforeLines="100" w:after="156" w:afterLines="50" w:line="240" w:lineRule="auto"/>
        <w:ind w:firstLine="1144" w:firstLineChars="318"/>
        <w:rPr>
          <w:rFonts w:hint="default" w:ascii="Times-Roman" w:hAnsi="Times-Roman" w:eastAsia="楷体_GB2312" w:cs="Times-Roman"/>
          <w:color w:val="auto"/>
          <w:spacing w:val="40"/>
          <w:sz w:val="28"/>
          <w:szCs w:val="20"/>
          <w:u w:val="single"/>
        </w:rPr>
      </w:pPr>
      <w:r>
        <w:rPr>
          <w:rFonts w:hint="default" w:ascii="Times-Roman" w:hAnsi="Times-Roman" w:eastAsia="楷体_GB2312" w:cs="Times-Roman"/>
          <w:color w:val="auto"/>
          <w:spacing w:val="40"/>
          <w:sz w:val="28"/>
          <w:szCs w:val="20"/>
        </w:rPr>
        <w:t>填报日期：</w:t>
      </w:r>
    </w:p>
    <w:p w14:paraId="5BDE3AF4">
      <w:pPr>
        <w:spacing w:line="240" w:lineRule="auto"/>
        <w:ind w:firstLine="0" w:firstLineChars="0"/>
        <w:rPr>
          <w:rFonts w:hint="default" w:ascii="Times-Roman" w:hAnsi="Times-Roman" w:eastAsia="华文楷体" w:cs="Times-Roman"/>
          <w:color w:val="auto"/>
          <w:sz w:val="28"/>
          <w:szCs w:val="20"/>
        </w:rPr>
      </w:pPr>
    </w:p>
    <w:p w14:paraId="24D9AF27">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u w:val="single"/>
          <w:lang w:val="en-US" w:eastAsia="zh-CN" w:bidi="ar-SA"/>
        </w:rPr>
      </w:pPr>
      <w:r>
        <w:rPr>
          <w:rFonts w:hint="default" w:ascii="Times-Roman" w:hAnsi="Times-Roman" w:eastAsia="黑体" w:cs="Times-Roman"/>
          <w:bCs/>
          <w:color w:val="auto"/>
          <w:kern w:val="2"/>
          <w:sz w:val="28"/>
          <w:szCs w:val="32"/>
          <w:lang w:val="en-US" w:eastAsia="zh-CN" w:bidi="ar-SA"/>
        </w:rPr>
        <w:t>一、基本信息</w:t>
      </w:r>
    </w:p>
    <w:tbl>
      <w:tblPr>
        <w:tblStyle w:val="2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012"/>
        <w:gridCol w:w="2985"/>
        <w:gridCol w:w="2367"/>
      </w:tblGrid>
      <w:tr w14:paraId="0ACE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615" w:type="dxa"/>
            <w:vMerge w:val="restart"/>
            <w:tcBorders>
              <w:top w:val="single" w:color="auto" w:sz="4" w:space="0"/>
              <w:left w:val="single" w:color="auto" w:sz="4" w:space="0"/>
              <w:bottom w:val="single" w:color="auto" w:sz="4" w:space="0"/>
              <w:right w:val="single" w:color="auto" w:sz="4" w:space="0"/>
            </w:tcBorders>
            <w:vAlign w:val="center"/>
          </w:tcPr>
          <w:p w14:paraId="23D82590">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负责人</w:t>
            </w:r>
          </w:p>
        </w:tc>
        <w:tc>
          <w:tcPr>
            <w:tcW w:w="2012" w:type="dxa"/>
            <w:tcBorders>
              <w:top w:val="single" w:color="auto" w:sz="4" w:space="0"/>
              <w:left w:val="single" w:color="auto" w:sz="4" w:space="0"/>
              <w:bottom w:val="single" w:color="auto" w:sz="4" w:space="0"/>
              <w:right w:val="single" w:color="auto" w:sz="4" w:space="0"/>
            </w:tcBorders>
            <w:vAlign w:val="center"/>
          </w:tcPr>
          <w:p w14:paraId="58D946A3">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2985" w:type="dxa"/>
            <w:tcBorders>
              <w:top w:val="single" w:color="auto" w:sz="4" w:space="0"/>
              <w:left w:val="single" w:color="auto" w:sz="4" w:space="0"/>
              <w:bottom w:val="single" w:color="auto" w:sz="4" w:space="0"/>
              <w:right w:val="single" w:color="auto" w:sz="4" w:space="0"/>
            </w:tcBorders>
            <w:vAlign w:val="center"/>
          </w:tcPr>
          <w:p w14:paraId="75193602">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2367" w:type="dxa"/>
            <w:tcBorders>
              <w:top w:val="single" w:color="auto" w:sz="4" w:space="0"/>
              <w:left w:val="single" w:color="auto" w:sz="4" w:space="0"/>
              <w:bottom w:val="single" w:color="auto" w:sz="4" w:space="0"/>
              <w:right w:val="single" w:color="auto" w:sz="4" w:space="0"/>
            </w:tcBorders>
            <w:vAlign w:val="center"/>
          </w:tcPr>
          <w:p w14:paraId="1963B771">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办公电话</w:t>
            </w:r>
          </w:p>
        </w:tc>
      </w:tr>
      <w:tr w14:paraId="4B37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tcBorders>
              <w:top w:val="single" w:color="auto" w:sz="4" w:space="0"/>
              <w:left w:val="single" w:color="auto" w:sz="4" w:space="0"/>
              <w:bottom w:val="single" w:color="auto" w:sz="4" w:space="0"/>
              <w:right w:val="single" w:color="auto" w:sz="4" w:space="0"/>
            </w:tcBorders>
            <w:vAlign w:val="center"/>
          </w:tcPr>
          <w:p w14:paraId="3FE662DE">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012" w:type="dxa"/>
            <w:tcBorders>
              <w:top w:val="single" w:color="auto" w:sz="4" w:space="0"/>
              <w:left w:val="single" w:color="auto" w:sz="4" w:space="0"/>
              <w:bottom w:val="single" w:color="auto" w:sz="4" w:space="0"/>
              <w:right w:val="single" w:color="auto" w:sz="4" w:space="0"/>
            </w:tcBorders>
            <w:vAlign w:val="center"/>
          </w:tcPr>
          <w:p w14:paraId="301A5474">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985" w:type="dxa"/>
            <w:tcBorders>
              <w:top w:val="single" w:color="auto" w:sz="4" w:space="0"/>
              <w:left w:val="single" w:color="auto" w:sz="4" w:space="0"/>
              <w:bottom w:val="single" w:color="auto" w:sz="4" w:space="0"/>
              <w:right w:val="single" w:color="auto" w:sz="4" w:space="0"/>
            </w:tcBorders>
            <w:vAlign w:val="center"/>
          </w:tcPr>
          <w:p w14:paraId="62CE0EFD">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367" w:type="dxa"/>
            <w:tcBorders>
              <w:top w:val="single" w:color="auto" w:sz="4" w:space="0"/>
              <w:left w:val="single" w:color="auto" w:sz="4" w:space="0"/>
              <w:bottom w:val="single" w:color="auto" w:sz="4" w:space="0"/>
              <w:right w:val="single" w:color="auto" w:sz="4" w:space="0"/>
            </w:tcBorders>
            <w:vAlign w:val="center"/>
          </w:tcPr>
          <w:p w14:paraId="5EBF351A">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54D6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615" w:type="dxa"/>
            <w:vMerge w:val="restart"/>
            <w:tcBorders>
              <w:top w:val="single" w:color="auto" w:sz="4" w:space="0"/>
              <w:left w:val="single" w:color="auto" w:sz="4" w:space="0"/>
              <w:right w:val="single" w:color="auto" w:sz="4" w:space="0"/>
            </w:tcBorders>
            <w:vAlign w:val="center"/>
          </w:tcPr>
          <w:p w14:paraId="45C85226">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联系人</w:t>
            </w:r>
          </w:p>
        </w:tc>
        <w:tc>
          <w:tcPr>
            <w:tcW w:w="2012" w:type="dxa"/>
            <w:tcBorders>
              <w:top w:val="single" w:color="auto" w:sz="4" w:space="0"/>
              <w:left w:val="single" w:color="auto" w:sz="4" w:space="0"/>
              <w:bottom w:val="single" w:color="auto" w:sz="4" w:space="0"/>
              <w:right w:val="single" w:color="auto" w:sz="4" w:space="0"/>
            </w:tcBorders>
            <w:vAlign w:val="center"/>
          </w:tcPr>
          <w:p w14:paraId="3A9D41BA">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姓名</w:t>
            </w:r>
          </w:p>
        </w:tc>
        <w:tc>
          <w:tcPr>
            <w:tcW w:w="2985" w:type="dxa"/>
            <w:tcBorders>
              <w:top w:val="single" w:color="auto" w:sz="4" w:space="0"/>
              <w:left w:val="single" w:color="auto" w:sz="4" w:space="0"/>
              <w:bottom w:val="single" w:color="auto" w:sz="4" w:space="0"/>
              <w:right w:val="single" w:color="auto" w:sz="4" w:space="0"/>
            </w:tcBorders>
            <w:vAlign w:val="center"/>
          </w:tcPr>
          <w:p w14:paraId="59B8717D">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职务/职称</w:t>
            </w:r>
          </w:p>
        </w:tc>
        <w:tc>
          <w:tcPr>
            <w:tcW w:w="2367" w:type="dxa"/>
            <w:tcBorders>
              <w:top w:val="single" w:color="auto" w:sz="4" w:space="0"/>
              <w:left w:val="single" w:color="auto" w:sz="4" w:space="0"/>
              <w:bottom w:val="single" w:color="auto" w:sz="4" w:space="0"/>
              <w:right w:val="single" w:color="auto" w:sz="4" w:space="0"/>
            </w:tcBorders>
            <w:vAlign w:val="center"/>
          </w:tcPr>
          <w:p w14:paraId="23CF6F3D">
            <w:pPr>
              <w:adjustRightInd w:val="0"/>
              <w:snapToGrid w:val="0"/>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办公电话/手机</w:t>
            </w:r>
          </w:p>
        </w:tc>
      </w:tr>
      <w:tr w14:paraId="0008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15" w:type="dxa"/>
            <w:vMerge w:val="continue"/>
            <w:tcBorders>
              <w:left w:val="single" w:color="auto" w:sz="4" w:space="0"/>
              <w:bottom w:val="single" w:color="auto" w:sz="4" w:space="0"/>
              <w:right w:val="single" w:color="auto" w:sz="4" w:space="0"/>
            </w:tcBorders>
            <w:vAlign w:val="center"/>
          </w:tcPr>
          <w:p w14:paraId="16F6CF42">
            <w:pPr>
              <w:keepNext/>
              <w:keepLines/>
              <w:spacing w:before="340" w:after="330" w:line="340" w:lineRule="exact"/>
              <w:ind w:firstLine="0" w:firstLineChars="0"/>
              <w:jc w:val="center"/>
              <w:rPr>
                <w:rFonts w:hint="default" w:ascii="Times-Roman" w:hAnsi="Times-Roman" w:eastAsia="仿宋_GB2312" w:cs="Times-Roman"/>
                <w:color w:val="auto"/>
                <w:sz w:val="24"/>
                <w:szCs w:val="20"/>
              </w:rPr>
            </w:pPr>
          </w:p>
        </w:tc>
        <w:tc>
          <w:tcPr>
            <w:tcW w:w="2012" w:type="dxa"/>
            <w:tcBorders>
              <w:top w:val="single" w:color="auto" w:sz="4" w:space="0"/>
              <w:left w:val="single" w:color="auto" w:sz="4" w:space="0"/>
              <w:bottom w:val="single" w:color="auto" w:sz="4" w:space="0"/>
              <w:right w:val="single" w:color="auto" w:sz="4" w:space="0"/>
            </w:tcBorders>
            <w:vAlign w:val="center"/>
          </w:tcPr>
          <w:p w14:paraId="16A9428D">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985" w:type="dxa"/>
            <w:tcBorders>
              <w:top w:val="single" w:color="auto" w:sz="4" w:space="0"/>
              <w:left w:val="single" w:color="auto" w:sz="4" w:space="0"/>
              <w:bottom w:val="single" w:color="auto" w:sz="4" w:space="0"/>
              <w:right w:val="single" w:color="auto" w:sz="4" w:space="0"/>
            </w:tcBorders>
            <w:vAlign w:val="center"/>
          </w:tcPr>
          <w:p w14:paraId="160C55E7">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c>
          <w:tcPr>
            <w:tcW w:w="2367" w:type="dxa"/>
            <w:tcBorders>
              <w:top w:val="single" w:color="auto" w:sz="4" w:space="0"/>
              <w:left w:val="single" w:color="auto" w:sz="4" w:space="0"/>
              <w:bottom w:val="single" w:color="auto" w:sz="4" w:space="0"/>
              <w:right w:val="single" w:color="auto" w:sz="4" w:space="0"/>
            </w:tcBorders>
            <w:vAlign w:val="center"/>
          </w:tcPr>
          <w:p w14:paraId="67D1B65B">
            <w:pPr>
              <w:keepNext/>
              <w:keepLines/>
              <w:adjustRightInd w:val="0"/>
              <w:snapToGrid w:val="0"/>
              <w:spacing w:before="340" w:after="330" w:line="340" w:lineRule="exact"/>
              <w:ind w:firstLine="0" w:firstLineChars="0"/>
              <w:jc w:val="center"/>
              <w:rPr>
                <w:rFonts w:hint="default" w:ascii="Times-Roman" w:hAnsi="Times-Roman" w:eastAsia="仿宋_GB2312" w:cs="Times-Roman"/>
                <w:color w:val="auto"/>
                <w:sz w:val="24"/>
                <w:szCs w:val="20"/>
              </w:rPr>
            </w:pPr>
          </w:p>
        </w:tc>
      </w:tr>
      <w:tr w14:paraId="7D50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1615" w:type="dxa"/>
            <w:tcBorders>
              <w:top w:val="single" w:color="auto" w:sz="4" w:space="0"/>
              <w:left w:val="single" w:color="auto" w:sz="4" w:space="0"/>
              <w:bottom w:val="single" w:color="auto" w:sz="4" w:space="0"/>
              <w:right w:val="single" w:color="auto" w:sz="4" w:space="0"/>
            </w:tcBorders>
            <w:vAlign w:val="center"/>
          </w:tcPr>
          <w:p w14:paraId="0087D2D1">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项目名称</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1AE15964">
            <w:pPr>
              <w:spacing w:line="340" w:lineRule="exact"/>
              <w:ind w:firstLine="120" w:firstLineChars="50"/>
              <w:rPr>
                <w:rFonts w:hint="default" w:ascii="Times-Roman" w:hAnsi="Times-Roman" w:eastAsia="仿宋_GB2312" w:cs="Times-Roman"/>
                <w:color w:val="auto"/>
                <w:sz w:val="24"/>
                <w:szCs w:val="20"/>
              </w:rPr>
            </w:pPr>
          </w:p>
        </w:tc>
      </w:tr>
      <w:tr w14:paraId="7936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1" w:hRule="atLeast"/>
        </w:trPr>
        <w:tc>
          <w:tcPr>
            <w:tcW w:w="1615" w:type="dxa"/>
            <w:tcBorders>
              <w:top w:val="single" w:color="auto" w:sz="4" w:space="0"/>
              <w:left w:val="single" w:color="auto" w:sz="4" w:space="0"/>
              <w:bottom w:val="single" w:color="auto" w:sz="4" w:space="0"/>
              <w:right w:val="single" w:color="auto" w:sz="4" w:space="0"/>
            </w:tcBorders>
            <w:vAlign w:val="center"/>
          </w:tcPr>
          <w:p w14:paraId="18B0BBBD">
            <w:pPr>
              <w:spacing w:line="340" w:lineRule="exact"/>
              <w:ind w:firstLine="0" w:firstLineChars="0"/>
              <w:jc w:val="center"/>
              <w:rPr>
                <w:rFonts w:hint="default" w:ascii="Times-Roman" w:hAnsi="Times-Roman" w:eastAsia="仿宋_GB2312" w:cs="Times-Roman"/>
                <w:color w:val="auto"/>
                <w:sz w:val="24"/>
                <w:szCs w:val="20"/>
                <w:lang w:eastAsia="zh-CN"/>
              </w:rPr>
            </w:pPr>
            <w:r>
              <w:rPr>
                <w:rFonts w:hint="default" w:ascii="Times-Roman" w:hAnsi="Times-Roman" w:eastAsia="仿宋_GB2312" w:cs="Times-Roman"/>
                <w:color w:val="auto"/>
                <w:sz w:val="24"/>
                <w:szCs w:val="20"/>
                <w:lang w:eastAsia="zh-CN"/>
              </w:rPr>
              <w:t>项目</w:t>
            </w:r>
          </w:p>
          <w:p w14:paraId="2B83F004">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背景简介</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220AD2A0">
            <w:pPr>
              <w:spacing w:line="340" w:lineRule="exact"/>
              <w:ind w:firstLine="105" w:firstLineChars="50"/>
              <w:rPr>
                <w:rFonts w:hint="default" w:ascii="Calibri" w:hAnsi="Calibri" w:eastAsia="宋体" w:cs="Times New Roman"/>
                <w:sz w:val="21"/>
                <w:szCs w:val="24"/>
              </w:rPr>
            </w:pPr>
          </w:p>
          <w:p w14:paraId="38C451A9">
            <w:pPr>
              <w:widowControl w:val="0"/>
              <w:spacing w:after="120" w:line="560" w:lineRule="exact"/>
              <w:ind w:firstLine="240" w:firstLineChars="100"/>
              <w:jc w:val="both"/>
              <w:rPr>
                <w:rFonts w:hint="default" w:ascii="Times-Roman" w:hAnsi="Times-Roman" w:eastAsia="仿宋_GB2312" w:cs="Times-Roman"/>
                <w:color w:val="auto"/>
                <w:kern w:val="0"/>
                <w:sz w:val="24"/>
                <w:szCs w:val="20"/>
                <w:lang w:val="en-US" w:eastAsia="zh-CN" w:bidi="ar-SA"/>
              </w:rPr>
            </w:pPr>
          </w:p>
          <w:p w14:paraId="5A264341">
            <w:pPr>
              <w:widowControl w:val="0"/>
              <w:spacing w:after="120" w:line="560" w:lineRule="exact"/>
              <w:ind w:firstLine="240" w:firstLineChars="100"/>
              <w:jc w:val="both"/>
              <w:rPr>
                <w:rFonts w:hint="default" w:ascii="Times-Roman" w:hAnsi="Times-Roman" w:eastAsia="仿宋_GB2312" w:cs="Times-Roman"/>
                <w:color w:val="auto"/>
                <w:kern w:val="0"/>
                <w:sz w:val="24"/>
                <w:szCs w:val="20"/>
                <w:lang w:val="en-US" w:eastAsia="zh-CN" w:bidi="ar-SA"/>
              </w:rPr>
            </w:pPr>
          </w:p>
          <w:p w14:paraId="429D9E4D">
            <w:pPr>
              <w:widowControl w:val="0"/>
              <w:spacing w:after="120" w:line="560" w:lineRule="exact"/>
              <w:ind w:firstLine="240" w:firstLineChars="100"/>
              <w:jc w:val="both"/>
              <w:rPr>
                <w:rFonts w:hint="default" w:ascii="Times-Roman" w:hAnsi="Times-Roman" w:eastAsia="仿宋_GB2312" w:cs="Times-Roman"/>
                <w:color w:val="auto"/>
                <w:kern w:val="0"/>
                <w:sz w:val="24"/>
                <w:szCs w:val="20"/>
                <w:lang w:val="en-US" w:eastAsia="zh-CN" w:bidi="ar-SA"/>
              </w:rPr>
            </w:pPr>
          </w:p>
          <w:p w14:paraId="4BC9CBEF">
            <w:pPr>
              <w:widowControl w:val="0"/>
              <w:spacing w:after="120" w:line="560" w:lineRule="exact"/>
              <w:ind w:left="0" w:leftChars="0" w:firstLine="0" w:firstLineChars="0"/>
              <w:jc w:val="both"/>
              <w:rPr>
                <w:rFonts w:hint="default" w:ascii="Times-Roman" w:hAnsi="Times-Roman" w:eastAsia="仿宋_GB2312" w:cs="Times-Roman"/>
                <w:color w:val="auto"/>
                <w:kern w:val="0"/>
                <w:sz w:val="24"/>
                <w:szCs w:val="20"/>
                <w:lang w:val="en-US" w:eastAsia="zh-CN" w:bidi="ar-SA"/>
              </w:rPr>
            </w:pPr>
          </w:p>
        </w:tc>
      </w:tr>
      <w:tr w14:paraId="1FB8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1615" w:type="dxa"/>
            <w:tcBorders>
              <w:top w:val="single" w:color="auto" w:sz="4" w:space="0"/>
              <w:left w:val="single" w:color="auto" w:sz="4" w:space="0"/>
              <w:bottom w:val="single" w:color="auto" w:sz="4" w:space="0"/>
              <w:right w:val="single" w:color="auto" w:sz="4" w:space="0"/>
            </w:tcBorders>
            <w:vAlign w:val="center"/>
          </w:tcPr>
          <w:p w14:paraId="2421DCA7">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建设单位</w:t>
            </w:r>
          </w:p>
          <w:p w14:paraId="73499B63">
            <w:pPr>
              <w:spacing w:line="34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（牵头单位）</w:t>
            </w:r>
          </w:p>
        </w:tc>
        <w:tc>
          <w:tcPr>
            <w:tcW w:w="7364" w:type="dxa"/>
            <w:gridSpan w:val="3"/>
            <w:tcBorders>
              <w:top w:val="single" w:color="auto" w:sz="4" w:space="0"/>
              <w:left w:val="single" w:color="auto" w:sz="4" w:space="0"/>
              <w:bottom w:val="single" w:color="auto" w:sz="4" w:space="0"/>
              <w:right w:val="single" w:color="auto" w:sz="4" w:space="0"/>
            </w:tcBorders>
            <w:vAlign w:val="center"/>
          </w:tcPr>
          <w:p w14:paraId="08E08702">
            <w:pPr>
              <w:spacing w:line="340" w:lineRule="exact"/>
              <w:ind w:firstLine="120" w:firstLineChars="50"/>
              <w:rPr>
                <w:rFonts w:hint="default" w:ascii="Times-Roman" w:hAnsi="Times-Roman" w:eastAsia="仿宋_GB2312" w:cs="Times-Roman"/>
                <w:color w:val="auto"/>
                <w:sz w:val="24"/>
                <w:szCs w:val="20"/>
              </w:rPr>
            </w:pPr>
          </w:p>
        </w:tc>
      </w:tr>
      <w:tr w14:paraId="3814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1615" w:type="dxa"/>
            <w:tcBorders>
              <w:top w:val="single" w:color="auto" w:sz="4" w:space="0"/>
              <w:left w:val="single" w:color="auto" w:sz="4" w:space="0"/>
              <w:bottom w:val="single" w:color="auto" w:sz="4" w:space="0"/>
              <w:right w:val="single" w:color="auto" w:sz="4" w:space="0"/>
            </w:tcBorders>
            <w:vAlign w:val="center"/>
          </w:tcPr>
          <w:p w14:paraId="5746C03D">
            <w:pPr>
              <w:spacing w:line="28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其他参与</w:t>
            </w:r>
          </w:p>
          <w:p w14:paraId="12EF95C0">
            <w:pPr>
              <w:spacing w:line="280" w:lineRule="exact"/>
              <w:ind w:firstLine="0" w:firstLineChars="0"/>
              <w:jc w:val="center"/>
              <w:rPr>
                <w:rFonts w:hint="default" w:ascii="Times-Roman" w:hAnsi="Times-Roman" w:eastAsia="仿宋_GB2312" w:cs="Times-Roman"/>
                <w:color w:val="auto"/>
                <w:sz w:val="24"/>
                <w:szCs w:val="20"/>
              </w:rPr>
            </w:pPr>
            <w:r>
              <w:rPr>
                <w:rFonts w:hint="default" w:ascii="Times-Roman" w:hAnsi="Times-Roman" w:eastAsia="仿宋_GB2312" w:cs="Times-Roman"/>
                <w:color w:val="auto"/>
                <w:sz w:val="24"/>
                <w:szCs w:val="20"/>
              </w:rPr>
              <w:t>单位</w:t>
            </w:r>
          </w:p>
        </w:tc>
        <w:tc>
          <w:tcPr>
            <w:tcW w:w="7364" w:type="dxa"/>
            <w:gridSpan w:val="3"/>
            <w:tcBorders>
              <w:top w:val="single" w:color="auto" w:sz="4" w:space="0"/>
              <w:left w:val="single" w:color="auto" w:sz="4" w:space="0"/>
              <w:bottom w:val="single" w:color="auto" w:sz="4" w:space="0"/>
              <w:right w:val="single" w:color="auto" w:sz="4" w:space="0"/>
            </w:tcBorders>
            <w:vAlign w:val="top"/>
          </w:tcPr>
          <w:p w14:paraId="32F870E5">
            <w:pPr>
              <w:spacing w:line="340" w:lineRule="exact"/>
              <w:ind w:firstLine="120" w:firstLineChars="50"/>
              <w:rPr>
                <w:rFonts w:hint="default" w:ascii="Times-Roman" w:hAnsi="Times-Roman" w:eastAsia="仿宋_GB2312" w:cs="Times-Roman"/>
                <w:color w:val="auto"/>
                <w:sz w:val="24"/>
                <w:szCs w:val="20"/>
              </w:rPr>
            </w:pPr>
          </w:p>
        </w:tc>
      </w:tr>
    </w:tbl>
    <w:p w14:paraId="2AF23ECE">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二、建设计划及预期成果</w:t>
      </w:r>
    </w:p>
    <w:tbl>
      <w:tblPr>
        <w:tblStyle w:val="2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0543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8926" w:type="dxa"/>
            <w:tcBorders>
              <w:top w:val="single" w:color="auto" w:sz="4" w:space="0"/>
              <w:left w:val="single" w:color="auto" w:sz="4" w:space="0"/>
              <w:bottom w:val="single" w:color="auto" w:sz="4" w:space="0"/>
              <w:right w:val="single" w:color="auto" w:sz="4" w:space="0"/>
            </w:tcBorders>
            <w:vAlign w:val="top"/>
          </w:tcPr>
          <w:p w14:paraId="0CCF0EC4">
            <w:pPr>
              <w:spacing w:line="340" w:lineRule="exact"/>
              <w:ind w:firstLine="480" w:firstLineChars="200"/>
              <w:rPr>
                <w:rFonts w:hint="default" w:ascii="Times-Roman" w:hAnsi="Times-Roman" w:eastAsia="仿宋_GB2312" w:cs="Times-Roman"/>
                <w:bCs/>
                <w:color w:val="auto"/>
                <w:sz w:val="24"/>
                <w:szCs w:val="24"/>
                <w:lang w:val="en-US" w:eastAsia="zh-CN"/>
              </w:rPr>
            </w:pPr>
            <w:r>
              <w:rPr>
                <w:rFonts w:hint="default" w:ascii="Times-Roman" w:hAnsi="Times-Roman" w:eastAsia="仿宋_GB2312" w:cs="Times-Roman"/>
                <w:bCs/>
                <w:color w:val="auto"/>
                <w:sz w:val="24"/>
                <w:szCs w:val="24"/>
              </w:rPr>
              <w:t>建设计划包括总体思路、建设目标、建设方案，各年度工作目标、工作计划、工作举措等。预期成果包括预期工作成效、预期创建成果和预期推广成绩。</w:t>
            </w:r>
            <w:r>
              <w:rPr>
                <w:rFonts w:hint="eastAsia" w:ascii="Times-Roman" w:hAnsi="Times-Roman" w:eastAsia="仿宋_GB2312" w:cs="Times-Roman"/>
                <w:bCs/>
                <w:color w:val="auto"/>
                <w:sz w:val="24"/>
                <w:szCs w:val="24"/>
                <w:lang w:eastAsia="zh-CN"/>
              </w:rPr>
              <w:t>字数控制在</w:t>
            </w:r>
            <w:r>
              <w:rPr>
                <w:rFonts w:hint="eastAsia" w:ascii="Times-Roman" w:hAnsi="Times-Roman" w:eastAsia="仿宋_GB2312" w:cs="Times-Roman"/>
                <w:bCs/>
                <w:color w:val="auto"/>
                <w:sz w:val="24"/>
                <w:szCs w:val="24"/>
                <w:lang w:val="en-US" w:eastAsia="zh-CN"/>
              </w:rPr>
              <w:t>5000字。</w:t>
            </w:r>
          </w:p>
          <w:p w14:paraId="0613FC5F">
            <w:pPr>
              <w:keepNext/>
              <w:keepLines/>
              <w:spacing w:before="260" w:after="260" w:line="400" w:lineRule="exact"/>
              <w:ind w:firstLine="480" w:firstLineChars="200"/>
              <w:rPr>
                <w:rFonts w:hint="default" w:ascii="Times-Roman" w:hAnsi="Times-Roman" w:eastAsia="仿宋_GB2312" w:cs="Times-Roman"/>
                <w:bCs/>
                <w:color w:val="auto"/>
                <w:sz w:val="24"/>
                <w:szCs w:val="24"/>
              </w:rPr>
            </w:pPr>
          </w:p>
        </w:tc>
      </w:tr>
    </w:tbl>
    <w:p w14:paraId="14B803B6">
      <w:pPr>
        <w:widowControl w:val="0"/>
        <w:spacing w:before="156" w:beforeLines="50" w:after="156" w:afterLines="50" w:line="400" w:lineRule="exact"/>
        <w:ind w:firstLine="0" w:firstLineChars="0"/>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三、工作保障</w:t>
      </w:r>
    </w:p>
    <w:tbl>
      <w:tblPr>
        <w:tblStyle w:val="2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75CB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0" w:type="dxa"/>
            <w:vAlign w:val="top"/>
          </w:tcPr>
          <w:p w14:paraId="4A1AD7CA">
            <w:pPr>
              <w:spacing w:line="340" w:lineRule="exact"/>
              <w:ind w:firstLine="480" w:firstLineChars="200"/>
              <w:rPr>
                <w:rFonts w:hint="default" w:ascii="Times-Roman" w:hAnsi="Times-Roman" w:eastAsia="仿宋_GB2312" w:cs="Times-Roman"/>
                <w:bCs/>
                <w:color w:val="auto"/>
                <w:kern w:val="0"/>
                <w:sz w:val="24"/>
                <w:szCs w:val="20"/>
                <w:lang w:val="en-US" w:eastAsia="zh-CN" w:bidi="ar-SA"/>
              </w:rPr>
            </w:pPr>
            <w:r>
              <w:rPr>
                <w:rFonts w:hint="eastAsia" w:ascii="Times-Roman" w:hAnsi="Times-Roman" w:eastAsia="仿宋_GB2312" w:cs="Times-Roman"/>
                <w:bCs/>
                <w:color w:val="auto"/>
                <w:sz w:val="24"/>
                <w:szCs w:val="24"/>
                <w:lang w:eastAsia="zh-CN"/>
              </w:rPr>
              <w:t>主要包括</w:t>
            </w:r>
            <w:r>
              <w:rPr>
                <w:rFonts w:hint="default" w:ascii="Times-Roman" w:hAnsi="Times-Roman" w:eastAsia="仿宋_GB2312" w:cs="Times-Roman"/>
                <w:bCs/>
                <w:color w:val="auto"/>
                <w:sz w:val="24"/>
                <w:szCs w:val="24"/>
              </w:rPr>
              <w:t>配套政策、资源投入、软硬件设施、经费支持、条件保障等。</w:t>
            </w:r>
          </w:p>
          <w:p w14:paraId="497146F2">
            <w:pPr>
              <w:widowControl w:val="0"/>
              <w:spacing w:after="120" w:line="560" w:lineRule="exact"/>
              <w:ind w:firstLine="240" w:firstLineChars="100"/>
              <w:jc w:val="both"/>
              <w:rPr>
                <w:rFonts w:hint="default" w:ascii="Times-Roman" w:hAnsi="Times-Roman" w:eastAsia="仿宋_GB2312" w:cs="Times-Roman"/>
                <w:bCs/>
                <w:color w:val="auto"/>
                <w:kern w:val="0"/>
                <w:sz w:val="24"/>
                <w:szCs w:val="20"/>
                <w:lang w:val="en-US" w:eastAsia="zh-CN" w:bidi="ar-SA"/>
              </w:rPr>
            </w:pPr>
          </w:p>
          <w:p w14:paraId="59B6D5D3">
            <w:pPr>
              <w:widowControl w:val="0"/>
              <w:spacing w:after="120" w:line="560" w:lineRule="exact"/>
              <w:ind w:firstLine="240" w:firstLineChars="100"/>
              <w:jc w:val="both"/>
              <w:rPr>
                <w:rFonts w:hint="default" w:ascii="Times-Roman" w:hAnsi="Times-Roman" w:eastAsia="仿宋_GB2312" w:cs="Times-Roman"/>
                <w:bCs/>
                <w:color w:val="auto"/>
                <w:kern w:val="0"/>
                <w:sz w:val="24"/>
                <w:szCs w:val="20"/>
                <w:lang w:val="en-US" w:eastAsia="zh-CN" w:bidi="ar-SA"/>
              </w:rPr>
            </w:pPr>
          </w:p>
          <w:p w14:paraId="0D50F605">
            <w:pPr>
              <w:widowControl w:val="0"/>
              <w:spacing w:after="120" w:line="560" w:lineRule="exact"/>
              <w:ind w:firstLine="240" w:firstLineChars="100"/>
              <w:jc w:val="both"/>
              <w:rPr>
                <w:rFonts w:hint="default" w:ascii="Times-Roman" w:hAnsi="Times-Roman" w:eastAsia="仿宋_GB2312" w:cs="Times-Roman"/>
                <w:bCs/>
                <w:color w:val="auto"/>
                <w:kern w:val="0"/>
                <w:sz w:val="24"/>
                <w:szCs w:val="20"/>
                <w:lang w:val="en-US" w:eastAsia="zh-CN" w:bidi="ar-SA"/>
              </w:rPr>
            </w:pPr>
          </w:p>
        </w:tc>
      </w:tr>
    </w:tbl>
    <w:p w14:paraId="2075A1B7">
      <w:pPr>
        <w:widowControl w:val="0"/>
        <w:spacing w:before="156" w:beforeLines="50" w:after="156" w:afterLines="50" w:line="400" w:lineRule="exact"/>
        <w:ind w:left="-567" w:firstLine="565" w:firstLineChars="202"/>
        <w:jc w:val="both"/>
        <w:outlineLvl w:val="0"/>
        <w:rPr>
          <w:rFonts w:hint="default" w:ascii="Times-Roman" w:hAnsi="Times-Roman" w:eastAsia="黑体" w:cs="Times-Roman"/>
          <w:bCs/>
          <w:color w:val="auto"/>
          <w:kern w:val="2"/>
          <w:sz w:val="28"/>
          <w:szCs w:val="32"/>
          <w:lang w:val="en-US" w:eastAsia="zh-CN" w:bidi="ar-SA"/>
        </w:rPr>
      </w:pPr>
      <w:r>
        <w:rPr>
          <w:rFonts w:hint="default" w:ascii="Times-Roman" w:hAnsi="Times-Roman" w:eastAsia="黑体" w:cs="Times-Roman"/>
          <w:bCs/>
          <w:color w:val="auto"/>
          <w:kern w:val="2"/>
          <w:sz w:val="28"/>
          <w:szCs w:val="32"/>
          <w:lang w:val="en-US" w:eastAsia="zh-CN" w:bidi="ar-SA"/>
        </w:rPr>
        <w:t>四、党委意见</w:t>
      </w:r>
    </w:p>
    <w:tbl>
      <w:tblPr>
        <w:tblStyle w:val="22"/>
        <w:tblW w:w="89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7AB2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8920" w:type="dxa"/>
            <w:tcBorders>
              <w:top w:val="single" w:color="auto" w:sz="4" w:space="0"/>
              <w:left w:val="single" w:color="auto" w:sz="4" w:space="0"/>
              <w:bottom w:val="single" w:color="auto" w:sz="4" w:space="0"/>
              <w:right w:val="single" w:color="auto" w:sz="4" w:space="0"/>
            </w:tcBorders>
            <w:vAlign w:val="top"/>
          </w:tcPr>
          <w:p w14:paraId="3084F5C8">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80" w:firstLineChars="200"/>
              <w:jc w:val="center"/>
              <w:outlineLvl w:val="1"/>
              <w:rPr>
                <w:rFonts w:hint="default" w:ascii="Times-Roman" w:hAnsi="Times-Roman" w:eastAsia="仿宋_GB2312" w:cs="Times-Roman"/>
                <w:b/>
                <w:bCs/>
                <w:color w:val="auto"/>
                <w:kern w:val="2"/>
                <w:sz w:val="24"/>
                <w:szCs w:val="24"/>
                <w:lang w:val="en-US" w:eastAsia="zh-CN" w:bidi="ar-SA"/>
              </w:rPr>
            </w:pPr>
            <w:r>
              <w:rPr>
                <w:rFonts w:hint="default" w:ascii="Times-Roman" w:hAnsi="Times-Roman" w:eastAsia="仿宋_GB2312" w:cs="Times-Roman"/>
                <w:b/>
                <w:bCs/>
                <w:color w:val="auto"/>
                <w:kern w:val="2"/>
                <w:sz w:val="24"/>
                <w:szCs w:val="24"/>
                <w:lang w:val="en-US" w:eastAsia="zh-CN" w:bidi="ar-SA"/>
              </w:rPr>
              <w:t xml:space="preserve"> </w:t>
            </w:r>
          </w:p>
          <w:p w14:paraId="093C97FD">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80" w:firstLineChars="200"/>
              <w:jc w:val="center"/>
              <w:outlineLvl w:val="1"/>
              <w:rPr>
                <w:rFonts w:hint="default" w:ascii="Times-Roman" w:hAnsi="Times-Roman" w:eastAsia="仿宋_GB2312" w:cs="Times-Roman"/>
                <w:b/>
                <w:bCs/>
                <w:color w:val="auto"/>
                <w:kern w:val="2"/>
                <w:sz w:val="24"/>
                <w:szCs w:val="24"/>
                <w:lang w:val="en-US" w:eastAsia="zh-CN" w:bidi="ar-SA"/>
              </w:rPr>
            </w:pPr>
          </w:p>
          <w:p w14:paraId="435FB442">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420" w:lineRule="atLeast"/>
              <w:ind w:left="0" w:right="0" w:firstLine="480" w:firstLineChars="200"/>
              <w:jc w:val="center"/>
              <w:outlineLvl w:val="1"/>
              <w:rPr>
                <w:rFonts w:hint="default" w:ascii="Times-Roman" w:hAnsi="Times-Roman" w:eastAsia="仿宋_GB2312" w:cs="Times-Roman"/>
                <w:b/>
                <w:bCs w:val="0"/>
                <w:color w:val="auto"/>
                <w:kern w:val="2"/>
                <w:sz w:val="24"/>
                <w:szCs w:val="20"/>
                <w:lang w:val="en-US" w:eastAsia="zh-CN" w:bidi="ar-SA"/>
              </w:rPr>
            </w:pPr>
            <w:r>
              <w:rPr>
                <w:rFonts w:hint="default" w:ascii="Times-Roman" w:hAnsi="Times-Roman" w:eastAsia="仿宋_GB2312" w:cs="Times-Roman"/>
                <w:b/>
                <w:bCs/>
                <w:color w:val="auto"/>
                <w:kern w:val="2"/>
                <w:sz w:val="24"/>
                <w:szCs w:val="24"/>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经过四届党委常委会第</w:t>
            </w:r>
            <w:r>
              <w:rPr>
                <w:rFonts w:hint="eastAsia" w:ascii="Times-Roman" w:hAnsi="Times-Roman" w:eastAsia="仿宋_GB2312" w:cs="Times-Roman"/>
                <w:b/>
                <w:bCs w:val="0"/>
                <w:color w:val="auto"/>
                <w:kern w:val="2"/>
                <w:sz w:val="24"/>
                <w:szCs w:val="20"/>
                <w:lang w:val="en-US" w:eastAsia="zh-CN" w:bidi="ar-SA"/>
              </w:rPr>
              <w:t xml:space="preserve">    </w:t>
            </w:r>
            <w:r>
              <w:rPr>
                <w:rFonts w:hint="default" w:ascii="Times-Roman" w:hAnsi="Times-Roman" w:eastAsia="仿宋_GB2312" w:cs="Times-Roman"/>
                <w:b/>
                <w:bCs w:val="0"/>
                <w:color w:val="auto"/>
                <w:kern w:val="2"/>
                <w:sz w:val="24"/>
                <w:szCs w:val="20"/>
                <w:lang w:val="en-US" w:eastAsia="zh-CN" w:bidi="ar-SA"/>
              </w:rPr>
              <w:t>次会议研究，同意申报。</w:t>
            </w:r>
          </w:p>
          <w:p w14:paraId="73A57BDD">
            <w:pPr>
              <w:widowControl w:val="0"/>
              <w:spacing w:after="120" w:line="560" w:lineRule="exact"/>
              <w:ind w:left="0" w:leftChars="0" w:firstLine="0" w:firstLineChars="0"/>
              <w:jc w:val="both"/>
              <w:rPr>
                <w:rFonts w:hint="default" w:ascii="Times-Roman" w:hAnsi="Times-Roman" w:eastAsia="仿宋_GB2312" w:cs="Times-Roman"/>
                <w:bCs/>
                <w:color w:val="auto"/>
                <w:kern w:val="0"/>
                <w:sz w:val="24"/>
                <w:szCs w:val="20"/>
                <w:lang w:val="en-US" w:eastAsia="zh-CN" w:bidi="ar-SA"/>
              </w:rPr>
            </w:pPr>
          </w:p>
          <w:p w14:paraId="3F50926C">
            <w:pPr>
              <w:snapToGrid w:val="0"/>
              <w:spacing w:line="500" w:lineRule="exact"/>
              <w:ind w:firstLine="232" w:firstLineChars="100"/>
              <w:rPr>
                <w:rFonts w:hint="default" w:ascii="Times-Roman" w:hAnsi="Times-Roman" w:eastAsia="仿宋_GB2312" w:cs="Times-Roman"/>
                <w:color w:val="auto"/>
                <w:spacing w:val="-4"/>
                <w:sz w:val="24"/>
                <w:szCs w:val="24"/>
              </w:rPr>
            </w:pPr>
            <w:r>
              <w:rPr>
                <w:rFonts w:hint="default" w:ascii="Times-Roman" w:hAnsi="Times-Roman" w:eastAsia="仿宋_GB2312" w:cs="Times-Roman"/>
                <w:color w:val="auto"/>
                <w:spacing w:val="-4"/>
                <w:sz w:val="24"/>
                <w:szCs w:val="24"/>
              </w:rPr>
              <w:t xml:space="preserve">                          </w:t>
            </w:r>
            <w:r>
              <w:rPr>
                <w:rFonts w:hint="eastAsia" w:ascii="Times-Roman" w:hAnsi="Times-Roman" w:eastAsia="仿宋_GB2312" w:cs="Times-Roman"/>
                <w:color w:val="auto"/>
                <w:spacing w:val="-4"/>
                <w:sz w:val="24"/>
                <w:szCs w:val="24"/>
                <w:lang w:val="en-US" w:eastAsia="zh-CN"/>
              </w:rPr>
              <w:t xml:space="preserve">                   </w:t>
            </w:r>
            <w:r>
              <w:rPr>
                <w:rFonts w:hint="default" w:ascii="Times-Roman" w:hAnsi="Times-Roman" w:eastAsia="仿宋_GB2312" w:cs="Times-Roman"/>
                <w:color w:val="auto"/>
                <w:spacing w:val="-4"/>
                <w:sz w:val="24"/>
                <w:szCs w:val="24"/>
              </w:rPr>
              <w:t xml:space="preserve">  （加盖公章）</w:t>
            </w:r>
          </w:p>
          <w:p w14:paraId="136A243C">
            <w:pPr>
              <w:spacing w:line="400" w:lineRule="exact"/>
              <w:ind w:firstLine="5278" w:firstLineChars="2275"/>
              <w:rPr>
                <w:rFonts w:hint="default" w:ascii="Times-Roman" w:hAnsi="Times-Roman" w:eastAsia="仿宋_GB2312" w:cs="Times-Roman"/>
                <w:bCs/>
                <w:color w:val="auto"/>
                <w:sz w:val="24"/>
                <w:szCs w:val="24"/>
              </w:rPr>
            </w:pPr>
            <w:r>
              <w:rPr>
                <w:rFonts w:hint="default" w:ascii="Times-Roman" w:hAnsi="Times-Roman" w:eastAsia="仿宋_GB2312" w:cs="Times-Roman"/>
                <w:color w:val="auto"/>
                <w:spacing w:val="-4"/>
                <w:sz w:val="24"/>
                <w:szCs w:val="24"/>
              </w:rPr>
              <w:t>年    月    日</w:t>
            </w:r>
          </w:p>
        </w:tc>
      </w:tr>
    </w:tbl>
    <w:p w14:paraId="5DC491C0">
      <w:pPr>
        <w:widowControl w:val="0"/>
        <w:spacing w:line="0" w:lineRule="atLeast"/>
        <w:ind w:left="0" w:leftChars="0" w:firstLine="0" w:firstLineChars="0"/>
        <w:jc w:val="both"/>
        <w:rPr>
          <w:rFonts w:hint="default" w:ascii="Calibri" w:hAnsi="Calibri" w:eastAsia="宋体" w:cs="Times New Roman"/>
          <w:kern w:val="0"/>
          <w:sz w:val="20"/>
          <w:szCs w:val="20"/>
          <w:lang w:val="en-US" w:eastAsia="zh-CN" w:bidi="ar-SA"/>
        </w:rPr>
      </w:pPr>
    </w:p>
    <w:p w14:paraId="4ED1855C">
      <w:pPr>
        <w:spacing w:line="240" w:lineRule="auto"/>
        <w:ind w:firstLine="0" w:firstLineChars="0"/>
        <w:jc w:val="left"/>
        <w:rPr>
          <w:rFonts w:hint="default" w:ascii="Times New Roman" w:hAnsi="Times New Roman" w:eastAsia="宋体" w:cs="Times New Roman"/>
          <w:b w:val="0"/>
          <w:bCs w:val="0"/>
          <w:vanish/>
          <w:color w:val="000000"/>
          <w:sz w:val="32"/>
          <w:szCs w:val="32"/>
        </w:rPr>
      </w:pPr>
    </w:p>
    <w:p w14:paraId="3FB26670">
      <w:pPr>
        <w:spacing w:line="300" w:lineRule="exact"/>
        <w:ind w:left="0" w:leftChars="0" w:firstLine="0" w:firstLineChars="0"/>
        <w:jc w:val="left"/>
        <w:rPr>
          <w:rFonts w:hint="default" w:ascii="Times New Roman" w:hAnsi="Times New Roman" w:eastAsia="楷体_GB2312" w:cs="Times New Roman"/>
          <w:b w:val="0"/>
          <w:bCs w:val="0"/>
          <w:sz w:val="24"/>
          <w:szCs w:val="22"/>
          <w:lang w:val="en-US" w:eastAsia="zh-CN"/>
        </w:rPr>
      </w:pPr>
    </w:p>
    <w:p w14:paraId="1634D82F">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rPr>
      </w:pPr>
    </w:p>
    <w:p w14:paraId="55B15353">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此页无正文</w:t>
      </w:r>
      <w:r>
        <w:rPr>
          <w:rFonts w:hint="default" w:ascii="Times New Roman" w:hAnsi="Times New Roman" w:eastAsia="仿宋_GB2312" w:cs="Times New Roman"/>
          <w:b w:val="0"/>
          <w:bCs w:val="0"/>
          <w:sz w:val="32"/>
          <w:szCs w:val="32"/>
          <w:lang w:eastAsia="zh-CN"/>
        </w:rPr>
        <w:t>）</w:t>
      </w:r>
    </w:p>
    <w:p w14:paraId="645A576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33E638A4">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4B8AABA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57AECC78">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03C0D2C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51DAA12C">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1224E3B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722AD80E">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46B0BA7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14:paraId="1F3E7241">
      <w:pPr>
        <w:pStyle w:val="6"/>
        <w:rPr>
          <w:rFonts w:hint="default" w:ascii="Times New Roman" w:hAnsi="Times New Roman" w:eastAsia="仿宋_GB2312" w:cs="Times New Roman"/>
          <w:b w:val="0"/>
          <w:bCs w:val="0"/>
          <w:sz w:val="32"/>
          <w:szCs w:val="32"/>
        </w:rPr>
      </w:pPr>
    </w:p>
    <w:p w14:paraId="5AEBFFBA">
      <w:pPr>
        <w:rPr>
          <w:rFonts w:hint="default" w:ascii="Times New Roman" w:hAnsi="Times New Roman" w:eastAsia="仿宋_GB2312" w:cs="Times New Roman"/>
          <w:b w:val="0"/>
          <w:bCs w:val="0"/>
          <w:sz w:val="32"/>
          <w:szCs w:val="32"/>
        </w:rPr>
      </w:pPr>
    </w:p>
    <w:p w14:paraId="35731B79">
      <w:pPr>
        <w:pStyle w:val="6"/>
        <w:rPr>
          <w:rFonts w:hint="default" w:ascii="Times New Roman" w:hAnsi="Times New Roman" w:cs="Times New Roman"/>
          <w:b w:val="0"/>
          <w:bCs w:val="0"/>
        </w:rPr>
      </w:pPr>
    </w:p>
    <w:p w14:paraId="1DA5DBC9">
      <w:pPr>
        <w:pStyle w:val="6"/>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rPr>
      </w:pPr>
    </w:p>
    <w:p w14:paraId="1616A73B">
      <w:pPr>
        <w:rPr>
          <w:rFonts w:hint="default" w:ascii="Times New Roman" w:hAnsi="Times New Roman" w:eastAsia="仿宋_GB2312" w:cs="Times New Roman"/>
          <w:b w:val="0"/>
          <w:bCs w:val="0"/>
          <w:sz w:val="32"/>
          <w:szCs w:val="32"/>
        </w:rPr>
      </w:pPr>
    </w:p>
    <w:p w14:paraId="421D4FE5">
      <w:pPr>
        <w:rPr>
          <w:rFonts w:hint="default" w:ascii="Times New Roman" w:hAnsi="Times New Roman" w:eastAsia="仿宋_GB2312" w:cs="Times New Roman"/>
          <w:b w:val="0"/>
          <w:bCs w:val="0"/>
          <w:sz w:val="32"/>
          <w:szCs w:val="32"/>
        </w:rPr>
      </w:pPr>
    </w:p>
    <w:p w14:paraId="5B832F29">
      <w:pPr>
        <w:pStyle w:val="2"/>
        <w:rPr>
          <w:rFonts w:hint="default"/>
        </w:rPr>
      </w:pPr>
    </w:p>
    <w:p w14:paraId="458DFE3C">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1D6799F2">
      <w:pPr>
        <w:spacing w:line="280" w:lineRule="exact"/>
        <w:ind w:firstLine="280" w:firstLineChars="100"/>
        <w:outlineLvl w:val="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w:t>
      </w:r>
      <w:r>
        <w:rPr>
          <w:rFonts w:hint="default" w:ascii="Times New Roman" w:hAnsi="Times New Roman" w:eastAsia="仿宋_GB2312" w:cs="Times New Roman"/>
          <w:b w:val="0"/>
          <w:bCs w:val="0"/>
          <w:sz w:val="28"/>
          <w:lang w:val="en-US" w:eastAsia="zh-CN"/>
        </w:rPr>
        <w:t xml:space="preserve">             </w:t>
      </w:r>
      <w:r>
        <w:rPr>
          <w:rFonts w:hint="default" w:ascii="Times New Roman" w:hAnsi="Times New Roman" w:eastAsia="仿宋_GB2312" w:cs="Times New Roman"/>
          <w:b w:val="0"/>
          <w:bCs w:val="0"/>
          <w:sz w:val="28"/>
        </w:rPr>
        <w:t>202</w:t>
      </w:r>
      <w:r>
        <w:rPr>
          <w:rFonts w:hint="default" w:ascii="Times New Roman" w:hAnsi="Times New Roman" w:eastAsia="仿宋_GB2312" w:cs="Times New Roman"/>
          <w:b w:val="0"/>
          <w:bCs w:val="0"/>
          <w:sz w:val="28"/>
          <w:lang w:val="en-US" w:eastAsia="zh-CN"/>
        </w:rPr>
        <w:t>5</w:t>
      </w:r>
      <w:r>
        <w:rPr>
          <w:rFonts w:hint="default" w:ascii="Times New Roman" w:hAnsi="Times New Roman" w:eastAsia="仿宋_GB2312" w:cs="Times New Roman"/>
          <w:b w:val="0"/>
          <w:bCs w:val="0"/>
          <w:sz w:val="28"/>
        </w:rPr>
        <w:t>年</w:t>
      </w:r>
      <w:r>
        <w:rPr>
          <w:rFonts w:hint="default" w:ascii="Times New Roman" w:hAnsi="Times New Roman" w:eastAsia="仿宋_GB2312" w:cs="Times New Roman"/>
          <w:b w:val="0"/>
          <w:bCs w:val="0"/>
          <w:sz w:val="28"/>
          <w:lang w:val="en-US" w:eastAsia="zh-CN"/>
        </w:rPr>
        <w:t>4</w:t>
      </w:r>
      <w:r>
        <w:rPr>
          <w:rFonts w:hint="default" w:ascii="Times New Roman" w:hAnsi="Times New Roman" w:eastAsia="仿宋_GB2312" w:cs="Times New Roman"/>
          <w:b w:val="0"/>
          <w:bCs w:val="0"/>
          <w:sz w:val="28"/>
        </w:rPr>
        <w:t>月</w:t>
      </w:r>
      <w:r>
        <w:rPr>
          <w:rFonts w:hint="default" w:ascii="Times New Roman" w:hAnsi="Times New Roman" w:eastAsia="仿宋_GB2312" w:cs="Times New Roman"/>
          <w:b w:val="0"/>
          <w:bCs w:val="0"/>
          <w:sz w:val="28"/>
          <w:lang w:val="en-US" w:eastAsia="zh-CN"/>
        </w:rPr>
        <w:t>30</w:t>
      </w:r>
      <w:r>
        <w:rPr>
          <w:rFonts w:hint="default" w:ascii="Times New Roman" w:hAnsi="Times New Roman" w:eastAsia="仿宋_GB2312" w:cs="Times New Roman"/>
          <w:b w:val="0"/>
          <w:bCs w:val="0"/>
          <w:sz w:val="28"/>
        </w:rPr>
        <w:t>日印发</w:t>
      </w:r>
    </w:p>
    <w:sectPr>
      <w:headerReference r:id="rId4" w:type="default"/>
      <w:footerReference r:id="rId5" w:type="default"/>
      <w:pgSz w:w="11906" w:h="16838"/>
      <w:pgMar w:top="253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F221">
    <w:pPr>
      <w:widowControl w:val="0"/>
      <w:tabs>
        <w:tab w:val="center" w:pos="4153"/>
        <w:tab w:val="right" w:pos="8306"/>
      </w:tabs>
      <w:snapToGrid w:val="0"/>
      <w:spacing w:line="560" w:lineRule="exact"/>
      <w:ind w:firstLine="360" w:firstLineChars="200"/>
      <w:jc w:val="left"/>
      <w:rPr>
        <w:rFonts w:ascii="Calibri" w:hAnsi="Calibri" w:eastAsia="仿宋_GB2312" w:cs="Times New Roman"/>
        <w:kern w:val="2"/>
        <w:sz w:val="18"/>
        <w:szCs w:val="22"/>
        <w:lang w:val="en-US" w:eastAsia="zh-CN" w:bidi="ar-SA"/>
      </w:rPr>
    </w:pPr>
    <w:r>
      <w:rPr>
        <w:rFonts w:ascii="Calibri" w:hAnsi="Calibri" w:eastAsia="仿宋_GB2312" w:cs="Times New Roman"/>
        <w:kern w:val="2"/>
        <w:sz w:val="18"/>
        <w:szCs w:val="22"/>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1B4FA">
                          <w:pPr>
                            <w:widowControl w:val="0"/>
                            <w:tabs>
                              <w:tab w:val="center" w:pos="4153"/>
                              <w:tab w:val="right" w:pos="8306"/>
                            </w:tabs>
                            <w:snapToGrid w:val="0"/>
                            <w:spacing w:line="560" w:lineRule="exact"/>
                            <w:ind w:firstLine="560" w:firstLineChars="200"/>
                            <w:jc w:val="center"/>
                            <w:rPr>
                              <w:rFonts w:ascii="宋体" w:hAnsi="宋体" w:eastAsia="宋体" w:cs="Times New Roman"/>
                              <w:kern w:val="2"/>
                              <w:sz w:val="28"/>
                              <w:szCs w:val="22"/>
                              <w:lang w:val="en-US" w:eastAsia="zh-CN" w:bidi="ar-SA"/>
                            </w:rPr>
                          </w:pPr>
                          <w:r>
                            <w:rPr>
                              <w:rFonts w:ascii="宋体" w:hAnsi="宋体" w:eastAsia="宋体" w:cs="Times New Roman"/>
                              <w:kern w:val="2"/>
                              <w:sz w:val="28"/>
                              <w:szCs w:val="22"/>
                              <w:lang w:val="en-US" w:eastAsia="zh-CN" w:bidi="ar-SA"/>
                            </w:rPr>
                            <w:fldChar w:fldCharType="begin"/>
                          </w:r>
                          <w:r>
                            <w:rPr>
                              <w:rFonts w:ascii="宋体" w:hAnsi="宋体" w:eastAsia="宋体" w:cs="Times New Roman"/>
                              <w:kern w:val="2"/>
                              <w:sz w:val="28"/>
                              <w:szCs w:val="22"/>
                              <w:lang w:val="en-US" w:eastAsia="zh-CN" w:bidi="ar-SA"/>
                            </w:rPr>
                            <w:instrText xml:space="preserve"> PAGE  \* MERGEFORMAT </w:instrText>
                          </w:r>
                          <w:r>
                            <w:rPr>
                              <w:rFonts w:ascii="宋体" w:hAnsi="宋体" w:eastAsia="宋体" w:cs="Times New Roman"/>
                              <w:kern w:val="2"/>
                              <w:sz w:val="28"/>
                              <w:szCs w:val="22"/>
                              <w:lang w:val="en-US" w:eastAsia="zh-CN" w:bidi="ar-SA"/>
                            </w:rPr>
                            <w:fldChar w:fldCharType="separate"/>
                          </w:r>
                          <w:r>
                            <w:rPr>
                              <w:rFonts w:ascii="宋体" w:hAnsi="宋体" w:eastAsia="宋体" w:cs="Times New Roman"/>
                              <w:kern w:val="2"/>
                              <w:sz w:val="28"/>
                              <w:szCs w:val="22"/>
                              <w:lang w:val="en-US" w:eastAsia="zh-CN" w:bidi="ar-SA"/>
                            </w:rPr>
                            <w:t>1</w:t>
                          </w:r>
                          <w:r>
                            <w:rPr>
                              <w:rFonts w:ascii="宋体" w:hAnsi="宋体" w:eastAsia="宋体" w:cs="Times New Roman"/>
                              <w:kern w:val="2"/>
                              <w:sz w:val="28"/>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621B4FA">
                    <w:pPr>
                      <w:widowControl w:val="0"/>
                      <w:tabs>
                        <w:tab w:val="center" w:pos="4153"/>
                        <w:tab w:val="right" w:pos="8306"/>
                      </w:tabs>
                      <w:snapToGrid w:val="0"/>
                      <w:spacing w:line="560" w:lineRule="exact"/>
                      <w:ind w:firstLine="560" w:firstLineChars="200"/>
                      <w:jc w:val="center"/>
                      <w:rPr>
                        <w:rFonts w:ascii="宋体" w:hAnsi="宋体" w:eastAsia="宋体" w:cs="Times New Roman"/>
                        <w:kern w:val="2"/>
                        <w:sz w:val="28"/>
                        <w:szCs w:val="22"/>
                        <w:lang w:val="en-US" w:eastAsia="zh-CN" w:bidi="ar-SA"/>
                      </w:rPr>
                    </w:pPr>
                    <w:r>
                      <w:rPr>
                        <w:rFonts w:ascii="宋体" w:hAnsi="宋体" w:eastAsia="宋体" w:cs="Times New Roman"/>
                        <w:kern w:val="2"/>
                        <w:sz w:val="28"/>
                        <w:szCs w:val="22"/>
                        <w:lang w:val="en-US" w:eastAsia="zh-CN" w:bidi="ar-SA"/>
                      </w:rPr>
                      <w:fldChar w:fldCharType="begin"/>
                    </w:r>
                    <w:r>
                      <w:rPr>
                        <w:rFonts w:ascii="宋体" w:hAnsi="宋体" w:eastAsia="宋体" w:cs="Times New Roman"/>
                        <w:kern w:val="2"/>
                        <w:sz w:val="28"/>
                        <w:szCs w:val="22"/>
                        <w:lang w:val="en-US" w:eastAsia="zh-CN" w:bidi="ar-SA"/>
                      </w:rPr>
                      <w:instrText xml:space="preserve"> PAGE  \* MERGEFORMAT </w:instrText>
                    </w:r>
                    <w:r>
                      <w:rPr>
                        <w:rFonts w:ascii="宋体" w:hAnsi="宋体" w:eastAsia="宋体" w:cs="Times New Roman"/>
                        <w:kern w:val="2"/>
                        <w:sz w:val="28"/>
                        <w:szCs w:val="22"/>
                        <w:lang w:val="en-US" w:eastAsia="zh-CN" w:bidi="ar-SA"/>
                      </w:rPr>
                      <w:fldChar w:fldCharType="separate"/>
                    </w:r>
                    <w:r>
                      <w:rPr>
                        <w:rFonts w:ascii="宋体" w:hAnsi="宋体" w:eastAsia="宋体" w:cs="Times New Roman"/>
                        <w:kern w:val="2"/>
                        <w:sz w:val="28"/>
                        <w:szCs w:val="22"/>
                        <w:lang w:val="en-US" w:eastAsia="zh-CN" w:bidi="ar-SA"/>
                      </w:rPr>
                      <w:t>1</w:t>
                    </w:r>
                    <w:r>
                      <w:rPr>
                        <w:rFonts w:ascii="宋体" w:hAnsi="宋体" w:eastAsia="宋体" w:cs="Times New Roman"/>
                        <w:kern w:val="2"/>
                        <w:sz w:val="28"/>
                        <w:szCs w:val="22"/>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D2BC">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3BA67095">
                          <w:pPr>
                            <w:pStyle w:val="14"/>
                            <w:rPr>
                              <w:rStyle w:val="26"/>
                              <w:rFonts w:hint="default" w:ascii="Times New Roman" w:hAnsi="Times New Roman" w:cs="Times New Roman"/>
                              <w:sz w:val="28"/>
                              <w:szCs w:val="28"/>
                            </w:rPr>
                          </w:pPr>
                          <w:r>
                            <w:rPr>
                              <w:rStyle w:val="26"/>
                              <w:rFonts w:hint="default" w:ascii="Times New Roman" w:hAnsi="Times New Roman" w:cs="Times New Roman"/>
                              <w:sz w:val="28"/>
                              <w:szCs w:val="28"/>
                            </w:rPr>
                            <w:fldChar w:fldCharType="begin"/>
                          </w:r>
                          <w:r>
                            <w:rPr>
                              <w:rStyle w:val="26"/>
                              <w:rFonts w:hint="default" w:ascii="Times New Roman" w:hAnsi="Times New Roman" w:cs="Times New Roman"/>
                              <w:sz w:val="28"/>
                              <w:szCs w:val="28"/>
                            </w:rPr>
                            <w:instrText xml:space="preserve">PAGE  </w:instrText>
                          </w:r>
                          <w:r>
                            <w:rPr>
                              <w:rStyle w:val="26"/>
                              <w:rFonts w:hint="default" w:ascii="Times New Roman" w:hAnsi="Times New Roman" w:cs="Times New Roman"/>
                              <w:sz w:val="28"/>
                              <w:szCs w:val="28"/>
                            </w:rPr>
                            <w:fldChar w:fldCharType="separate"/>
                          </w:r>
                          <w:r>
                            <w:rPr>
                              <w:rStyle w:val="26"/>
                              <w:rFonts w:hint="default" w:ascii="Times New Roman" w:hAnsi="Times New Roman" w:cs="Times New Roman"/>
                              <w:sz w:val="28"/>
                              <w:szCs w:val="28"/>
                            </w:rPr>
                            <w:t>- 19 -</w:t>
                          </w:r>
                          <w:r>
                            <w:rPr>
                              <w:rStyle w:val="26"/>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14:paraId="3BA67095">
                    <w:pPr>
                      <w:pStyle w:val="14"/>
                      <w:rPr>
                        <w:rStyle w:val="26"/>
                        <w:rFonts w:hint="default" w:ascii="Times New Roman" w:hAnsi="Times New Roman" w:cs="Times New Roman"/>
                        <w:sz w:val="28"/>
                        <w:szCs w:val="28"/>
                      </w:rPr>
                    </w:pPr>
                    <w:r>
                      <w:rPr>
                        <w:rStyle w:val="26"/>
                        <w:rFonts w:hint="default" w:ascii="Times New Roman" w:hAnsi="Times New Roman" w:cs="Times New Roman"/>
                        <w:sz w:val="28"/>
                        <w:szCs w:val="28"/>
                      </w:rPr>
                      <w:fldChar w:fldCharType="begin"/>
                    </w:r>
                    <w:r>
                      <w:rPr>
                        <w:rStyle w:val="26"/>
                        <w:rFonts w:hint="default" w:ascii="Times New Roman" w:hAnsi="Times New Roman" w:cs="Times New Roman"/>
                        <w:sz w:val="28"/>
                        <w:szCs w:val="28"/>
                      </w:rPr>
                      <w:instrText xml:space="preserve">PAGE  </w:instrText>
                    </w:r>
                    <w:r>
                      <w:rPr>
                        <w:rStyle w:val="26"/>
                        <w:rFonts w:hint="default" w:ascii="Times New Roman" w:hAnsi="Times New Roman" w:cs="Times New Roman"/>
                        <w:sz w:val="28"/>
                        <w:szCs w:val="28"/>
                      </w:rPr>
                      <w:fldChar w:fldCharType="separate"/>
                    </w:r>
                    <w:r>
                      <w:rPr>
                        <w:rStyle w:val="26"/>
                        <w:rFonts w:hint="default" w:ascii="Times New Roman" w:hAnsi="Times New Roman" w:cs="Times New Roman"/>
                        <w:sz w:val="28"/>
                        <w:szCs w:val="28"/>
                      </w:rPr>
                      <w:t>- 19 -</w:t>
                    </w:r>
                    <w:r>
                      <w:rPr>
                        <w:rStyle w:val="26"/>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6EE5">
    <w:pPr>
      <w:ind w:left="640"/>
      <w:rPr>
        <w:rFonts w:ascii="等线" w:hAnsi="等线" w:eastAsia="等线"/>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595E9"/>
    <w:multiLevelType w:val="multilevel"/>
    <w:tmpl w:val="AF1595E9"/>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EEFFB08"/>
    <w:multiLevelType w:val="multilevel"/>
    <w:tmpl w:val="FEEFFB08"/>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E81794A"/>
    <w:multiLevelType w:val="singleLevel"/>
    <w:tmpl w:val="1E81794A"/>
    <w:lvl w:ilvl="0" w:tentative="0">
      <w:start w:val="4"/>
      <w:numFmt w:val="decimal"/>
      <w:suff w:val="space"/>
      <w:lvlText w:val="%1."/>
      <w:lvlJc w:val="left"/>
    </w:lvl>
  </w:abstractNum>
  <w:abstractNum w:abstractNumId="3">
    <w:nsid w:val="30EAE14C"/>
    <w:multiLevelType w:val="singleLevel"/>
    <w:tmpl w:val="30EAE14C"/>
    <w:lvl w:ilvl="0" w:tentative="0">
      <w:start w:val="1"/>
      <w:numFmt w:val="decimal"/>
      <w:suff w:val="nothing"/>
      <w:lvlText w:val="（%1）"/>
      <w:lvlJc w:val="left"/>
    </w:lvl>
  </w:abstractNum>
  <w:abstractNum w:abstractNumId="4">
    <w:nsid w:val="42B5D41B"/>
    <w:multiLevelType w:val="multilevel"/>
    <w:tmpl w:val="42B5D41B"/>
    <w:lvl w:ilvl="0" w:tentative="0">
      <w:start w:val="6"/>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YTNkZjZkNDZiMDMyZGY1ZjFkZWFlMDliYzBiNz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8F8193B"/>
    <w:rsid w:val="0929489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2ED39F9"/>
    <w:rsid w:val="137C3E5C"/>
    <w:rsid w:val="14205C34"/>
    <w:rsid w:val="14D959F5"/>
    <w:rsid w:val="150A601E"/>
    <w:rsid w:val="15B30BFA"/>
    <w:rsid w:val="177207C7"/>
    <w:rsid w:val="19082E26"/>
    <w:rsid w:val="193E13EB"/>
    <w:rsid w:val="19772E67"/>
    <w:rsid w:val="19EB097E"/>
    <w:rsid w:val="1A257270"/>
    <w:rsid w:val="1AA32939"/>
    <w:rsid w:val="1B0C1DB2"/>
    <w:rsid w:val="1B407A44"/>
    <w:rsid w:val="1B517BA6"/>
    <w:rsid w:val="1BF626C3"/>
    <w:rsid w:val="1E302241"/>
    <w:rsid w:val="1E436EC5"/>
    <w:rsid w:val="1FC04FB3"/>
    <w:rsid w:val="1FE97D45"/>
    <w:rsid w:val="202F3346"/>
    <w:rsid w:val="20F05610"/>
    <w:rsid w:val="21254EEC"/>
    <w:rsid w:val="218D3EC3"/>
    <w:rsid w:val="21E46030"/>
    <w:rsid w:val="21F826B1"/>
    <w:rsid w:val="220B113B"/>
    <w:rsid w:val="227764F9"/>
    <w:rsid w:val="22947536"/>
    <w:rsid w:val="229F3BE2"/>
    <w:rsid w:val="22AA09BD"/>
    <w:rsid w:val="23022F95"/>
    <w:rsid w:val="23A3696A"/>
    <w:rsid w:val="23CD2672"/>
    <w:rsid w:val="24253281"/>
    <w:rsid w:val="25475B9E"/>
    <w:rsid w:val="26024C5F"/>
    <w:rsid w:val="26852758"/>
    <w:rsid w:val="282F2100"/>
    <w:rsid w:val="28791571"/>
    <w:rsid w:val="28BD6625"/>
    <w:rsid w:val="29B11CD7"/>
    <w:rsid w:val="29DA2C92"/>
    <w:rsid w:val="2A224043"/>
    <w:rsid w:val="2A3E16D3"/>
    <w:rsid w:val="2B9E478D"/>
    <w:rsid w:val="2BCA3D60"/>
    <w:rsid w:val="2BDC230B"/>
    <w:rsid w:val="2C306B2E"/>
    <w:rsid w:val="2C555DB3"/>
    <w:rsid w:val="2C67659D"/>
    <w:rsid w:val="2D15360E"/>
    <w:rsid w:val="2D5302BA"/>
    <w:rsid w:val="2DAB5A42"/>
    <w:rsid w:val="2E0954E4"/>
    <w:rsid w:val="2F6333EC"/>
    <w:rsid w:val="2FC26E9C"/>
    <w:rsid w:val="2FCF7EDE"/>
    <w:rsid w:val="2FFF5E00"/>
    <w:rsid w:val="305B5AA9"/>
    <w:rsid w:val="30995039"/>
    <w:rsid w:val="30CC3C10"/>
    <w:rsid w:val="30E2247F"/>
    <w:rsid w:val="31C23B53"/>
    <w:rsid w:val="31EA6996"/>
    <w:rsid w:val="32617BCD"/>
    <w:rsid w:val="32850787"/>
    <w:rsid w:val="33550C7E"/>
    <w:rsid w:val="35140511"/>
    <w:rsid w:val="35833416"/>
    <w:rsid w:val="366653B3"/>
    <w:rsid w:val="36AB7459"/>
    <w:rsid w:val="36E02E65"/>
    <w:rsid w:val="36F079A3"/>
    <w:rsid w:val="3781255F"/>
    <w:rsid w:val="37CA5CEE"/>
    <w:rsid w:val="39656507"/>
    <w:rsid w:val="39AF77BF"/>
    <w:rsid w:val="3A072462"/>
    <w:rsid w:val="3A10608A"/>
    <w:rsid w:val="3A774A53"/>
    <w:rsid w:val="3A7B204F"/>
    <w:rsid w:val="3B887026"/>
    <w:rsid w:val="3C4C0839"/>
    <w:rsid w:val="3C594AF0"/>
    <w:rsid w:val="3C75728C"/>
    <w:rsid w:val="3C7E1027"/>
    <w:rsid w:val="3C9B3888"/>
    <w:rsid w:val="3DC561F0"/>
    <w:rsid w:val="3E091AA4"/>
    <w:rsid w:val="3EF85104"/>
    <w:rsid w:val="3F0D65C9"/>
    <w:rsid w:val="3F4E4553"/>
    <w:rsid w:val="3FC24297"/>
    <w:rsid w:val="4147254C"/>
    <w:rsid w:val="416E7D42"/>
    <w:rsid w:val="419C4FC6"/>
    <w:rsid w:val="428455E3"/>
    <w:rsid w:val="431E34F4"/>
    <w:rsid w:val="43BC5997"/>
    <w:rsid w:val="43D12A94"/>
    <w:rsid w:val="44BC38AE"/>
    <w:rsid w:val="450C0AF8"/>
    <w:rsid w:val="457F131B"/>
    <w:rsid w:val="46AE5938"/>
    <w:rsid w:val="4721292C"/>
    <w:rsid w:val="4774221F"/>
    <w:rsid w:val="47940560"/>
    <w:rsid w:val="47F4095D"/>
    <w:rsid w:val="4854064D"/>
    <w:rsid w:val="487039CA"/>
    <w:rsid w:val="491846E2"/>
    <w:rsid w:val="496376AB"/>
    <w:rsid w:val="49BA59E0"/>
    <w:rsid w:val="49FC6815"/>
    <w:rsid w:val="4A3E41AF"/>
    <w:rsid w:val="4B8F479B"/>
    <w:rsid w:val="4B981655"/>
    <w:rsid w:val="4C4774AF"/>
    <w:rsid w:val="4C56198E"/>
    <w:rsid w:val="4C6A51FF"/>
    <w:rsid w:val="4C9302EB"/>
    <w:rsid w:val="4D3576C5"/>
    <w:rsid w:val="4D3668AA"/>
    <w:rsid w:val="4E607018"/>
    <w:rsid w:val="4ED15AAE"/>
    <w:rsid w:val="4F013050"/>
    <w:rsid w:val="4F02562A"/>
    <w:rsid w:val="4F075325"/>
    <w:rsid w:val="4F0D515D"/>
    <w:rsid w:val="501329F4"/>
    <w:rsid w:val="504B376D"/>
    <w:rsid w:val="508463C2"/>
    <w:rsid w:val="50F07AFB"/>
    <w:rsid w:val="511E7FC6"/>
    <w:rsid w:val="51F37912"/>
    <w:rsid w:val="52A53D62"/>
    <w:rsid w:val="532F7302"/>
    <w:rsid w:val="536D011B"/>
    <w:rsid w:val="545E797B"/>
    <w:rsid w:val="54C61734"/>
    <w:rsid w:val="5511245D"/>
    <w:rsid w:val="552F1E5E"/>
    <w:rsid w:val="55407EEE"/>
    <w:rsid w:val="55700DEF"/>
    <w:rsid w:val="55701085"/>
    <w:rsid w:val="55954627"/>
    <w:rsid w:val="55EA2CC2"/>
    <w:rsid w:val="562B1B9F"/>
    <w:rsid w:val="578C1AD3"/>
    <w:rsid w:val="579237AF"/>
    <w:rsid w:val="590374F4"/>
    <w:rsid w:val="59270ED6"/>
    <w:rsid w:val="59A70F49"/>
    <w:rsid w:val="5A6A040B"/>
    <w:rsid w:val="5A7A7E04"/>
    <w:rsid w:val="5C5E0BB2"/>
    <w:rsid w:val="5C89467B"/>
    <w:rsid w:val="5D843F1C"/>
    <w:rsid w:val="5DFB0858"/>
    <w:rsid w:val="5E180794"/>
    <w:rsid w:val="5E993878"/>
    <w:rsid w:val="5F641CB7"/>
    <w:rsid w:val="5FBB6B20"/>
    <w:rsid w:val="5FCD38D7"/>
    <w:rsid w:val="5FEE2272"/>
    <w:rsid w:val="60081CAE"/>
    <w:rsid w:val="60A86070"/>
    <w:rsid w:val="615068BC"/>
    <w:rsid w:val="61D46FF0"/>
    <w:rsid w:val="62407800"/>
    <w:rsid w:val="6284160B"/>
    <w:rsid w:val="62C53D40"/>
    <w:rsid w:val="62E01369"/>
    <w:rsid w:val="6410321C"/>
    <w:rsid w:val="65871669"/>
    <w:rsid w:val="662B430D"/>
    <w:rsid w:val="66A852F5"/>
    <w:rsid w:val="67AE51D8"/>
    <w:rsid w:val="681F71B9"/>
    <w:rsid w:val="68B04193"/>
    <w:rsid w:val="690A5D96"/>
    <w:rsid w:val="6995504F"/>
    <w:rsid w:val="6ADD3871"/>
    <w:rsid w:val="6B2057A2"/>
    <w:rsid w:val="6B612A39"/>
    <w:rsid w:val="6B621706"/>
    <w:rsid w:val="6C8D0471"/>
    <w:rsid w:val="6CF65B43"/>
    <w:rsid w:val="6D3A128E"/>
    <w:rsid w:val="6D427FA3"/>
    <w:rsid w:val="6DA87587"/>
    <w:rsid w:val="6DDA1EE8"/>
    <w:rsid w:val="6DE0044C"/>
    <w:rsid w:val="6DE2155B"/>
    <w:rsid w:val="6DEC62D8"/>
    <w:rsid w:val="6F18683E"/>
    <w:rsid w:val="7074712E"/>
    <w:rsid w:val="70C50890"/>
    <w:rsid w:val="717B717A"/>
    <w:rsid w:val="71EC0320"/>
    <w:rsid w:val="72104FC2"/>
    <w:rsid w:val="73D8623F"/>
    <w:rsid w:val="74534466"/>
    <w:rsid w:val="74795229"/>
    <w:rsid w:val="74F512D6"/>
    <w:rsid w:val="75BC2E6D"/>
    <w:rsid w:val="75C97FF8"/>
    <w:rsid w:val="763B46F3"/>
    <w:rsid w:val="78C9678F"/>
    <w:rsid w:val="795054DE"/>
    <w:rsid w:val="79DE4E5E"/>
    <w:rsid w:val="7A0D13D6"/>
    <w:rsid w:val="7A193289"/>
    <w:rsid w:val="7A4D0474"/>
    <w:rsid w:val="7A7865E0"/>
    <w:rsid w:val="7B3A05A2"/>
    <w:rsid w:val="7B8A4AB6"/>
    <w:rsid w:val="7BCA718C"/>
    <w:rsid w:val="7C2604AC"/>
    <w:rsid w:val="7C3B76E8"/>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5">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6">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kern w:val="0"/>
      <w:sz w:val="20"/>
      <w:szCs w:val="20"/>
    </w:rPr>
  </w:style>
  <w:style w:type="paragraph" w:styleId="3">
    <w:name w:val="Body Text"/>
    <w:basedOn w:val="1"/>
    <w:qFormat/>
    <w:uiPriority w:val="0"/>
    <w:pPr>
      <w:spacing w:line="0" w:lineRule="atLeast"/>
    </w:pPr>
    <w:rPr>
      <w:rFonts w:ascii="仿宋_GB2312" w:eastAsia="仿宋_GB2312"/>
      <w:sz w:val="10"/>
    </w:rPr>
  </w:style>
  <w:style w:type="paragraph" w:styleId="7">
    <w:name w:val="Normal Indent"/>
    <w:basedOn w:val="1"/>
    <w:qFormat/>
    <w:uiPriority w:val="0"/>
    <w:pPr>
      <w:ind w:firstLine="420"/>
    </w:pPr>
  </w:style>
  <w:style w:type="paragraph" w:styleId="8">
    <w:name w:val="Salutation"/>
    <w:basedOn w:val="1"/>
    <w:next w:val="1"/>
    <w:qFormat/>
    <w:uiPriority w:val="0"/>
    <w:rPr>
      <w:sz w:val="28"/>
    </w:rPr>
  </w:style>
  <w:style w:type="paragraph" w:styleId="9">
    <w:name w:val="Body Text 3"/>
    <w:basedOn w:val="1"/>
    <w:qFormat/>
    <w:uiPriority w:val="0"/>
    <w:pPr>
      <w:jc w:val="center"/>
    </w:pPr>
    <w:rPr>
      <w:bCs/>
      <w:sz w:val="44"/>
    </w:rPr>
  </w:style>
  <w:style w:type="paragraph" w:styleId="10">
    <w:name w:val="Body Text Indent"/>
    <w:basedOn w:val="1"/>
    <w:qFormat/>
    <w:uiPriority w:val="0"/>
    <w:pPr>
      <w:spacing w:line="680" w:lineRule="exact"/>
      <w:ind w:firstLine="645"/>
    </w:pPr>
    <w:rPr>
      <w:rFonts w:ascii="仿宋_GB2312" w:eastAsia="仿宋_GB2312"/>
      <w:sz w:val="32"/>
    </w:rPr>
  </w:style>
  <w:style w:type="paragraph" w:styleId="11">
    <w:name w:val="Date"/>
    <w:basedOn w:val="1"/>
    <w:next w:val="1"/>
    <w:link w:val="33"/>
    <w:qFormat/>
    <w:uiPriority w:val="0"/>
    <w:rPr>
      <w:rFonts w:ascii="仿宋_GB2312" w:eastAsia="仿宋_GB2312"/>
      <w:sz w:val="32"/>
    </w:rPr>
  </w:style>
  <w:style w:type="paragraph" w:styleId="12">
    <w:name w:val="Body Text Indent 2"/>
    <w:basedOn w:val="1"/>
    <w:qFormat/>
    <w:uiPriority w:val="0"/>
    <w:pPr>
      <w:spacing w:line="0" w:lineRule="atLeast"/>
      <w:ind w:firstLine="570"/>
    </w:pPr>
    <w:rPr>
      <w:rFonts w:ascii="仿宋_GB2312" w:eastAsia="仿宋_GB2312"/>
      <w:sz w:val="32"/>
    </w:rPr>
  </w:style>
  <w:style w:type="paragraph" w:styleId="13">
    <w:name w:val="Balloon Text"/>
    <w:basedOn w:val="1"/>
    <w:link w:val="32"/>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rPr>
      <w:rFonts w:eastAsia="仿宋_GB2312"/>
      <w:sz w:val="3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3">
    <w:name w:val="Table Grid"/>
    <w:basedOn w:val="22"/>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Emphasis"/>
    <w:basedOn w:val="24"/>
    <w:autoRedefine/>
    <w:qFormat/>
    <w:uiPriority w:val="0"/>
    <w:rPr>
      <w:i/>
      <w:iCs/>
    </w:rPr>
  </w:style>
  <w:style w:type="character" w:styleId="28">
    <w:name w:val="Hyperlink"/>
    <w:basedOn w:val="24"/>
    <w:autoRedefine/>
    <w:qFormat/>
    <w:uiPriority w:val="0"/>
    <w:rPr>
      <w:color w:val="0000FF"/>
      <w:u w:val="single"/>
    </w:rPr>
  </w:style>
  <w:style w:type="character" w:styleId="29">
    <w:name w:val="footnote reference"/>
    <w:basedOn w:val="24"/>
    <w:autoRedefine/>
    <w:semiHidden/>
    <w:qFormat/>
    <w:uiPriority w:val="0"/>
    <w:rPr>
      <w:vertAlign w:val="superscript"/>
    </w:rPr>
  </w:style>
  <w:style w:type="paragraph" w:customStyle="1" w:styleId="30">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1">
    <w:name w:val="列出段落11"/>
    <w:basedOn w:val="1"/>
    <w:autoRedefine/>
    <w:qFormat/>
    <w:uiPriority w:val="0"/>
    <w:pPr>
      <w:ind w:firstLine="420" w:firstLineChars="200"/>
    </w:pPr>
    <w:rPr>
      <w:rFonts w:ascii="Calibri" w:hAnsi="Calibri" w:cs="Calibri"/>
      <w:szCs w:val="21"/>
    </w:rPr>
  </w:style>
  <w:style w:type="character" w:customStyle="1" w:styleId="32">
    <w:name w:val="批注框文本 字符"/>
    <w:basedOn w:val="24"/>
    <w:link w:val="13"/>
    <w:autoRedefine/>
    <w:qFormat/>
    <w:uiPriority w:val="0"/>
    <w:rPr>
      <w:kern w:val="2"/>
      <w:sz w:val="18"/>
      <w:szCs w:val="18"/>
    </w:rPr>
  </w:style>
  <w:style w:type="character" w:customStyle="1" w:styleId="33">
    <w:name w:val="日期 字符"/>
    <w:link w:val="11"/>
    <w:autoRedefine/>
    <w:qFormat/>
    <w:uiPriority w:val="0"/>
    <w:rPr>
      <w:rFonts w:ascii="仿宋_GB2312" w:eastAsia="仿宋_GB2312"/>
      <w:kern w:val="2"/>
      <w:sz w:val="32"/>
    </w:rPr>
  </w:style>
  <w:style w:type="character" w:customStyle="1" w:styleId="34">
    <w:name w:val="页脚 字符"/>
    <w:link w:val="14"/>
    <w:autoRedefine/>
    <w:qFormat/>
    <w:uiPriority w:val="99"/>
    <w:rPr>
      <w:kern w:val="2"/>
      <w:sz w:val="18"/>
    </w:rPr>
  </w:style>
  <w:style w:type="character" w:customStyle="1" w:styleId="35">
    <w:name w:val="页眉 字符"/>
    <w:basedOn w:val="24"/>
    <w:link w:val="15"/>
    <w:autoRedefine/>
    <w:qFormat/>
    <w:uiPriority w:val="99"/>
    <w:rPr>
      <w:kern w:val="2"/>
      <w:sz w:val="18"/>
      <w:szCs w:val="18"/>
    </w:rPr>
  </w:style>
  <w:style w:type="character" w:customStyle="1" w:styleId="36">
    <w:name w:val="标题 2 字符"/>
    <w:basedOn w:val="24"/>
    <w:link w:val="5"/>
    <w:autoRedefine/>
    <w:semiHidden/>
    <w:qFormat/>
    <w:uiPriority w:val="0"/>
    <w:rPr>
      <w:rFonts w:ascii="Cambria" w:hAnsi="Cambria" w:eastAsia="宋体" w:cs="黑体"/>
      <w:b/>
      <w:bCs/>
      <w:kern w:val="2"/>
      <w:sz w:val="32"/>
      <w:szCs w:val="32"/>
    </w:rPr>
  </w:style>
  <w:style w:type="character" w:customStyle="1" w:styleId="37">
    <w:name w:val="标题 1 字符"/>
    <w:basedOn w:val="24"/>
    <w:link w:val="4"/>
    <w:autoRedefine/>
    <w:qFormat/>
    <w:uiPriority w:val="9"/>
    <w:rPr>
      <w:rFonts w:ascii="Calibri" w:hAnsi="Calibri" w:eastAsia="宋体" w:cs="黑体"/>
      <w:b/>
      <w:bCs/>
      <w:kern w:val="44"/>
      <w:sz w:val="44"/>
      <w:szCs w:val="44"/>
    </w:rPr>
  </w:style>
  <w:style w:type="paragraph" w:customStyle="1" w:styleId="38">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6"/>
    <w:autoRedefine/>
    <w:qFormat/>
    <w:uiPriority w:val="0"/>
    <w:rPr>
      <w:rFonts w:ascii="Cambria" w:hAnsi="Cambria"/>
      <w:b/>
      <w:bCs/>
      <w:kern w:val="28"/>
      <w:sz w:val="32"/>
      <w:szCs w:val="32"/>
    </w:rPr>
  </w:style>
  <w:style w:type="paragraph" w:customStyle="1" w:styleId="40">
    <w:name w:val="列出段落2"/>
    <w:basedOn w:val="1"/>
    <w:autoRedefine/>
    <w:qFormat/>
    <w:uiPriority w:val="99"/>
    <w:pPr>
      <w:ind w:firstLine="420" w:firstLineChars="200"/>
    </w:pPr>
    <w:rPr>
      <w:szCs w:val="21"/>
    </w:rPr>
  </w:style>
  <w:style w:type="paragraph" w:customStyle="1" w:styleId="41">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4"/>
    <w:autoRedefine/>
    <w:qFormat/>
    <w:uiPriority w:val="0"/>
    <w:rPr>
      <w:i/>
      <w:iCs/>
    </w:rPr>
  </w:style>
  <w:style w:type="character" w:customStyle="1" w:styleId="43">
    <w:name w:val="font31"/>
    <w:basedOn w:val="24"/>
    <w:autoRedefine/>
    <w:qFormat/>
    <w:uiPriority w:val="0"/>
    <w:rPr>
      <w:rFonts w:hint="eastAsia" w:ascii="宋体" w:hAnsi="宋体" w:eastAsia="宋体" w:cs="宋体"/>
      <w:color w:val="000000"/>
      <w:sz w:val="28"/>
      <w:szCs w:val="28"/>
      <w:u w:val="none"/>
    </w:rPr>
  </w:style>
  <w:style w:type="paragraph" w:styleId="44">
    <w:name w:val="List Paragraph"/>
    <w:basedOn w:val="1"/>
    <w:unhideWhenUsed/>
    <w:qFormat/>
    <w:uiPriority w:val="34"/>
    <w:pPr>
      <w:spacing w:beforeLines="0" w:afterLines="0"/>
      <w:ind w:firstLine="420" w:firstLineChars="200"/>
    </w:pPr>
    <w:rPr>
      <w:rFonts w:hint="default"/>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29</Pages>
  <Words>9999</Words>
  <Characters>10148</Characters>
  <Lines>90</Lines>
  <Paragraphs>25</Paragraphs>
  <TotalTime>12</TotalTime>
  <ScaleCrop>false</ScaleCrop>
  <LinksUpToDate>false</LinksUpToDate>
  <CharactersWithSpaces>10342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2025-04-14T05:23:00Z</cp:lastPrinted>
  <dcterms:modified xsi:type="dcterms:W3CDTF">2025-05-12T02:52:40Z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2052-12.1.0.20784</vt:lpwstr>
  </property>
  <property fmtid="{D5CDD505-2E9C-101B-9397-08002B2CF9AE}" pid="4" name="ICV">
    <vt:lpwstr>88BE256D8E164C23B8A51FFBB5872949</vt:lpwstr>
  </property>
  <property fmtid="{D5CDD505-2E9C-101B-9397-08002B2CF9AE}" pid="5" name="KSOTemplateDocerSaveRecord">
    <vt:lpwstr>eyJoZGlkIjoiM2U3OGJjMDE3YjQ1MjE5MjU4NzYxOGU2N2RkZGUyMWQiLCJ1c2VySWQiOiIxNTUzNTQ4NTY2In0=</vt:lpwstr>
  </property>
</Properties>
</file>