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1200" w:lineRule="exact"/>
        <w:jc w:val="center"/>
        <w:rPr>
          <w:rFonts w:hint="eastAsia" w:ascii="方正小标宋简体" w:hAnsi="方正小标宋简体" w:eastAsia="方正小标宋简体" w:cs="方正小标宋简体"/>
          <w:color w:val="FF0000"/>
          <w:spacing w:val="31"/>
          <w:w w:val="66"/>
          <w:sz w:val="44"/>
          <w:szCs w:val="44"/>
          <w:lang w:val="en-US" w:eastAsia="zh-CN"/>
        </w:rPr>
      </w:pPr>
    </w:p>
    <w:p>
      <w:pPr>
        <w:pStyle w:val="10"/>
        <w:spacing w:line="1200" w:lineRule="exact"/>
        <w:jc w:val="center"/>
        <w:rPr>
          <w:rFonts w:hint="default" w:ascii="方正小标宋简体" w:hAnsi="方正小标宋简体" w:eastAsia="方正小标宋简体" w:cs="方正小标宋简体"/>
          <w:color w:val="FF0000"/>
          <w:spacing w:val="31"/>
          <w:w w:val="66"/>
          <w:sz w:val="84"/>
          <w:szCs w:val="84"/>
          <w:lang w:val="en-US" w:eastAsia="zh-CN"/>
        </w:rPr>
      </w:pPr>
      <w:r>
        <w:rPr>
          <w:rFonts w:hint="eastAsia" w:ascii="方正小标宋简体" w:hAnsi="方正小标宋简体" w:eastAsia="方正小标宋简体" w:cs="方正小标宋简体"/>
          <w:color w:val="FF0000"/>
          <w:spacing w:val="0"/>
          <w:w w:val="66"/>
          <w:sz w:val="84"/>
          <w:szCs w:val="84"/>
          <w:lang w:val="en-US" w:eastAsia="zh-CN"/>
        </w:rPr>
        <w:t>中共</w:t>
      </w:r>
      <w:r>
        <w:rPr>
          <w:rFonts w:hint="eastAsia" w:ascii="方正小标宋简体" w:hAnsi="方正小标宋简体" w:eastAsia="方正小标宋简体" w:cs="方正小标宋简体"/>
          <w:color w:val="FF0000"/>
          <w:spacing w:val="0"/>
          <w:w w:val="66"/>
          <w:sz w:val="84"/>
          <w:szCs w:val="84"/>
        </w:rPr>
        <w:t>北京教育学院</w:t>
      </w:r>
      <w:r>
        <w:rPr>
          <w:rFonts w:hint="eastAsia" w:ascii="方正小标宋简体" w:hAnsi="方正小标宋简体" w:eastAsia="方正小标宋简体" w:cs="方正小标宋简体"/>
          <w:color w:val="FF0000"/>
          <w:spacing w:val="0"/>
          <w:w w:val="66"/>
          <w:sz w:val="84"/>
          <w:szCs w:val="84"/>
          <w:lang w:val="en-US" w:eastAsia="zh-CN"/>
        </w:rPr>
        <w:t>委员会办公室文件</w:t>
      </w:r>
    </w:p>
    <w:p>
      <w:pPr>
        <w:rPr>
          <w:szCs w:val="21"/>
        </w:rPr>
      </w:pPr>
    </w:p>
    <w:p>
      <w:pPr>
        <w:pStyle w:val="8"/>
        <w:jc w:val="center"/>
        <w:rPr>
          <w:rFonts w:ascii="Times New Roman"/>
          <w:sz w:val="32"/>
        </w:rPr>
      </w:pPr>
    </w:p>
    <w:p>
      <w:pPr>
        <w:pStyle w:val="8"/>
        <w:jc w:val="center"/>
        <w:rPr>
          <w:rFonts w:ascii="Times New Roman"/>
          <w:sz w:val="32"/>
        </w:rPr>
      </w:pPr>
    </w:p>
    <w:p>
      <w:pPr>
        <w:pStyle w:val="8"/>
        <w:jc w:val="center"/>
        <w:outlineLvl w:val="0"/>
        <w:rPr>
          <w:rFonts w:eastAsia="方正小标宋简体"/>
          <w:b/>
          <w:color w:val="000000"/>
          <w:sz w:val="44"/>
          <w:szCs w:val="44"/>
        </w:rPr>
      </w:pPr>
      <w:r>
        <w:rPr>
          <w:rFonts w:ascii="Times New Roman"/>
          <w:sz w:val="32"/>
        </w:rPr>
        <w:t>京教院党</w:t>
      </w:r>
      <w:r>
        <w:rPr>
          <w:rFonts w:hint="eastAsia" w:ascii="Times New Roman"/>
          <w:sz w:val="32"/>
          <w:lang w:val="en-US" w:eastAsia="zh-CN"/>
        </w:rPr>
        <w:t>办</w:t>
      </w:r>
      <w:r>
        <w:rPr>
          <w:rFonts w:ascii="Times New Roman"/>
          <w:sz w:val="32"/>
        </w:rPr>
        <w:t>发〔202</w:t>
      </w:r>
      <w:r>
        <w:rPr>
          <w:rFonts w:hint="eastAsia" w:ascii="Times New Roman"/>
          <w:sz w:val="32"/>
          <w:lang w:val="en-US" w:eastAsia="zh-CN"/>
        </w:rPr>
        <w:t>4</w:t>
      </w:r>
      <w:r>
        <w:rPr>
          <w:rFonts w:ascii="Times New Roman"/>
          <w:sz w:val="32"/>
        </w:rPr>
        <w:t>〕</w:t>
      </w:r>
      <w:r>
        <w:rPr>
          <w:rFonts w:hint="eastAsia" w:ascii="Times New Roman"/>
          <w:sz w:val="32"/>
          <w:lang w:val="en-US" w:eastAsia="zh-CN"/>
        </w:rPr>
        <w:t>6</w:t>
      </w:r>
      <w:r>
        <w:rPr>
          <w:rFonts w:ascii="Times New Roman"/>
          <w:sz w:val="32"/>
        </w:rPr>
        <w:t>号</w:t>
      </w:r>
    </w:p>
    <w:p>
      <w:pPr>
        <w:pStyle w:val="19"/>
        <w:shd w:val="clear" w:color="auto" w:fill="FFFFFF"/>
        <w:spacing w:before="0" w:beforeAutospacing="0" w:after="0" w:afterAutospacing="0" w:line="320" w:lineRule="exact"/>
        <w:jc w:val="center"/>
        <w:rPr>
          <w:rFonts w:ascii="Times New Roman" w:hAnsi="Times New Roman" w:eastAsia="华文仿宋"/>
          <w:color w:val="FF0000"/>
          <w:sz w:val="32"/>
          <w:szCs w:val="32"/>
        </w:rPr>
      </w:pPr>
      <w:r>
        <w:rPr>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z w:val="32"/>
          <w:szCs w:val="32"/>
        </w:rPr>
        <w:t>★</w:t>
      </w:r>
    </w:p>
    <w:p>
      <w:pPr>
        <w:spacing w:line="320" w:lineRule="exact"/>
        <w:rPr>
          <w:rFonts w:ascii="黑体" w:hAnsi="黑体" w:eastAsia="黑体" w:cs="黑体"/>
          <w:color w:val="000000"/>
          <w:sz w:val="32"/>
          <w:szCs w:val="32"/>
        </w:rPr>
      </w:pP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hint="eastAsia" w:eastAsia="方正小标宋简体"/>
          <w:sz w:val="44"/>
          <w:szCs w:val="44"/>
          <w:lang w:val="en-US" w:eastAsia="zh-CN"/>
        </w:rPr>
      </w:pPr>
      <w:r>
        <w:rPr>
          <w:rFonts w:eastAsia="方正小标宋简体"/>
          <w:sz w:val="44"/>
          <w:szCs w:val="44"/>
        </w:rPr>
        <w:t>中共北京教育学院委员会</w:t>
      </w:r>
      <w:r>
        <w:rPr>
          <w:rFonts w:hint="eastAsia" w:eastAsia="方正小标宋简体"/>
          <w:sz w:val="44"/>
          <w:szCs w:val="44"/>
          <w:lang w:val="en-US" w:eastAsia="zh-CN"/>
        </w:rPr>
        <w:t>办公室</w:t>
      </w:r>
    </w:p>
    <w:p>
      <w:pPr>
        <w:spacing w:line="560" w:lineRule="exact"/>
        <w:jc w:val="center"/>
        <w:outlineLvl w:val="0"/>
        <w:rPr>
          <w:rFonts w:hint="eastAsia" w:eastAsia="方正小标宋简体"/>
          <w:sz w:val="44"/>
          <w:szCs w:val="44"/>
        </w:rPr>
      </w:pPr>
      <w:r>
        <w:rPr>
          <w:rFonts w:eastAsia="方正小标宋简体"/>
          <w:sz w:val="44"/>
          <w:szCs w:val="44"/>
        </w:rPr>
        <w:t>关于印发《</w:t>
      </w:r>
      <w:r>
        <w:rPr>
          <w:rFonts w:hint="eastAsia" w:eastAsia="方正小标宋简体"/>
          <w:sz w:val="44"/>
          <w:szCs w:val="44"/>
        </w:rPr>
        <w:t>202</w:t>
      </w:r>
      <w:r>
        <w:rPr>
          <w:rFonts w:hint="eastAsia" w:eastAsia="方正小标宋简体"/>
          <w:sz w:val="44"/>
          <w:szCs w:val="44"/>
          <w:lang w:val="en-US"/>
        </w:rPr>
        <w:t>4</w:t>
      </w:r>
      <w:r>
        <w:rPr>
          <w:rFonts w:hint="eastAsia" w:eastAsia="方正小标宋简体"/>
          <w:sz w:val="44"/>
          <w:szCs w:val="44"/>
        </w:rPr>
        <w:t>年北京教育学院全面从严治党</w:t>
      </w:r>
    </w:p>
    <w:p>
      <w:pPr>
        <w:spacing w:line="560" w:lineRule="exact"/>
        <w:jc w:val="center"/>
        <w:outlineLvl w:val="0"/>
        <w:rPr>
          <w:rFonts w:eastAsia="方正小标宋简体"/>
          <w:sz w:val="44"/>
          <w:szCs w:val="44"/>
        </w:rPr>
      </w:pPr>
      <w:r>
        <w:rPr>
          <w:rFonts w:hint="eastAsia" w:eastAsia="方正小标宋简体"/>
          <w:sz w:val="44"/>
          <w:szCs w:val="44"/>
          <w:lang w:val="en-US"/>
        </w:rPr>
        <w:t>责任</w:t>
      </w:r>
      <w:r>
        <w:rPr>
          <w:rFonts w:hint="eastAsia" w:eastAsia="方正小标宋简体"/>
          <w:sz w:val="44"/>
          <w:szCs w:val="44"/>
        </w:rPr>
        <w:t>考核实施方案</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pacing w:val="0"/>
          <w:sz w:val="32"/>
          <w:szCs w:val="32"/>
        </w:rPr>
      </w:pPr>
      <w:r>
        <w:rPr>
          <w:rFonts w:eastAsia="楷体_GB2312"/>
          <w:bCs/>
          <w:spacing w:val="0"/>
          <w:sz w:val="32"/>
          <w:szCs w:val="32"/>
        </w:rPr>
        <w:t>各二级党组织、各部门：</w:t>
      </w:r>
    </w:p>
    <w:p>
      <w:pPr>
        <w:spacing w:line="560" w:lineRule="exact"/>
        <w:ind w:firstLine="640"/>
        <w:rPr>
          <w:rFonts w:eastAsia="楷体_GB2312"/>
          <w:bCs/>
          <w:spacing w:val="0"/>
          <w:sz w:val="32"/>
          <w:szCs w:val="32"/>
        </w:rPr>
      </w:pPr>
      <w:r>
        <w:rPr>
          <w:rFonts w:eastAsia="楷体_GB2312"/>
          <w:bCs/>
          <w:spacing w:val="-6"/>
          <w:sz w:val="32"/>
          <w:szCs w:val="32"/>
        </w:rPr>
        <w:t>经学院</w:t>
      </w:r>
      <w:r>
        <w:rPr>
          <w:rFonts w:hint="eastAsia" w:eastAsia="楷体_GB2312"/>
          <w:bCs/>
          <w:spacing w:val="-6"/>
          <w:sz w:val="32"/>
          <w:szCs w:val="32"/>
          <w:lang w:val="en-US" w:eastAsia="zh-CN"/>
        </w:rPr>
        <w:t>四</w:t>
      </w:r>
      <w:r>
        <w:rPr>
          <w:rFonts w:eastAsia="楷体_GB2312"/>
          <w:bCs/>
          <w:spacing w:val="-6"/>
          <w:sz w:val="32"/>
          <w:szCs w:val="32"/>
        </w:rPr>
        <w:t>届党委常委会第</w:t>
      </w:r>
      <w:r>
        <w:rPr>
          <w:rFonts w:hint="eastAsia" w:eastAsia="楷体_GB2312"/>
          <w:bCs/>
          <w:spacing w:val="-6"/>
          <w:sz w:val="32"/>
          <w:szCs w:val="32"/>
          <w:lang w:val="en-US" w:eastAsia="zh-CN"/>
        </w:rPr>
        <w:t>24</w:t>
      </w:r>
      <w:r>
        <w:rPr>
          <w:rFonts w:eastAsia="楷体_GB2312"/>
          <w:bCs/>
          <w:spacing w:val="-6"/>
          <w:sz w:val="32"/>
          <w:szCs w:val="32"/>
        </w:rPr>
        <w:t>次会议研究决定，现将《</w:t>
      </w:r>
      <w:r>
        <w:rPr>
          <w:rFonts w:hint="eastAsia" w:eastAsia="楷体_GB2312"/>
          <w:bCs/>
          <w:spacing w:val="-6"/>
          <w:sz w:val="32"/>
          <w:szCs w:val="32"/>
        </w:rPr>
        <w:t>202</w:t>
      </w:r>
      <w:r>
        <w:rPr>
          <w:rFonts w:hint="eastAsia" w:eastAsia="楷体_GB2312"/>
          <w:bCs/>
          <w:spacing w:val="-6"/>
          <w:sz w:val="32"/>
          <w:szCs w:val="32"/>
          <w:lang w:val="en-US"/>
        </w:rPr>
        <w:t>4</w:t>
      </w:r>
      <w:r>
        <w:rPr>
          <w:rFonts w:hint="eastAsia" w:eastAsia="楷体_GB2312"/>
          <w:bCs/>
          <w:spacing w:val="-6"/>
          <w:sz w:val="32"/>
          <w:szCs w:val="32"/>
        </w:rPr>
        <w:t>年北京教育学院全面从严治党</w:t>
      </w:r>
      <w:r>
        <w:rPr>
          <w:rFonts w:hint="eastAsia" w:eastAsia="楷体_GB2312"/>
          <w:bCs/>
          <w:spacing w:val="-6"/>
          <w:sz w:val="32"/>
          <w:szCs w:val="32"/>
          <w:lang w:val="en-US"/>
        </w:rPr>
        <w:t>责任</w:t>
      </w:r>
      <w:r>
        <w:rPr>
          <w:rFonts w:hint="eastAsia" w:eastAsia="楷体_GB2312"/>
          <w:bCs/>
          <w:spacing w:val="-6"/>
          <w:sz w:val="32"/>
          <w:szCs w:val="32"/>
        </w:rPr>
        <w:t>考核实施方案</w:t>
      </w:r>
      <w:r>
        <w:rPr>
          <w:rFonts w:eastAsia="楷体_GB2312"/>
          <w:bCs/>
          <w:spacing w:val="0"/>
          <w:sz w:val="32"/>
          <w:szCs w:val="32"/>
        </w:rPr>
        <w:t>》印发给你们，请认真落实。</w:t>
      </w:r>
    </w:p>
    <w:p>
      <w:pPr>
        <w:spacing w:line="560" w:lineRule="exact"/>
        <w:ind w:firstLine="640"/>
        <w:rPr>
          <w:rFonts w:eastAsia="楷体_GB2312"/>
          <w:bCs/>
          <w:spacing w:val="0"/>
          <w:sz w:val="32"/>
          <w:szCs w:val="32"/>
        </w:rPr>
      </w:pPr>
    </w:p>
    <w:p>
      <w:pPr>
        <w:spacing w:line="560" w:lineRule="exact"/>
        <w:ind w:firstLine="640"/>
        <w:rPr>
          <w:rFonts w:eastAsia="楷体_GB2312"/>
          <w:bCs/>
          <w:spacing w:val="0"/>
          <w:sz w:val="32"/>
          <w:szCs w:val="32"/>
        </w:rPr>
      </w:pPr>
    </w:p>
    <w:p>
      <w:pPr>
        <w:wordWrap w:val="0"/>
        <w:spacing w:line="560" w:lineRule="exact"/>
        <w:ind w:firstLine="640" w:firstLineChars="200"/>
        <w:jc w:val="right"/>
        <w:rPr>
          <w:rFonts w:eastAsia="楷体_GB2312"/>
          <w:bCs/>
          <w:spacing w:val="0"/>
          <w:sz w:val="32"/>
          <w:szCs w:val="32"/>
        </w:rPr>
      </w:pPr>
      <w:r>
        <w:rPr>
          <w:rFonts w:eastAsia="楷体_GB2312"/>
          <w:bCs/>
          <w:spacing w:val="0"/>
          <w:sz w:val="32"/>
          <w:szCs w:val="32"/>
        </w:rPr>
        <w:tab/>
      </w:r>
      <w:r>
        <w:rPr>
          <w:rFonts w:eastAsia="楷体_GB2312"/>
          <w:bCs/>
          <w:spacing w:val="0"/>
          <w:sz w:val="32"/>
          <w:szCs w:val="32"/>
        </w:rPr>
        <w:t>中共北京教育学院委员会</w:t>
      </w:r>
      <w:r>
        <w:rPr>
          <w:rFonts w:hint="eastAsia" w:eastAsia="楷体_GB2312"/>
          <w:bCs/>
          <w:spacing w:val="0"/>
          <w:sz w:val="32"/>
          <w:szCs w:val="32"/>
          <w:lang w:val="en-US" w:eastAsia="zh-CN"/>
        </w:rPr>
        <w:t>办公室</w:t>
      </w:r>
      <w:r>
        <w:rPr>
          <w:rFonts w:eastAsia="楷体_GB2312"/>
          <w:bCs/>
          <w:spacing w:val="0"/>
          <w:sz w:val="32"/>
          <w:szCs w:val="32"/>
        </w:rPr>
        <w:t xml:space="preserve"> </w:t>
      </w:r>
    </w:p>
    <w:p>
      <w:pPr>
        <w:wordWrap w:val="0"/>
        <w:spacing w:line="560" w:lineRule="exact"/>
        <w:ind w:firstLine="640" w:firstLineChars="200"/>
        <w:jc w:val="right"/>
        <w:rPr>
          <w:rFonts w:eastAsia="楷体_GB2312"/>
          <w:bCs/>
          <w:sz w:val="32"/>
          <w:szCs w:val="32"/>
        </w:rPr>
      </w:pPr>
      <w:r>
        <w:rPr>
          <w:rFonts w:eastAsia="楷体_GB2312"/>
          <w:bCs/>
          <w:spacing w:val="0"/>
          <w:sz w:val="32"/>
          <w:szCs w:val="32"/>
        </w:rPr>
        <w:t xml:space="preserve"> 202</w:t>
      </w:r>
      <w:r>
        <w:rPr>
          <w:rFonts w:hint="eastAsia" w:eastAsia="楷体_GB2312"/>
          <w:bCs/>
          <w:spacing w:val="0"/>
          <w:sz w:val="32"/>
          <w:szCs w:val="32"/>
          <w:lang w:val="en-US" w:eastAsia="zh-CN"/>
        </w:rPr>
        <w:t>4</w:t>
      </w:r>
      <w:r>
        <w:rPr>
          <w:rFonts w:eastAsia="楷体_GB2312"/>
          <w:bCs/>
          <w:spacing w:val="0"/>
          <w:sz w:val="32"/>
          <w:szCs w:val="32"/>
        </w:rPr>
        <w:t>年</w:t>
      </w:r>
      <w:r>
        <w:rPr>
          <w:rFonts w:hint="eastAsia" w:eastAsia="楷体_GB2312"/>
          <w:bCs/>
          <w:spacing w:val="0"/>
          <w:sz w:val="32"/>
          <w:szCs w:val="32"/>
          <w:lang w:val="en-US" w:eastAsia="zh-CN"/>
        </w:rPr>
        <w:t>7</w:t>
      </w:r>
      <w:r>
        <w:rPr>
          <w:rFonts w:eastAsia="楷体_GB2312"/>
          <w:bCs/>
          <w:spacing w:val="0"/>
          <w:sz w:val="32"/>
          <w:szCs w:val="32"/>
        </w:rPr>
        <w:t>月</w:t>
      </w:r>
      <w:r>
        <w:rPr>
          <w:rFonts w:hint="eastAsia" w:eastAsia="楷体_GB2312"/>
          <w:bCs/>
          <w:spacing w:val="0"/>
          <w:sz w:val="32"/>
          <w:szCs w:val="32"/>
          <w:lang w:val="en-US" w:eastAsia="zh-CN"/>
        </w:rPr>
        <w:t>5</w:t>
      </w:r>
      <w:r>
        <w:rPr>
          <w:rFonts w:eastAsia="楷体_GB2312"/>
          <w:bCs/>
          <w:spacing w:val="0"/>
          <w:sz w:val="32"/>
          <w:szCs w:val="32"/>
        </w:rPr>
        <w:t>日</w:t>
      </w:r>
      <w:r>
        <w:rPr>
          <w:rFonts w:hint="eastAsia" w:eastAsia="楷体_GB2312"/>
          <w:bCs/>
          <w:spacing w:val="0"/>
          <w:sz w:val="32"/>
          <w:szCs w:val="32"/>
          <w:lang w:val="en-US" w:eastAsia="zh-CN"/>
        </w:rPr>
        <w:t xml:space="preserve">   </w:t>
      </w:r>
      <w:r>
        <w:rPr>
          <w:rFonts w:eastAsia="楷体_GB2312"/>
          <w:bCs/>
          <w:spacing w:val="0"/>
          <w:sz w:val="32"/>
          <w:szCs w:val="32"/>
        </w:rPr>
        <w:t xml:space="preserve"> </w:t>
      </w:r>
      <w:r>
        <w:rPr>
          <w:rFonts w:eastAsia="楷体_GB2312"/>
          <w:bCs/>
          <w:sz w:val="32"/>
          <w:szCs w:val="32"/>
        </w:rPr>
        <w:t xml:space="preserve">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color w:val="auto"/>
          <w:spacing w:val="25"/>
          <w:kern w:val="0"/>
          <w:sz w:val="44"/>
          <w:szCs w:val="44"/>
          <w:lang w:val="en-US" w:eastAsia="en-US"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bidi="zh-CN"/>
        </w:rPr>
      </w:pPr>
      <w:r>
        <w:rPr>
          <w:rFonts w:hint="eastAsia" w:ascii="方正小标宋简体" w:hAnsi="方正小标宋简体" w:eastAsia="方正小标宋简体" w:cs="方正小标宋简体"/>
          <w:b w:val="0"/>
          <w:bCs/>
          <w:sz w:val="44"/>
          <w:szCs w:val="44"/>
          <w:lang w:bidi="zh-CN"/>
        </w:rPr>
        <w:t>202</w:t>
      </w:r>
      <w:r>
        <w:rPr>
          <w:rFonts w:hint="eastAsia" w:ascii="方正小标宋简体" w:hAnsi="方正小标宋简体" w:eastAsia="方正小标宋简体" w:cs="方正小标宋简体"/>
          <w:b w:val="0"/>
          <w:bCs/>
          <w:sz w:val="44"/>
          <w:szCs w:val="44"/>
          <w:lang w:val="en-US" w:bidi="zh-CN"/>
        </w:rPr>
        <w:t>4</w:t>
      </w:r>
      <w:r>
        <w:rPr>
          <w:rFonts w:hint="eastAsia" w:ascii="方正小标宋简体" w:hAnsi="方正小标宋简体" w:eastAsia="方正小标宋简体" w:cs="方正小标宋简体"/>
          <w:b w:val="0"/>
          <w:bCs/>
          <w:sz w:val="44"/>
          <w:szCs w:val="44"/>
          <w:lang w:bidi="zh-CN"/>
        </w:rPr>
        <w:t>年北京教育学院全面从严治党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bidi="zh-CN"/>
        </w:rPr>
      </w:pPr>
      <w:r>
        <w:rPr>
          <w:rFonts w:hint="eastAsia" w:ascii="方正小标宋简体" w:hAnsi="方正小标宋简体" w:eastAsia="方正小标宋简体" w:cs="方正小标宋简体"/>
          <w:b w:val="0"/>
          <w:bCs/>
          <w:sz w:val="44"/>
          <w:szCs w:val="44"/>
          <w:lang w:val="en-US" w:bidi="zh-CN"/>
        </w:rPr>
        <w:t>责任</w:t>
      </w:r>
      <w:r>
        <w:rPr>
          <w:rFonts w:hint="eastAsia" w:ascii="方正小标宋简体" w:hAnsi="方正小标宋简体" w:eastAsia="方正小标宋简体" w:cs="方正小标宋简体"/>
          <w:b w:val="0"/>
          <w:bCs/>
          <w:sz w:val="44"/>
          <w:szCs w:val="44"/>
          <w:lang w:bidi="zh-CN"/>
        </w:rPr>
        <w:t>考核实施方案</w:t>
      </w:r>
    </w:p>
    <w:p>
      <w:pPr>
        <w:spacing w:line="560" w:lineRule="exact"/>
        <w:ind w:firstLine="640" w:firstLineChars="200"/>
        <w:rPr>
          <w:rFonts w:ascii="Times New Roman" w:hAnsi="Times New Roman" w:eastAsia="仿宋_GB2312"/>
          <w:b/>
          <w:sz w:val="32"/>
          <w:szCs w:val="32"/>
          <w:lang w:bidi="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为深入学习贯彻习近平新时代中国特色社会主义思想，贯彻落实</w:t>
      </w:r>
      <w:r>
        <w:rPr>
          <w:rFonts w:hint="eastAsia" w:ascii="Times New Roman" w:hAnsi="Times New Roman" w:eastAsia="仿宋_GB2312" w:cs="Times New Roman"/>
          <w:color w:val="auto"/>
          <w:sz w:val="32"/>
          <w:szCs w:val="32"/>
          <w:lang w:val="zh-CN" w:eastAsia="zh-CN"/>
        </w:rPr>
        <w:t>党的二十大和二十届二中全会精神</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深入落实市委十三届四次全会精神和市纪委十三届三次全会精神</w:t>
      </w:r>
      <w:r>
        <w:rPr>
          <w:rFonts w:hint="eastAsia" w:ascii="Times New Roman" w:hAnsi="Times New Roman" w:eastAsia="仿宋_GB2312" w:cs="Times New Roman"/>
          <w:color w:val="auto"/>
          <w:sz w:val="32"/>
          <w:szCs w:val="32"/>
          <w:lang w:val="zh-CN"/>
        </w:rPr>
        <w:t>，</w:t>
      </w:r>
      <w:r>
        <w:rPr>
          <w:rFonts w:hint="eastAsia" w:ascii="Times New Roman" w:hAnsi="Times New Roman" w:eastAsia="仿宋_GB2312"/>
          <w:kern w:val="0"/>
          <w:sz w:val="32"/>
          <w:szCs w:val="32"/>
          <w:lang w:val="en-US" w:eastAsia="zh-CN"/>
        </w:rPr>
        <w:t>根据</w:t>
      </w:r>
      <w:r>
        <w:rPr>
          <w:rFonts w:ascii="Times New Roman" w:hAnsi="Times New Roman" w:eastAsia="仿宋_GB2312"/>
          <w:kern w:val="0"/>
          <w:sz w:val="32"/>
          <w:szCs w:val="32"/>
        </w:rPr>
        <w:t>市委教育工委</w:t>
      </w:r>
      <w:r>
        <w:rPr>
          <w:rFonts w:hint="eastAsia" w:ascii="Times New Roman" w:hAnsi="Times New Roman" w:eastAsia="仿宋_GB2312"/>
          <w:kern w:val="0"/>
          <w:sz w:val="32"/>
          <w:szCs w:val="32"/>
          <w:lang w:val="en-US" w:eastAsia="zh-CN"/>
        </w:rPr>
        <w:t>有关通知</w:t>
      </w:r>
      <w:r>
        <w:rPr>
          <w:rFonts w:ascii="Times New Roman" w:hAnsi="Times New Roman" w:eastAsia="仿宋_GB2312"/>
          <w:kern w:val="0"/>
          <w:sz w:val="32"/>
          <w:szCs w:val="32"/>
        </w:rPr>
        <w:t>要求，结合学院实际，制定本方案。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黑体"/>
          <w:kern w:val="0"/>
          <w:sz w:val="32"/>
          <w:szCs w:val="32"/>
        </w:rPr>
        <w:t>一、考核范围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学院12个二级党组织，包括：机关党总支、教育</w:t>
      </w:r>
      <w:r>
        <w:rPr>
          <w:rFonts w:hint="eastAsia" w:ascii="Times New Roman" w:hAnsi="Times New Roman" w:eastAsia="仿宋_GB2312"/>
          <w:kern w:val="0"/>
          <w:sz w:val="32"/>
          <w:szCs w:val="32"/>
        </w:rPr>
        <w:t>干部</w:t>
      </w:r>
      <w:r>
        <w:rPr>
          <w:rFonts w:ascii="Times New Roman" w:hAnsi="Times New Roman" w:eastAsia="仿宋_GB2312"/>
          <w:kern w:val="0"/>
          <w:sz w:val="32"/>
          <w:szCs w:val="32"/>
        </w:rPr>
        <w:t>学院党总支、思想政治教育与德育学院党总支、人文与外语教育学院党总支、数学与科学教育学院党总支、体育与艺术教育学院党总支、学前教育学院党总支、信息科技教育学院</w:t>
      </w:r>
      <w:r>
        <w:rPr>
          <w:rFonts w:hint="eastAsia" w:ascii="Times New Roman" w:hAnsi="Times New Roman" w:eastAsia="仿宋_GB2312"/>
          <w:kern w:val="0"/>
          <w:sz w:val="32"/>
          <w:szCs w:val="32"/>
        </w:rPr>
        <w:t>直属党支部</w:t>
      </w:r>
      <w:r>
        <w:rPr>
          <w:rFonts w:ascii="Times New Roman" w:hAnsi="Times New Roman" w:eastAsia="仿宋_GB2312"/>
          <w:kern w:val="0"/>
          <w:sz w:val="32"/>
          <w:szCs w:val="32"/>
        </w:rPr>
        <w:t>、学术资源部直属党支部、安保后勤处直属党支部、离退休党委、北京市教师发展中心党总支。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kern w:val="0"/>
          <w:sz w:val="32"/>
          <w:szCs w:val="32"/>
        </w:rPr>
      </w:pPr>
      <w:r>
        <w:rPr>
          <w:rFonts w:ascii="Times New Roman" w:hAnsi="Times New Roman" w:eastAsia="黑体"/>
          <w:kern w:val="0"/>
          <w:sz w:val="32"/>
          <w:szCs w:val="32"/>
        </w:rPr>
        <w:t>二、考核内容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kern w:val="0"/>
          <w:sz w:val="32"/>
          <w:szCs w:val="32"/>
          <w:lang w:eastAsia="zh-CN"/>
        </w:rPr>
      </w:pPr>
      <w:r>
        <w:rPr>
          <w:rFonts w:ascii="Times New Roman" w:hAnsi="Times New Roman" w:eastAsia="仿宋_GB2312"/>
          <w:kern w:val="0"/>
          <w:sz w:val="32"/>
          <w:szCs w:val="32"/>
        </w:rPr>
        <w:t>在市属高校明确的考核内容基础上，总结近年来的考核经验，围绕学院202</w:t>
      </w: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年工作要点和全面从严治党年度任务安排，结合工作实际，进一步明确考核重点，确定</w:t>
      </w:r>
      <w:r>
        <w:rPr>
          <w:rFonts w:hint="eastAsia" w:ascii="Times New Roman" w:hAnsi="Times New Roman" w:eastAsia="仿宋_GB2312"/>
          <w:kern w:val="0"/>
          <w:sz w:val="32"/>
          <w:szCs w:val="32"/>
          <w:lang w:val="en-US" w:eastAsia="zh-CN"/>
        </w:rPr>
        <w:t>全面从严治党</w:t>
      </w:r>
      <w:r>
        <w:rPr>
          <w:rFonts w:hint="eastAsia" w:ascii="Times New Roman" w:hAnsi="Times New Roman" w:eastAsia="仿宋_GB2312"/>
          <w:sz w:val="32"/>
          <w:szCs w:val="32"/>
          <w:lang w:val="en-US" w:eastAsia="zh-CN"/>
        </w:rPr>
        <w:t>责任考核指标体系</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详见附件</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kern w:val="0"/>
          <w:sz w:val="32"/>
          <w:szCs w:val="32"/>
          <w:lang w:eastAsia="zh-Hans"/>
        </w:rPr>
      </w:pPr>
      <w:r>
        <w:rPr>
          <w:rFonts w:hint="eastAsia" w:eastAsia="黑体"/>
          <w:kern w:val="0"/>
          <w:sz w:val="32"/>
          <w:szCs w:val="32"/>
          <w:lang w:val="en-US" w:eastAsia="zh-CN"/>
        </w:rPr>
        <w:t>三</w:t>
      </w:r>
      <w:bookmarkStart w:id="0" w:name="_GoBack"/>
      <w:bookmarkEnd w:id="0"/>
      <w:r>
        <w:rPr>
          <w:rFonts w:hint="eastAsia" w:eastAsia="黑体"/>
          <w:kern w:val="0"/>
          <w:sz w:val="32"/>
          <w:szCs w:val="32"/>
          <w:lang w:val="en-US" w:eastAsia="zh-CN"/>
        </w:rPr>
        <w:t>、</w:t>
      </w:r>
      <w:r>
        <w:rPr>
          <w:rFonts w:ascii="Times New Roman" w:hAnsi="Times New Roman" w:eastAsia="黑体"/>
          <w:kern w:val="0"/>
          <w:sz w:val="32"/>
          <w:szCs w:val="32"/>
          <w:lang w:eastAsia="zh-Hans"/>
        </w:rPr>
        <w:t>考核方法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把党委全面监督、纪委专责监督、党的工作部门职能监督、党的基层组织日常监督、党员民主监督等结合起来、融为一体。通过日常</w:t>
      </w:r>
      <w:r>
        <w:rPr>
          <w:rFonts w:hint="eastAsia" w:ascii="Times New Roman" w:hAnsi="Times New Roman" w:eastAsia="仿宋_GB2312"/>
          <w:kern w:val="0"/>
          <w:sz w:val="32"/>
          <w:szCs w:val="32"/>
          <w:lang w:val="en-US" w:eastAsia="zh-CN"/>
        </w:rPr>
        <w:t>监督</w:t>
      </w:r>
      <w:r>
        <w:rPr>
          <w:rFonts w:ascii="Times New Roman" w:hAnsi="Times New Roman" w:eastAsia="仿宋_GB2312"/>
          <w:kern w:val="0"/>
          <w:sz w:val="32"/>
          <w:szCs w:val="32"/>
        </w:rPr>
        <w:t>、动态抽查、自查自评、现场督查等方式，多角度多层次评价</w:t>
      </w:r>
      <w:r>
        <w:rPr>
          <w:rFonts w:ascii="Times New Roman" w:hAnsi="Times New Roman" w:eastAsia="仿宋_GB2312"/>
          <w:kern w:val="0"/>
          <w:sz w:val="32"/>
          <w:szCs w:val="32"/>
          <w:lang w:eastAsia="zh-Hans"/>
        </w:rPr>
        <w:t>全面从严治党主体</w:t>
      </w:r>
      <w:r>
        <w:rPr>
          <w:rFonts w:ascii="Times New Roman" w:hAnsi="Times New Roman" w:eastAsia="仿宋_GB2312"/>
          <w:kern w:val="0"/>
          <w:sz w:val="32"/>
          <w:szCs w:val="32"/>
        </w:rPr>
        <w:t>责任落实情况。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楷体_GB2312"/>
          <w:kern w:val="0"/>
          <w:sz w:val="32"/>
          <w:szCs w:val="32"/>
        </w:rPr>
        <w:t>（一）日常</w:t>
      </w:r>
      <w:r>
        <w:rPr>
          <w:rFonts w:ascii="Times New Roman" w:hAnsi="Times New Roman" w:eastAsia="楷体_GB2312"/>
          <w:kern w:val="0"/>
          <w:sz w:val="32"/>
          <w:szCs w:val="32"/>
          <w:lang w:eastAsia="zh-Hans"/>
        </w:rPr>
        <w:t>监督</w:t>
      </w:r>
      <w:r>
        <w:rPr>
          <w:rFonts w:ascii="Times New Roman" w:hAnsi="Times New Roman" w:eastAsia="楷体_GB2312"/>
          <w:kern w:val="0"/>
          <w:sz w:val="32"/>
          <w:szCs w:val="32"/>
        </w:rPr>
        <w:t>。</w:t>
      </w:r>
      <w:r>
        <w:rPr>
          <w:rFonts w:hint="eastAsia" w:ascii="仿宋_GB2312" w:hAnsi="仿宋_GB2312" w:eastAsia="仿宋_GB2312" w:cs="仿宋_GB2312"/>
          <w:kern w:val="0"/>
          <w:sz w:val="32"/>
          <w:szCs w:val="32"/>
          <w:lang w:val="en-US" w:eastAsia="zh-CN"/>
        </w:rPr>
        <w:t>二级党组织落实主体责任，</w:t>
      </w:r>
      <w:r>
        <w:rPr>
          <w:rFonts w:ascii="Times New Roman" w:hAnsi="Times New Roman" w:eastAsia="仿宋_GB2312"/>
          <w:kern w:val="0"/>
          <w:sz w:val="32"/>
          <w:szCs w:val="32"/>
        </w:rPr>
        <w:t>各有关职能部门结合自身职能，</w:t>
      </w:r>
      <w:r>
        <w:rPr>
          <w:rFonts w:ascii="Times New Roman" w:hAnsi="Times New Roman" w:eastAsia="仿宋_GB2312"/>
          <w:kern w:val="0"/>
          <w:sz w:val="32"/>
          <w:szCs w:val="32"/>
          <w:lang w:eastAsia="zh-Hans"/>
        </w:rPr>
        <w:t>综合</w:t>
      </w:r>
      <w:r>
        <w:rPr>
          <w:rFonts w:ascii="Times New Roman" w:hAnsi="Times New Roman" w:eastAsia="仿宋_GB2312"/>
          <w:kern w:val="0"/>
          <w:sz w:val="32"/>
          <w:szCs w:val="32"/>
        </w:rPr>
        <w:t>利用调研座谈、谈心谈话、参加会议、督查督办、信访处置等多种方式，把监督融入日常、嵌入业务，开展全覆盖、无死角常态化监督检查，发现问题及时纠正偏差。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楷体_GB2312"/>
          <w:kern w:val="0"/>
          <w:sz w:val="32"/>
          <w:szCs w:val="32"/>
        </w:rPr>
        <w:t>（二）动态抽查。</w:t>
      </w:r>
      <w:r>
        <w:rPr>
          <w:rFonts w:ascii="Times New Roman" w:hAnsi="Times New Roman" w:eastAsia="仿宋_GB2312"/>
          <w:kern w:val="0"/>
          <w:sz w:val="32"/>
          <w:szCs w:val="32"/>
        </w:rPr>
        <w:t>学院全面从严治党工作领导小组统筹协调相关职能部门人员组成检查组，在日常监督检查基础上，进一步强化政治监督，针对典型问题、突出问题，通过党组织书记例会、月度点评会</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列席相关会议</w:t>
      </w:r>
      <w:r>
        <w:rPr>
          <w:rFonts w:ascii="Times New Roman" w:hAnsi="Times New Roman" w:eastAsia="仿宋_GB2312"/>
          <w:kern w:val="0"/>
          <w:sz w:val="32"/>
          <w:szCs w:val="32"/>
        </w:rPr>
        <w:t>等方式开展动态抽查。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楷体_GB2312"/>
          <w:kern w:val="0"/>
          <w:sz w:val="32"/>
          <w:szCs w:val="32"/>
        </w:rPr>
        <w:t>（三）自查自评。</w:t>
      </w:r>
      <w:r>
        <w:rPr>
          <w:rFonts w:ascii="Times New Roman" w:hAnsi="Times New Roman" w:eastAsia="仿宋_GB2312"/>
          <w:kern w:val="0"/>
          <w:sz w:val="32"/>
          <w:szCs w:val="32"/>
        </w:rPr>
        <w:t>各</w:t>
      </w:r>
      <w:r>
        <w:rPr>
          <w:rFonts w:ascii="Times New Roman" w:hAnsi="Times New Roman" w:eastAsia="仿宋_GB2312"/>
          <w:kern w:val="0"/>
          <w:sz w:val="32"/>
          <w:szCs w:val="32"/>
          <w:lang w:eastAsia="zh-Hans"/>
        </w:rPr>
        <w:t>二级党组织</w:t>
      </w:r>
      <w:r>
        <w:rPr>
          <w:rFonts w:ascii="Times New Roman" w:hAnsi="Times New Roman" w:eastAsia="仿宋_GB2312"/>
          <w:kern w:val="0"/>
          <w:sz w:val="32"/>
          <w:szCs w:val="32"/>
        </w:rPr>
        <w:t>按照学院党委要求，总结</w:t>
      </w:r>
      <w:r>
        <w:rPr>
          <w:rFonts w:ascii="Times New Roman" w:hAnsi="Times New Roman" w:eastAsia="仿宋_GB2312"/>
          <w:kern w:val="0"/>
          <w:sz w:val="32"/>
          <w:szCs w:val="32"/>
          <w:lang w:eastAsia="zh-Hans"/>
        </w:rPr>
        <w:t>本年度</w:t>
      </w:r>
      <w:r>
        <w:rPr>
          <w:rFonts w:ascii="Times New Roman" w:hAnsi="Times New Roman" w:eastAsia="仿宋_GB2312"/>
          <w:kern w:val="0"/>
          <w:sz w:val="32"/>
          <w:szCs w:val="32"/>
        </w:rPr>
        <w:t>全面从严治党工作情况，结合</w:t>
      </w:r>
      <w:r>
        <w:rPr>
          <w:rFonts w:ascii="Times New Roman" w:hAnsi="Times New Roman" w:eastAsia="仿宋_GB2312"/>
          <w:sz w:val="32"/>
          <w:szCs w:val="32"/>
        </w:rPr>
        <w:t>上一年度</w:t>
      </w:r>
      <w:r>
        <w:rPr>
          <w:rFonts w:ascii="Times New Roman" w:hAnsi="Times New Roman" w:eastAsia="仿宋_GB2312"/>
          <w:sz w:val="32"/>
          <w:szCs w:val="32"/>
          <w:lang w:eastAsia="zh-Hans"/>
        </w:rPr>
        <w:t>全面从严治党</w:t>
      </w:r>
      <w:r>
        <w:rPr>
          <w:rFonts w:hint="eastAsia" w:ascii="Times New Roman" w:hAnsi="Times New Roman" w:eastAsia="仿宋_GB2312"/>
          <w:sz w:val="32"/>
          <w:szCs w:val="32"/>
          <w:lang w:val="en-US" w:eastAsia="zh-CN"/>
        </w:rPr>
        <w:t>责任</w:t>
      </w:r>
      <w:r>
        <w:rPr>
          <w:rFonts w:ascii="Times New Roman" w:hAnsi="Times New Roman" w:eastAsia="仿宋_GB2312"/>
          <w:sz w:val="32"/>
          <w:szCs w:val="32"/>
          <w:lang w:eastAsia="zh-Hans"/>
        </w:rPr>
        <w:t>考核反馈</w:t>
      </w:r>
      <w:r>
        <w:rPr>
          <w:rFonts w:ascii="Times New Roman" w:hAnsi="Times New Roman" w:eastAsia="仿宋_GB2312"/>
          <w:sz w:val="32"/>
          <w:szCs w:val="32"/>
        </w:rPr>
        <w:t>意见，</w:t>
      </w:r>
      <w:r>
        <w:rPr>
          <w:rFonts w:ascii="Times New Roman" w:hAnsi="Times New Roman" w:eastAsia="仿宋_GB2312"/>
          <w:kern w:val="0"/>
          <w:sz w:val="32"/>
          <w:szCs w:val="32"/>
        </w:rPr>
        <w:t>找出自身存在的</w:t>
      </w:r>
      <w:r>
        <w:rPr>
          <w:rFonts w:ascii="Times New Roman" w:hAnsi="Times New Roman" w:eastAsia="仿宋_GB2312"/>
          <w:kern w:val="0"/>
          <w:sz w:val="32"/>
          <w:szCs w:val="32"/>
          <w:lang w:eastAsia="zh-Hans"/>
        </w:rPr>
        <w:t>问题及</w:t>
      </w:r>
      <w:r>
        <w:rPr>
          <w:rFonts w:ascii="Times New Roman" w:hAnsi="Times New Roman" w:eastAsia="仿宋_GB2312"/>
          <w:kern w:val="0"/>
          <w:sz w:val="32"/>
          <w:szCs w:val="32"/>
        </w:rPr>
        <w:t>不足，提出改进完善的具体措施，将202</w:t>
      </w:r>
      <w:r>
        <w:rPr>
          <w:rFonts w:hint="eastAsia" w:ascii="Times New Roman" w:hAnsi="Times New Roman" w:eastAsia="仿宋_GB2312"/>
          <w:kern w:val="0"/>
          <w:sz w:val="32"/>
          <w:szCs w:val="32"/>
          <w:lang w:val="en-US" w:eastAsia="zh-CN"/>
        </w:rPr>
        <w:t>4</w:t>
      </w:r>
      <w:r>
        <w:rPr>
          <w:rFonts w:ascii="Times New Roman" w:hAnsi="Times New Roman" w:eastAsia="仿宋_GB2312"/>
          <w:kern w:val="0"/>
          <w:sz w:val="32"/>
          <w:szCs w:val="32"/>
        </w:rPr>
        <w:t>年自查报告和202</w:t>
      </w: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年</w:t>
      </w:r>
      <w:r>
        <w:rPr>
          <w:rFonts w:ascii="Times New Roman" w:hAnsi="Times New Roman" w:eastAsia="仿宋_GB2312"/>
          <w:sz w:val="32"/>
          <w:szCs w:val="32"/>
          <w:lang w:eastAsia="zh-Hans"/>
        </w:rPr>
        <w:t>全面从严治党</w:t>
      </w:r>
      <w:r>
        <w:rPr>
          <w:rFonts w:hint="eastAsia" w:ascii="Times New Roman" w:hAnsi="Times New Roman" w:eastAsia="仿宋_GB2312"/>
          <w:sz w:val="32"/>
          <w:szCs w:val="32"/>
          <w:lang w:val="en-US" w:eastAsia="zh-CN"/>
        </w:rPr>
        <w:t>责任</w:t>
      </w:r>
      <w:r>
        <w:rPr>
          <w:rFonts w:ascii="Times New Roman" w:hAnsi="Times New Roman" w:eastAsia="仿宋_GB2312"/>
          <w:sz w:val="32"/>
          <w:szCs w:val="32"/>
          <w:lang w:eastAsia="zh-Hans"/>
        </w:rPr>
        <w:t>考核反馈问题整改情况台账</w:t>
      </w:r>
      <w:r>
        <w:rPr>
          <w:rFonts w:ascii="Times New Roman" w:hAnsi="Times New Roman" w:eastAsia="仿宋_GB2312"/>
          <w:kern w:val="0"/>
          <w:sz w:val="32"/>
          <w:szCs w:val="32"/>
        </w:rPr>
        <w:t>报送主体责任办公室</w:t>
      </w:r>
      <w:r>
        <w:rPr>
          <w:rFonts w:hint="eastAsia" w:ascii="Times New Roman" w:hAnsi="Times New Roman" w:eastAsia="仿宋_GB2312"/>
          <w:kern w:val="0"/>
          <w:sz w:val="32"/>
          <w:szCs w:val="32"/>
        </w:rPr>
        <w:t>。上报</w:t>
      </w:r>
      <w:r>
        <w:rPr>
          <w:rFonts w:hint="eastAsia" w:ascii="Times New Roman" w:hAnsi="Times New Roman" w:eastAsia="仿宋_GB2312"/>
          <w:kern w:val="0"/>
          <w:sz w:val="32"/>
          <w:szCs w:val="32"/>
          <w:lang w:val="en-US" w:eastAsia="zh-CN"/>
        </w:rPr>
        <w:t>时间另行通知</w:t>
      </w:r>
      <w:r>
        <w:rPr>
          <w:rFonts w:ascii="Times New Roman" w:hAnsi="Times New Roman"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kern w:val="0"/>
          <w:sz w:val="32"/>
          <w:szCs w:val="32"/>
          <w:lang w:val="en-US" w:eastAsia="zh-CN"/>
        </w:rPr>
      </w:pPr>
      <w:r>
        <w:rPr>
          <w:rFonts w:ascii="Times New Roman" w:hAnsi="Times New Roman" w:eastAsia="楷体_GB2312"/>
          <w:kern w:val="0"/>
          <w:sz w:val="32"/>
          <w:szCs w:val="32"/>
        </w:rPr>
        <w:t>（</w:t>
      </w:r>
      <w:r>
        <w:rPr>
          <w:rFonts w:hint="eastAsia" w:ascii="Times New Roman" w:hAnsi="Times New Roman" w:eastAsia="楷体_GB2312"/>
          <w:kern w:val="0"/>
          <w:sz w:val="32"/>
          <w:szCs w:val="32"/>
          <w:lang w:val="en-US" w:eastAsia="zh-CN"/>
        </w:rPr>
        <w:t>四</w:t>
      </w:r>
      <w:r>
        <w:rPr>
          <w:rFonts w:ascii="Times New Roman" w:hAnsi="Times New Roman" w:eastAsia="楷体_GB2312"/>
          <w:kern w:val="0"/>
          <w:sz w:val="32"/>
          <w:szCs w:val="32"/>
        </w:rPr>
        <w:t>）现场督查。</w:t>
      </w:r>
      <w:r>
        <w:rPr>
          <w:rFonts w:hint="eastAsia" w:ascii="Times New Roman" w:hAnsi="Times New Roman" w:eastAsia="仿宋_GB2312" w:cs="Times New Roman"/>
          <w:kern w:val="0"/>
          <w:sz w:val="32"/>
          <w:szCs w:val="32"/>
          <w:lang w:val="en-US" w:eastAsia="zh-CN"/>
        </w:rPr>
        <w:t>11月至12月，</w:t>
      </w:r>
      <w:r>
        <w:rPr>
          <w:rFonts w:ascii="Times New Roman" w:hAnsi="Times New Roman" w:eastAsia="仿宋_GB2312" w:cs="Times New Roman"/>
          <w:kern w:val="0"/>
          <w:sz w:val="32"/>
          <w:szCs w:val="32"/>
        </w:rPr>
        <w:t>由学</w:t>
      </w:r>
      <w:r>
        <w:rPr>
          <w:rFonts w:ascii="Times New Roman" w:hAnsi="Times New Roman" w:eastAsia="仿宋_GB2312"/>
          <w:kern w:val="0"/>
          <w:sz w:val="32"/>
          <w:szCs w:val="32"/>
        </w:rPr>
        <w:t>院领导带队、党委各职能部门参加，通过听取汇报、查阅材料、谈话了解等方式</w:t>
      </w:r>
      <w:r>
        <w:rPr>
          <w:rFonts w:ascii="Times New Roman" w:hAnsi="Times New Roman" w:eastAsia="仿宋_GB2312"/>
          <w:kern w:val="0"/>
          <w:sz w:val="32"/>
          <w:szCs w:val="32"/>
          <w:lang w:eastAsia="zh-Hans"/>
        </w:rPr>
        <w:t>对各二级党组织</w:t>
      </w:r>
      <w:r>
        <w:rPr>
          <w:rFonts w:ascii="Times New Roman" w:hAnsi="Times New Roman" w:eastAsia="仿宋_GB2312"/>
          <w:kern w:val="0"/>
          <w:sz w:val="32"/>
          <w:szCs w:val="32"/>
        </w:rPr>
        <w:t>进行现场督查，综合日常监督中发现的问题，形成反馈意见。</w:t>
      </w:r>
      <w:r>
        <w:rPr>
          <w:rFonts w:hint="eastAsia" w:ascii="Times New Roman" w:hAnsi="Times New Roman" w:eastAsia="仿宋_GB2312"/>
          <w:kern w:val="0"/>
          <w:sz w:val="32"/>
          <w:szCs w:val="32"/>
          <w:lang w:val="en-US" w:eastAsia="zh-CN"/>
        </w:rPr>
        <w:t>当年已接受巡察的二级党组织不再接受现场</w:t>
      </w:r>
      <w:r>
        <w:rPr>
          <w:rFonts w:ascii="Times New Roman" w:hAnsi="Times New Roman" w:eastAsia="仿宋_GB2312"/>
          <w:kern w:val="0"/>
          <w:sz w:val="32"/>
          <w:szCs w:val="32"/>
        </w:rPr>
        <w:t>督查</w:t>
      </w:r>
      <w:r>
        <w:rPr>
          <w:rFonts w:hint="eastAsia" w:ascii="Times New Roman" w:hAnsi="Times New Roman" w:eastAsia="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sz w:val="32"/>
          <w:szCs w:val="32"/>
          <w:lang w:eastAsia="zh-Hans"/>
        </w:rPr>
        <w:t>四</w:t>
      </w:r>
      <w:r>
        <w:rPr>
          <w:rFonts w:ascii="Times New Roman" w:hAnsi="Times New Roman" w:eastAsia="黑体"/>
          <w:sz w:val="32"/>
          <w:szCs w:val="32"/>
        </w:rPr>
        <w:t>、</w:t>
      </w:r>
      <w:r>
        <w:rPr>
          <w:rFonts w:hint="eastAsia" w:ascii="Times New Roman" w:hAnsi="Times New Roman" w:eastAsia="黑体"/>
          <w:sz w:val="32"/>
          <w:szCs w:val="32"/>
          <w:lang w:val="en-US" w:eastAsia="zh-CN"/>
        </w:rPr>
        <w:t>成</w:t>
      </w:r>
      <w:r>
        <w:rPr>
          <w:rFonts w:ascii="Times New Roman" w:hAnsi="Times New Roman" w:eastAsia="黑体"/>
          <w:sz w:val="32"/>
          <w:szCs w:val="32"/>
        </w:rPr>
        <w:t>果运用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突出以查促改、以查促建，切实</w:t>
      </w:r>
      <w:r>
        <w:rPr>
          <w:rFonts w:ascii="Times New Roman" w:hAnsi="Times New Roman" w:eastAsia="仿宋_GB2312"/>
          <w:sz w:val="32"/>
          <w:szCs w:val="32"/>
          <w:lang w:eastAsia="zh-Hans"/>
        </w:rPr>
        <w:t>提高监督质效</w:t>
      </w:r>
      <w:r>
        <w:rPr>
          <w:rFonts w:hint="eastAsia" w:ascii="Times New Roman" w:hAnsi="Times New Roman" w:eastAsia="仿宋_GB2312"/>
          <w:sz w:val="32"/>
          <w:szCs w:val="32"/>
          <w:lang w:eastAsia="zh-CN"/>
        </w:rPr>
        <w:t>、</w:t>
      </w:r>
      <w:r>
        <w:rPr>
          <w:rFonts w:ascii="Times New Roman" w:hAnsi="Times New Roman" w:eastAsia="仿宋_GB2312"/>
          <w:sz w:val="32"/>
          <w:szCs w:val="32"/>
        </w:rPr>
        <w:t>抓好问题整改，实现问题整改和标本兼治有机结合。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sz w:val="32"/>
          <w:szCs w:val="32"/>
          <w:lang w:val="en-US" w:eastAsia="zh-CN"/>
        </w:rPr>
      </w:pP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一</w:t>
      </w: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加强报告通报。</w:t>
      </w:r>
      <w:r>
        <w:rPr>
          <w:rFonts w:hint="eastAsia" w:ascii="Times New Roman" w:hAnsi="Times New Roman" w:eastAsia="仿宋_GB2312"/>
          <w:sz w:val="32"/>
          <w:szCs w:val="32"/>
          <w:lang w:val="en-US" w:eastAsia="zh-CN"/>
        </w:rPr>
        <w:t>加强问题梳理</w:t>
      </w:r>
      <w:r>
        <w:rPr>
          <w:rFonts w:ascii="Times New Roman" w:hAnsi="Times New Roman" w:eastAsia="仿宋_GB2312"/>
          <w:sz w:val="32"/>
          <w:szCs w:val="32"/>
        </w:rPr>
        <w:t>，专题向党委汇报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针对普遍性、典型性问题，纳入全面从严治党工作会、警示教育大会通报事项。</w:t>
      </w:r>
      <w:r>
        <w:rPr>
          <w:rFonts w:ascii="Times New Roman" w:hAnsi="Times New Roman" w:eastAsia="仿宋_GB2312"/>
          <w:sz w:val="32"/>
          <w:szCs w:val="32"/>
        </w:rPr>
        <w:t>将检查考核结果向</w:t>
      </w:r>
      <w:r>
        <w:rPr>
          <w:rFonts w:ascii="Times New Roman" w:hAnsi="Times New Roman" w:eastAsia="仿宋_GB2312"/>
          <w:sz w:val="32"/>
          <w:szCs w:val="32"/>
          <w:lang w:eastAsia="zh-Hans"/>
        </w:rPr>
        <w:t>各二级党组织</w:t>
      </w:r>
      <w:r>
        <w:rPr>
          <w:rFonts w:ascii="Times New Roman" w:hAnsi="Times New Roman" w:eastAsia="仿宋_GB2312"/>
          <w:sz w:val="32"/>
          <w:szCs w:val="32"/>
        </w:rPr>
        <w:t>反馈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提出整改要求</w:t>
      </w:r>
      <w:r>
        <w:rPr>
          <w:rFonts w:hint="default" w:ascii="Times New Roman" w:hAnsi="Times New Roman" w:eastAsia="仿宋_GB2312"/>
          <w:sz w:val="32"/>
          <w:szCs w:val="32"/>
          <w:lang w:eastAsia="zh-CN"/>
        </w:rPr>
        <w:t>，拓宽成果运用</w:t>
      </w:r>
      <w:r>
        <w:rPr>
          <w:rFonts w:ascii="Times New Roman" w:hAnsi="Times New Roman"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lang w:val="en-US" w:eastAsia="zh-CN"/>
        </w:rPr>
      </w:pPr>
      <w:r>
        <w:rPr>
          <w:rFonts w:ascii="Times New Roman" w:hAnsi="Times New Roman" w:eastAsia="楷体_GB2312"/>
          <w:sz w:val="32"/>
          <w:szCs w:val="32"/>
        </w:rPr>
        <w:t>（二）强化问题整改。</w:t>
      </w:r>
      <w:r>
        <w:rPr>
          <w:rFonts w:ascii="Times New Roman" w:hAnsi="Times New Roman" w:eastAsia="仿宋_GB2312"/>
          <w:sz w:val="32"/>
          <w:szCs w:val="32"/>
          <w:lang w:eastAsia="zh-Hans"/>
        </w:rPr>
        <w:t>对监督</w:t>
      </w:r>
      <w:r>
        <w:rPr>
          <w:rFonts w:ascii="Times New Roman" w:hAnsi="Times New Roman" w:eastAsia="仿宋_GB2312"/>
          <w:sz w:val="32"/>
          <w:szCs w:val="32"/>
        </w:rPr>
        <w:t>检查中发现的</w:t>
      </w:r>
      <w:r>
        <w:rPr>
          <w:rFonts w:ascii="Times New Roman" w:hAnsi="Times New Roman" w:eastAsia="仿宋_GB2312"/>
          <w:sz w:val="32"/>
          <w:szCs w:val="32"/>
          <w:lang w:eastAsia="zh-Hans"/>
        </w:rPr>
        <w:t>能够立行立改的问题，当场指出，督促整改；对需要</w:t>
      </w:r>
      <w:r>
        <w:rPr>
          <w:rFonts w:hint="eastAsia" w:ascii="Times New Roman" w:hAnsi="Times New Roman" w:eastAsia="仿宋_GB2312"/>
          <w:sz w:val="32"/>
          <w:szCs w:val="32"/>
          <w:lang w:val="en-US" w:eastAsia="zh-CN"/>
        </w:rPr>
        <w:t>长期整改的问题，紧盯不放，</w:t>
      </w:r>
      <w:r>
        <w:rPr>
          <w:rFonts w:ascii="Times New Roman" w:hAnsi="Times New Roman" w:eastAsia="仿宋_GB2312"/>
          <w:sz w:val="32"/>
          <w:szCs w:val="32"/>
          <w:lang w:eastAsia="zh-Hans"/>
        </w:rPr>
        <w:t>建立台账，实施销账管理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进一步完善工作机制，压实责任、传导压力、推动整改。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sz w:val="32"/>
          <w:szCs w:val="32"/>
          <w:lang w:val="en-US" w:eastAsia="zh-CN"/>
        </w:rPr>
      </w:pPr>
      <w:r>
        <w:rPr>
          <w:rFonts w:hint="eastAsia" w:ascii="Times New Roman" w:hAnsi="Times New Roman" w:eastAsia="楷体_GB2312"/>
          <w:sz w:val="32"/>
          <w:szCs w:val="32"/>
          <w:lang w:eastAsia="zh-CN"/>
        </w:rPr>
        <w:t>（</w:t>
      </w:r>
      <w:r>
        <w:rPr>
          <w:rFonts w:hint="eastAsia" w:ascii="Times New Roman" w:hAnsi="Times New Roman" w:eastAsia="楷体_GB2312"/>
          <w:sz w:val="32"/>
          <w:szCs w:val="32"/>
          <w:lang w:val="en-US" w:eastAsia="zh-CN"/>
        </w:rPr>
        <w:t>三</w:t>
      </w:r>
      <w:r>
        <w:rPr>
          <w:rFonts w:hint="eastAsia" w:ascii="Times New Roman" w:hAnsi="Times New Roman" w:eastAsia="楷体_GB2312"/>
          <w:sz w:val="32"/>
          <w:szCs w:val="32"/>
          <w:lang w:eastAsia="zh-CN"/>
        </w:rPr>
        <w:t>）</w:t>
      </w:r>
      <w:r>
        <w:rPr>
          <w:rFonts w:ascii="Times New Roman" w:hAnsi="Times New Roman" w:eastAsia="楷体_GB2312"/>
          <w:sz w:val="32"/>
          <w:szCs w:val="32"/>
        </w:rPr>
        <w:t>加强约谈</w:t>
      </w:r>
      <w:r>
        <w:rPr>
          <w:rFonts w:hint="eastAsia" w:ascii="Times New Roman" w:hAnsi="Times New Roman" w:eastAsia="楷体_GB2312"/>
          <w:sz w:val="32"/>
          <w:szCs w:val="32"/>
          <w:lang w:val="en-US" w:eastAsia="zh-CN"/>
        </w:rPr>
        <w:t>提醒</w:t>
      </w:r>
      <w:r>
        <w:rPr>
          <w:rFonts w:ascii="Times New Roman" w:hAnsi="Times New Roman" w:eastAsia="楷体_GB2312"/>
          <w:sz w:val="32"/>
          <w:szCs w:val="32"/>
        </w:rPr>
        <w:t>。</w:t>
      </w:r>
      <w:r>
        <w:rPr>
          <w:rFonts w:hint="eastAsia" w:ascii="Times New Roman" w:hAnsi="Times New Roman" w:eastAsia="仿宋_GB2312" w:cs="Times New Roman"/>
          <w:sz w:val="32"/>
          <w:szCs w:val="32"/>
          <w:lang w:val="en-US" w:eastAsia="zh-CN"/>
        </w:rPr>
        <w:t>按照市委部署要求，</w:t>
      </w:r>
      <w:r>
        <w:rPr>
          <w:rFonts w:ascii="Times New Roman" w:hAnsi="Times New Roman" w:eastAsia="仿宋_GB2312"/>
          <w:sz w:val="32"/>
          <w:szCs w:val="32"/>
        </w:rPr>
        <w:t>党委书记对考核</w:t>
      </w:r>
      <w:r>
        <w:rPr>
          <w:rFonts w:hint="eastAsia" w:ascii="Times New Roman" w:hAnsi="Times New Roman" w:eastAsia="仿宋_GB2312"/>
          <w:sz w:val="32"/>
          <w:szCs w:val="32"/>
          <w:lang w:val="en-US" w:eastAsia="zh-CN"/>
        </w:rPr>
        <w:t>反馈</w:t>
      </w:r>
      <w:r>
        <w:rPr>
          <w:rFonts w:ascii="Times New Roman" w:hAnsi="Times New Roman" w:eastAsia="仿宋_GB2312"/>
          <w:sz w:val="32"/>
          <w:szCs w:val="32"/>
        </w:rPr>
        <w:t>问题突出或问题相对集中的二级党组织负责人进行约谈，对考核发现的重要问题及时进行</w:t>
      </w:r>
      <w:r>
        <w:rPr>
          <w:rFonts w:ascii="Times New Roman" w:hAnsi="Times New Roman" w:eastAsia="仿宋_GB2312"/>
          <w:sz w:val="32"/>
          <w:szCs w:val="32"/>
          <w:lang w:eastAsia="zh-Hans"/>
        </w:rPr>
        <w:t>提醒</w:t>
      </w:r>
      <w:r>
        <w:rPr>
          <w:rFonts w:ascii="Times New Roman" w:hAnsi="Times New Roman" w:eastAsia="仿宋_GB2312"/>
          <w:kern w:val="0"/>
          <w:sz w:val="32"/>
          <w:szCs w:val="32"/>
        </w:rPr>
        <w:t>。</w:t>
      </w:r>
      <w:r>
        <w:rPr>
          <w:rFonts w:hint="eastAsia" w:ascii="Times New Roman" w:hAnsi="Times New Roman" w:eastAsia="仿宋_GB2312"/>
          <w:kern w:val="0"/>
          <w:sz w:val="32"/>
          <w:szCs w:val="32"/>
          <w:lang w:val="en-US" w:eastAsia="zh-CN"/>
        </w:rPr>
        <w:t>加强监督检查，压实管党治党责任。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lang w:eastAsia="zh-Hans"/>
        </w:rPr>
      </w:pPr>
      <w:r>
        <w:rPr>
          <w:rFonts w:ascii="Times New Roman" w:hAnsi="Times New Roman" w:eastAsia="黑体"/>
          <w:sz w:val="32"/>
          <w:szCs w:val="32"/>
          <w:lang w:eastAsia="zh-Hans"/>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lang w:eastAsia="zh-Hans"/>
        </w:rPr>
      </w:pPr>
      <w:r>
        <w:rPr>
          <w:rFonts w:ascii="Times New Roman" w:hAnsi="Times New Roman" w:eastAsia="楷体_GB2312"/>
          <w:sz w:val="32"/>
          <w:szCs w:val="32"/>
          <w:lang w:eastAsia="zh-Hans"/>
        </w:rPr>
        <w:t>（一）强化组织领导。</w:t>
      </w:r>
      <w:r>
        <w:rPr>
          <w:rFonts w:ascii="Times New Roman" w:hAnsi="Times New Roman" w:eastAsia="仿宋_GB2312"/>
          <w:sz w:val="32"/>
          <w:szCs w:val="32"/>
          <w:lang w:eastAsia="zh-Hans"/>
        </w:rPr>
        <w:t>学院全面从严治党工作领导小组牵头抓总</w:t>
      </w:r>
      <w:r>
        <w:rPr>
          <w:rFonts w:ascii="Times New Roman" w:hAnsi="Times New Roman" w:eastAsia="仿宋_GB2312"/>
          <w:sz w:val="32"/>
          <w:szCs w:val="32"/>
        </w:rPr>
        <w:t>、</w:t>
      </w:r>
      <w:r>
        <w:rPr>
          <w:rFonts w:ascii="Times New Roman" w:hAnsi="Times New Roman" w:eastAsia="仿宋_GB2312"/>
          <w:sz w:val="32"/>
          <w:szCs w:val="32"/>
          <w:lang w:eastAsia="zh-Hans"/>
        </w:rPr>
        <w:t>统筹谋划，</w:t>
      </w:r>
      <w:r>
        <w:rPr>
          <w:rFonts w:hint="eastAsia" w:ascii="Times New Roman" w:hAnsi="Times New Roman" w:eastAsia="仿宋_GB2312"/>
          <w:sz w:val="32"/>
          <w:szCs w:val="32"/>
          <w:lang w:val="en-US" w:eastAsia="zh-CN"/>
        </w:rPr>
        <w:t>领导小组办公室具体推动落实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各二级党组织认真抓好自身和所属党支部全面从严治党责任考核工作，推动全面从严治党向基层有效延伸</w:t>
      </w:r>
      <w:r>
        <w:rPr>
          <w:rFonts w:ascii="Times New Roman" w:hAnsi="Times New Roman" w:eastAsia="仿宋_GB2312"/>
          <w:sz w:val="32"/>
          <w:szCs w:val="32"/>
          <w:lang w:eastAsia="zh-Hans"/>
        </w:rPr>
        <w:t>。</w:t>
      </w:r>
      <w:r>
        <w:rPr>
          <w:rFonts w:ascii="Times New Roman" w:hAnsi="Times New Roman" w:eastAsia="仿宋_GB2312"/>
          <w:sz w:val="32"/>
          <w:szCs w:val="32"/>
        </w:rPr>
        <w:t>学院纪委配合做好相关工作</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楷体_GB2312"/>
          <w:sz w:val="32"/>
          <w:szCs w:val="32"/>
          <w:lang w:eastAsia="zh-Hans"/>
        </w:rPr>
        <w:t>（二）强化问题导向。</w:t>
      </w:r>
      <w:r>
        <w:rPr>
          <w:rFonts w:ascii="Times New Roman" w:hAnsi="Times New Roman" w:eastAsia="仿宋_GB2312"/>
          <w:sz w:val="32"/>
          <w:szCs w:val="32"/>
          <w:lang w:eastAsia="zh-Hans"/>
        </w:rPr>
        <w:t>聚焦监督考核主要内容，结合日常工作掌握情况，真发现问题、发现真问题，及时反馈各二级党组织整改纠偏。同时以下看上</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Hans"/>
        </w:rPr>
        <w:t>举一反三，梳理薄弱环节</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lang w:eastAsia="zh-Hans"/>
        </w:rPr>
        <w:t>共性问题，进一步建立健全长效机制</w:t>
      </w:r>
      <w:r>
        <w:rPr>
          <w:rFonts w:hint="eastAsia" w:ascii="Times New Roman" w:hAnsi="Times New Roman" w:eastAsia="仿宋_GB2312"/>
          <w:sz w:val="32"/>
          <w:szCs w:val="32"/>
          <w:lang w:eastAsia="zh-CN"/>
        </w:rPr>
        <w:t>，</w:t>
      </w:r>
      <w:r>
        <w:rPr>
          <w:rFonts w:ascii="Times New Roman" w:hAnsi="Times New Roman" w:eastAsia="仿宋_GB2312"/>
          <w:sz w:val="32"/>
          <w:szCs w:val="32"/>
        </w:rPr>
        <w:t>推动构建系统完备、科学规范、运行有效的全面从严治党制度体系</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z w:val="32"/>
          <w:szCs w:val="32"/>
          <w:lang w:eastAsia="zh-Hans"/>
        </w:rPr>
      </w:pPr>
      <w:r>
        <w:rPr>
          <w:rFonts w:ascii="Times New Roman" w:hAnsi="Times New Roman" w:eastAsia="楷体_GB2312"/>
          <w:sz w:val="32"/>
          <w:szCs w:val="32"/>
          <w:lang w:eastAsia="zh-Hans"/>
        </w:rPr>
        <w:t>（三）强化贯通协同。</w:t>
      </w:r>
      <w:r>
        <w:rPr>
          <w:rFonts w:ascii="Times New Roman" w:hAnsi="Times New Roman" w:eastAsia="仿宋_GB2312"/>
          <w:sz w:val="32"/>
          <w:szCs w:val="32"/>
          <w:lang w:eastAsia="zh-Hans"/>
        </w:rPr>
        <w:t>健全监督体系，强化党委全面监督、纪委专责监督、党</w:t>
      </w:r>
      <w:r>
        <w:rPr>
          <w:rFonts w:ascii="Times New Roman" w:hAnsi="Times New Roman" w:eastAsia="仿宋_GB2312"/>
          <w:sz w:val="32"/>
          <w:szCs w:val="32"/>
        </w:rPr>
        <w:t>委</w:t>
      </w:r>
      <w:r>
        <w:rPr>
          <w:rFonts w:ascii="Times New Roman" w:hAnsi="Times New Roman" w:eastAsia="仿宋_GB2312"/>
          <w:sz w:val="32"/>
          <w:szCs w:val="32"/>
          <w:lang w:eastAsia="zh-Hans"/>
        </w:rPr>
        <w:t>工作部门职能监督和审计监督、财会监督、群众监督、舆论监督等各类监督的贯通协同。</w:t>
      </w:r>
      <w:r>
        <w:rPr>
          <w:rFonts w:hint="eastAsia" w:ascii="Times New Roman" w:hAnsi="Times New Roman" w:eastAsia="仿宋_GB2312"/>
          <w:sz w:val="32"/>
          <w:szCs w:val="32"/>
          <w:lang w:val="en-US" w:eastAsia="zh-CN"/>
        </w:rPr>
        <w:t>完善信息沟通机制、成果共享机制，充分发挥监督综合效应，实现高质量考核</w:t>
      </w:r>
      <w:r>
        <w:rPr>
          <w:rFonts w:ascii="Times New Roman" w:hAnsi="Times New Roman" w:eastAsia="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楷体_GB2312"/>
          <w:sz w:val="32"/>
          <w:szCs w:val="32"/>
          <w:lang w:eastAsia="zh-Hans"/>
        </w:rPr>
        <w:t>（四）强化优良作风。</w:t>
      </w:r>
      <w:r>
        <w:rPr>
          <w:rFonts w:ascii="Times New Roman" w:hAnsi="Times New Roman" w:eastAsia="仿宋_GB2312"/>
          <w:sz w:val="32"/>
          <w:szCs w:val="32"/>
          <w:lang w:eastAsia="zh-Hans"/>
        </w:rPr>
        <w:t>力戒形式主义、官僚主义，</w:t>
      </w:r>
      <w:r>
        <w:rPr>
          <w:rFonts w:hint="eastAsia" w:ascii="Times New Roman" w:hAnsi="Times New Roman" w:eastAsia="仿宋_GB2312"/>
          <w:sz w:val="32"/>
          <w:szCs w:val="32"/>
          <w:lang w:val="en-US" w:eastAsia="zh-CN"/>
        </w:rPr>
        <w:t>抓好各种监督检查的统筹，</w:t>
      </w:r>
      <w:r>
        <w:rPr>
          <w:rFonts w:ascii="Times New Roman" w:hAnsi="Times New Roman" w:eastAsia="仿宋_GB2312"/>
          <w:sz w:val="32"/>
          <w:szCs w:val="32"/>
          <w:lang w:eastAsia="zh-Hans"/>
        </w:rPr>
        <w:t>优化方式方法，</w:t>
      </w:r>
      <w:r>
        <w:rPr>
          <w:rFonts w:hint="eastAsia" w:ascii="Times New Roman" w:hAnsi="Times New Roman" w:eastAsia="仿宋_GB2312"/>
          <w:sz w:val="32"/>
          <w:szCs w:val="32"/>
          <w:lang w:val="en-US" w:eastAsia="zh-CN"/>
        </w:rPr>
        <w:t>强化信息共享，提高</w:t>
      </w:r>
      <w:r>
        <w:rPr>
          <w:rFonts w:ascii="Times New Roman" w:hAnsi="Times New Roman" w:eastAsia="仿宋_GB2312"/>
          <w:sz w:val="32"/>
          <w:szCs w:val="32"/>
          <w:lang w:eastAsia="zh-Hans"/>
        </w:rPr>
        <w:t>精准发现问题的能力</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重实绩重实效，轻形式轻痕迹，努力减轻基层负担</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Times New Roman" w:hAnsi="Times New Roman" w:eastAsia="仿宋_GB2312"/>
          <w:spacing w:val="-6"/>
          <w:sz w:val="32"/>
          <w:szCs w:val="32"/>
          <w:lang w:val="en-US" w:eastAsia="zh-Hans"/>
        </w:rPr>
      </w:pPr>
      <w:r>
        <w:rPr>
          <w:rFonts w:hint="eastAsia" w:ascii="Times New Roman" w:hAnsi="Times New Roman" w:eastAsia="仿宋_GB2312"/>
          <w:spacing w:val="-6"/>
          <w:sz w:val="32"/>
          <w:szCs w:val="32"/>
          <w:lang w:val="en-US" w:eastAsia="zh-CN"/>
        </w:rPr>
        <w:t>附件：2024年北京教育学院全面从严治党责任考核指标体系</w:t>
      </w:r>
    </w:p>
    <w:p>
      <w:pPr>
        <w:pStyle w:val="3"/>
        <w:rPr>
          <w:rFonts w:hint="eastAsia" w:ascii="仿宋_GB2312" w:hAnsi="仿宋_GB2312" w:eastAsia="仿宋_GB2312" w:cs="仿宋_GB2312"/>
          <w:b w:val="0"/>
          <w:bCs w:val="0"/>
          <w:lang w:eastAsia="en-US"/>
        </w:rPr>
      </w:pPr>
    </w:p>
    <w:p>
      <w:pPr>
        <w:pStyle w:val="3"/>
        <w:rPr>
          <w:rFonts w:hint="eastAsia" w:ascii="仿宋_GB2312" w:hAnsi="仿宋_GB2312" w:eastAsia="仿宋_GB2312" w:cs="仿宋_GB2312"/>
          <w:b w:val="0"/>
          <w:bCs w:val="0"/>
          <w:lang w:eastAsia="en-US"/>
        </w:rPr>
        <w:sectPr>
          <w:headerReference r:id="rId3" w:type="default"/>
          <w:footerReference r:id="rId4" w:type="default"/>
          <w:pgSz w:w="11906" w:h="16838"/>
          <w:pgMar w:top="2538" w:right="1474" w:bottom="1984" w:left="1588" w:header="851" w:footer="992" w:gutter="0"/>
          <w:pgNumType w:fmt="numberInDash"/>
          <w:cols w:space="0" w:num="1"/>
          <w:docGrid w:type="linesAndChars" w:linePitch="318" w:charSpace="0"/>
        </w:sectPr>
      </w:pPr>
    </w:p>
    <w:p>
      <w:pPr>
        <w:spacing w:line="42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spacing w:line="420" w:lineRule="exact"/>
        <w:jc w:val="center"/>
        <w:rPr>
          <w:rFonts w:hint="default" w:ascii="Times New Roman" w:hAnsi="Times New Roman" w:eastAsia="方正小标宋简体" w:cs="Times New Roman"/>
          <w:bCs/>
          <w:sz w:val="36"/>
          <w:szCs w:val="36"/>
          <w:lang w:val="en-US" w:eastAsia="zh-CN"/>
        </w:rPr>
      </w:pPr>
      <w:r>
        <w:rPr>
          <w:rFonts w:hint="default"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4</w:t>
      </w:r>
      <w:r>
        <w:rPr>
          <w:rFonts w:hint="default" w:ascii="Times New Roman" w:hAnsi="Times New Roman" w:eastAsia="方正小标宋简体" w:cs="Times New Roman"/>
          <w:bCs/>
          <w:sz w:val="36"/>
          <w:szCs w:val="36"/>
        </w:rPr>
        <w:t>年</w:t>
      </w:r>
      <w:r>
        <w:rPr>
          <w:rFonts w:hint="default" w:ascii="Times New Roman" w:hAnsi="Times New Roman" w:eastAsia="方正小标宋简体" w:cs="Times New Roman"/>
          <w:bCs/>
          <w:sz w:val="36"/>
          <w:szCs w:val="36"/>
          <w:lang w:eastAsia="zh-Hans"/>
        </w:rPr>
        <w:t>北京教育学院</w:t>
      </w:r>
      <w:r>
        <w:rPr>
          <w:rFonts w:hint="default" w:ascii="Times New Roman" w:hAnsi="Times New Roman" w:eastAsia="方正小标宋简体" w:cs="Times New Roman"/>
          <w:bCs/>
          <w:sz w:val="36"/>
          <w:szCs w:val="36"/>
        </w:rPr>
        <w:t>全面从严治党</w:t>
      </w:r>
      <w:r>
        <w:rPr>
          <w:rFonts w:hint="eastAsia" w:ascii="Times New Roman" w:hAnsi="Times New Roman" w:eastAsia="方正小标宋简体" w:cs="Times New Roman"/>
          <w:bCs/>
          <w:sz w:val="36"/>
          <w:szCs w:val="36"/>
          <w:lang w:val="en-US" w:eastAsia="zh-CN"/>
        </w:rPr>
        <w:t>责任</w:t>
      </w:r>
      <w:r>
        <w:rPr>
          <w:rFonts w:hint="default" w:ascii="Times New Roman" w:hAnsi="Times New Roman" w:eastAsia="方正小标宋简体" w:cs="Times New Roman"/>
          <w:bCs/>
          <w:sz w:val="36"/>
          <w:szCs w:val="36"/>
        </w:rPr>
        <w:t>考核</w:t>
      </w:r>
      <w:r>
        <w:rPr>
          <w:rFonts w:hint="eastAsia" w:ascii="Times New Roman" w:hAnsi="Times New Roman" w:eastAsia="方正小标宋简体" w:cs="Times New Roman"/>
          <w:bCs/>
          <w:sz w:val="36"/>
          <w:szCs w:val="36"/>
          <w:lang w:val="en-US" w:eastAsia="zh-CN"/>
        </w:rPr>
        <w:t>指标体系</w:t>
      </w:r>
    </w:p>
    <w:p>
      <w:pPr>
        <w:spacing w:line="420" w:lineRule="exact"/>
        <w:rPr>
          <w:rFonts w:hint="default" w:ascii="Times New Roman" w:hAnsi="Times New Roman" w:eastAsia="仿宋_GB2312" w:cs="Times New Roman"/>
          <w:b/>
          <w:bCs/>
          <w:sz w:val="36"/>
          <w:szCs w:val="36"/>
        </w:rPr>
      </w:pPr>
    </w:p>
    <w:tbl>
      <w:tblPr>
        <w:tblStyle w:val="21"/>
        <w:tblW w:w="14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120"/>
        <w:gridCol w:w="5232"/>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961" w:type="dxa"/>
            <w:gridSpan w:val="3"/>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考评内容</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观测点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政治</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建设</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rPr>
              <w:t>贯彻</w:t>
            </w:r>
            <w:r>
              <w:rPr>
                <w:rFonts w:hint="default" w:ascii="Times New Roman" w:hAnsi="Times New Roman" w:eastAsia="仿宋_GB2312" w:cs="Times New Roman"/>
                <w:bCs/>
                <w:sz w:val="28"/>
                <w:szCs w:val="28"/>
                <w:lang w:val="en-US" w:eastAsia="zh-CN"/>
              </w:rPr>
              <w:t>落实习近平新时代中国特色社会主义思想</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坚定拥护“两个确立”、坚决做到“两个维护”，不断提升政治判断力、政治领悟力、政治执行力</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贯彻落实习近平总书记关于教育的重要论述和对北京一系列重要讲话、指示批示、贺信回信等精神</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认真落实全面从严治党主体责任，健全监督体系。加强统一战线工作。</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1.落实党的全面领导情况。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贯彻落实中央、市委及学院党委重大决策部署情况。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3.传达学习落实学院第四次党员代表大会精神情况。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4.及时传达落实学院全面从严治党年度工作要点、考核方案，根据考核方案要求按时上报全面从严治党自查报告、整改落实清单等。</w:t>
            </w:r>
          </w:p>
          <w:p>
            <w:pPr>
              <w:spacing w:line="4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结合实际，制定全面从严治党年度任务安排，明确分工责任，动态调整党建责任清单情况。</w:t>
            </w:r>
          </w:p>
          <w:p>
            <w:pPr>
              <w:spacing w:line="4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6.统一战线工作情况。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2</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思想</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建设</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sz w:val="28"/>
                <w:szCs w:val="28"/>
                <w:lang w:val="en-US" w:eastAsia="zh-CN"/>
              </w:rPr>
              <w:t>深入学习贯彻习近平新时代中国特色社会主义思想，深入开展党纪学习教育</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Cs/>
                <w:sz w:val="28"/>
                <w:szCs w:val="28"/>
                <w:lang w:val="en-US" w:eastAsia="zh-CN"/>
              </w:rPr>
              <w:t>严格执行理论学习中心组学习制度、</w:t>
            </w:r>
            <w:r>
              <w:rPr>
                <w:rFonts w:hint="default" w:ascii="Times New Roman" w:hAnsi="Times New Roman" w:eastAsia="仿宋_GB2312" w:cs="Times New Roman"/>
                <w:bCs/>
                <w:color w:val="auto"/>
                <w:sz w:val="28"/>
                <w:szCs w:val="28"/>
                <w:u w:val="none"/>
                <w:lang w:val="en-US" w:eastAsia="zh-CN"/>
              </w:rPr>
              <w:t>教职工政治理论学习制度</w:t>
            </w:r>
            <w:r>
              <w:rPr>
                <w:rFonts w:hint="default" w:ascii="Times New Roman" w:hAnsi="Times New Roman" w:eastAsia="仿宋_GB2312" w:cs="Times New Roman"/>
                <w:bCs/>
                <w:sz w:val="28"/>
                <w:szCs w:val="28"/>
                <w:lang w:val="en-US" w:eastAsia="zh-CN"/>
              </w:rPr>
              <w:t>。加强文化建设。积极推进思政课程与课程思政建设。</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1.落实“第一议题”制度，及时传达学习习近平总书记重要讲话精神和指示批示精神。</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2.深入开展党纪学习教育。</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3.带头加强理论武装。二级党组织理论学习中心组学习原则上每月1次，每季度集中学习研讨至少1次。</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4.党员干部学习成效，教职工政治理论学习情况。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kern w:val="2"/>
                <w:sz w:val="28"/>
                <w:szCs w:val="28"/>
                <w:lang w:val="en-US" w:eastAsia="zh-CN" w:bidi="ar-SA"/>
              </w:rPr>
              <w:t>5.推进大思政课和课程思政建设情况。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sz w:val="28"/>
                <w:szCs w:val="28"/>
              </w:rPr>
              <w:t>3</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意识</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形态</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Hans" w:bidi="ar-SA"/>
              </w:rPr>
              <w:t>严格落实意识形态工作责任制，</w:t>
            </w:r>
            <w:r>
              <w:rPr>
                <w:rFonts w:hint="default" w:ascii="Times New Roman" w:hAnsi="Times New Roman" w:eastAsia="仿宋_GB2312" w:cs="Times New Roman"/>
                <w:bCs/>
                <w:kern w:val="2"/>
                <w:sz w:val="28"/>
                <w:szCs w:val="28"/>
                <w:lang w:val="en-US" w:eastAsia="zh-CN" w:bidi="ar-SA"/>
              </w:rPr>
              <w:t>强化</w:t>
            </w:r>
            <w:r>
              <w:rPr>
                <w:rFonts w:hint="default" w:ascii="Times New Roman" w:hAnsi="Times New Roman" w:eastAsia="仿宋_GB2312" w:cs="Times New Roman"/>
                <w:bCs/>
                <w:kern w:val="2"/>
                <w:sz w:val="28"/>
                <w:szCs w:val="28"/>
                <w:lang w:val="en-US" w:eastAsia="zh-Hans" w:bidi="ar-SA"/>
              </w:rPr>
              <w:t>意识形态阵地管理，</w:t>
            </w:r>
            <w:r>
              <w:rPr>
                <w:rFonts w:hint="default" w:ascii="Times New Roman" w:hAnsi="Times New Roman" w:eastAsia="仿宋_GB2312" w:cs="Times New Roman"/>
                <w:bCs/>
                <w:kern w:val="2"/>
                <w:sz w:val="28"/>
                <w:szCs w:val="28"/>
                <w:lang w:val="en-US" w:eastAsia="zh-CN" w:bidi="ar-SA"/>
              </w:rPr>
              <w:t>加强思想动态</w:t>
            </w:r>
            <w:r>
              <w:rPr>
                <w:rFonts w:hint="default" w:ascii="Times New Roman" w:hAnsi="Times New Roman" w:eastAsia="仿宋_GB2312" w:cs="Times New Roman"/>
                <w:bCs/>
                <w:kern w:val="2"/>
                <w:sz w:val="28"/>
                <w:szCs w:val="28"/>
                <w:lang w:val="en-US" w:eastAsia="zh-Hans" w:bidi="ar-SA"/>
              </w:rPr>
              <w:t>分析研判，完善应急处理机制，确保意识形态安全。</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Hans" w:bidi="ar-SA"/>
              </w:rPr>
              <w:t>1.</w:t>
            </w:r>
            <w:r>
              <w:rPr>
                <w:rFonts w:hint="default" w:ascii="Times New Roman" w:hAnsi="Times New Roman" w:eastAsia="仿宋_GB2312" w:cs="Times New Roman"/>
                <w:bCs/>
                <w:kern w:val="2"/>
                <w:sz w:val="28"/>
                <w:szCs w:val="28"/>
                <w:lang w:val="en-US" w:eastAsia="zh-CN" w:bidi="ar-SA"/>
              </w:rPr>
              <w:t>落实意识形态工作责任制情况。</w:t>
            </w:r>
            <w:r>
              <w:rPr>
                <w:rFonts w:hint="default" w:ascii="Times New Roman" w:hAnsi="Times New Roman" w:eastAsia="仿宋_GB2312" w:cs="Times New Roman"/>
                <w:bCs/>
                <w:kern w:val="2"/>
                <w:sz w:val="28"/>
                <w:szCs w:val="28"/>
                <w:lang w:val="en-US" w:eastAsia="zh-Hans" w:bidi="ar-SA"/>
              </w:rPr>
              <w:t>党政联席会研究意识形态工作，每学期至少1次，全年不少于2次。将意识形态工作作为领导班子成员民主生活会对照检查材料和述职述责报告的重要内容，接受监督和评议。</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2</w:t>
            </w:r>
            <w:r>
              <w:rPr>
                <w:rFonts w:hint="default" w:ascii="Times New Roman" w:hAnsi="Times New Roman" w:eastAsia="仿宋_GB2312" w:cs="Times New Roman"/>
                <w:bCs/>
                <w:kern w:val="2"/>
                <w:sz w:val="28"/>
                <w:szCs w:val="28"/>
                <w:lang w:val="en-US" w:eastAsia="zh-Hans" w:bidi="ar-SA"/>
              </w:rPr>
              <w:t>.</w:t>
            </w:r>
            <w:r>
              <w:rPr>
                <w:rFonts w:hint="default" w:ascii="Times New Roman" w:hAnsi="Times New Roman" w:eastAsia="仿宋_GB2312" w:cs="Times New Roman"/>
                <w:bCs/>
                <w:kern w:val="2"/>
                <w:sz w:val="28"/>
                <w:szCs w:val="28"/>
                <w:lang w:val="en-US" w:eastAsia="zh-CN" w:bidi="ar-SA"/>
              </w:rPr>
              <w:t>阵地管理情况。新闻发布审核情况，</w:t>
            </w:r>
            <w:r>
              <w:rPr>
                <w:rFonts w:hint="default" w:ascii="Times New Roman" w:hAnsi="Times New Roman" w:eastAsia="仿宋_GB2312" w:cs="Times New Roman"/>
                <w:bCs/>
                <w:kern w:val="2"/>
                <w:sz w:val="28"/>
                <w:szCs w:val="28"/>
                <w:lang w:val="en-US" w:eastAsia="zh-Hans" w:bidi="ar-SA"/>
              </w:rPr>
              <w:t>报告会、讲座、论坛</w:t>
            </w:r>
            <w:r>
              <w:rPr>
                <w:rFonts w:hint="default" w:ascii="Times New Roman" w:hAnsi="Times New Roman" w:eastAsia="仿宋_GB2312" w:cs="Times New Roman"/>
                <w:bCs/>
                <w:kern w:val="2"/>
                <w:sz w:val="28"/>
                <w:szCs w:val="28"/>
                <w:lang w:val="en-US" w:eastAsia="zh-CN" w:bidi="ar-SA"/>
              </w:rPr>
              <w:t>等</w:t>
            </w:r>
            <w:r>
              <w:rPr>
                <w:rFonts w:hint="default" w:ascii="Times New Roman" w:hAnsi="Times New Roman" w:eastAsia="仿宋_GB2312" w:cs="Times New Roman"/>
                <w:bCs/>
                <w:kern w:val="2"/>
                <w:sz w:val="28"/>
                <w:szCs w:val="28"/>
                <w:lang w:val="en-US" w:eastAsia="zh-Hans" w:bidi="ar-SA"/>
              </w:rPr>
              <w:t>意识形态审批情况</w:t>
            </w:r>
            <w:r>
              <w:rPr>
                <w:rFonts w:hint="default" w:ascii="Times New Roman" w:hAnsi="Times New Roman" w:eastAsia="仿宋_GB2312" w:cs="Times New Roman"/>
                <w:bCs/>
                <w:kern w:val="2"/>
                <w:sz w:val="28"/>
                <w:szCs w:val="28"/>
                <w:lang w:val="en-US" w:eastAsia="zh-CN" w:bidi="ar-SA"/>
              </w:rPr>
              <w:t>，宣传设施和宣传品的审批情况。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3.教职工思想动态分析研判情况。</w:t>
            </w:r>
          </w:p>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CN" w:bidi="ar-SA"/>
              </w:rPr>
              <w:t>4</w:t>
            </w:r>
            <w:r>
              <w:rPr>
                <w:rFonts w:hint="default" w:ascii="Times New Roman" w:hAnsi="Times New Roman" w:eastAsia="仿宋_GB2312" w:cs="Times New Roman"/>
                <w:bCs/>
                <w:kern w:val="2"/>
                <w:sz w:val="28"/>
                <w:szCs w:val="28"/>
                <w:lang w:val="en-US" w:eastAsia="zh-Hans" w:bidi="ar-SA"/>
              </w:rPr>
              <w:t>.课堂教学的意识形态审查与教学过程督导。</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5.突发事件应急处理情况。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rPr>
              <w:t>4</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组织</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建设</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sz w:val="28"/>
                <w:szCs w:val="28"/>
                <w:lang w:val="en-US" w:eastAsia="zh-CN"/>
              </w:rPr>
              <w:t>认真贯彻</w:t>
            </w:r>
            <w:r>
              <w:rPr>
                <w:rFonts w:hint="default" w:ascii="Times New Roman" w:hAnsi="Times New Roman" w:eastAsia="仿宋_GB2312" w:cs="Times New Roman"/>
                <w:bCs/>
                <w:sz w:val="28"/>
                <w:szCs w:val="28"/>
                <w:lang w:eastAsia="zh-Hans"/>
              </w:rPr>
              <w:t>《中国共产党普通高等学校基层组织工作条例》，扎实履行基层党建工作责任，</w:t>
            </w:r>
            <w:r>
              <w:rPr>
                <w:rFonts w:hint="default" w:ascii="Times New Roman" w:hAnsi="Times New Roman" w:eastAsia="仿宋_GB2312" w:cs="Times New Roman"/>
                <w:bCs/>
                <w:sz w:val="28"/>
                <w:szCs w:val="28"/>
                <w:lang w:val="en-US" w:eastAsia="zh-CN"/>
              </w:rPr>
              <w:t>严格院（系）党组织会议、党政联席会议制度执行，</w:t>
            </w:r>
            <w:r>
              <w:rPr>
                <w:rFonts w:hint="default" w:ascii="Times New Roman" w:hAnsi="Times New Roman" w:eastAsia="仿宋_GB2312" w:cs="Times New Roman"/>
                <w:bCs/>
                <w:sz w:val="28"/>
                <w:szCs w:val="28"/>
                <w:lang w:eastAsia="zh-Hans"/>
              </w:rPr>
              <w:t>认真完成党委部署的</w:t>
            </w:r>
            <w:r>
              <w:rPr>
                <w:rFonts w:hint="default" w:ascii="Times New Roman" w:hAnsi="Times New Roman" w:eastAsia="仿宋_GB2312" w:cs="Times New Roman"/>
                <w:bCs/>
                <w:sz w:val="28"/>
                <w:szCs w:val="28"/>
                <w:lang w:val="en-US" w:eastAsia="zh-CN"/>
              </w:rPr>
              <w:t>年度</w:t>
            </w:r>
            <w:r>
              <w:rPr>
                <w:rFonts w:hint="default" w:ascii="Times New Roman" w:hAnsi="Times New Roman" w:eastAsia="仿宋_GB2312" w:cs="Times New Roman"/>
                <w:bCs/>
                <w:sz w:val="28"/>
                <w:szCs w:val="28"/>
                <w:lang w:eastAsia="zh-Hans"/>
              </w:rPr>
              <w:t>党建重点工作</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加强领导班子建设，</w:t>
            </w:r>
            <w:r>
              <w:rPr>
                <w:rFonts w:hint="default" w:ascii="Times New Roman" w:hAnsi="Times New Roman" w:eastAsia="仿宋_GB2312" w:cs="Times New Roman"/>
                <w:bCs/>
                <w:sz w:val="28"/>
                <w:szCs w:val="28"/>
                <w:lang w:eastAsia="zh-Hans"/>
              </w:rPr>
              <w:t xml:space="preserve">加强党支部建设，做好党员发展工作。 </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1.加强基层党建的情况，领导班子加强自身建设情况，落实民主集中制的情况，班子是否团结、形成合力的情况。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2.会议制度、“三重一大”制度、请示报告制度等的执行情况，党务公开、院务公开情况。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3.党组织书记抓基层党建工作述职评议考核情况及测评结果。</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4.党费收缴管理使用情况。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5.党组织发挥战斗堡垒作用和党员发挥先锋模范作用情况。</w:t>
            </w:r>
          </w:p>
          <w:p>
            <w:pPr>
              <w:spacing w:line="420" w:lineRule="exact"/>
              <w:rPr>
                <w:rFonts w:hint="default" w:ascii="Times New Roman" w:hAnsi="Times New Roman" w:eastAsia="方正仿宋_GB2312" w:cs="Times New Roman"/>
                <w:bCs/>
                <w:sz w:val="24"/>
                <w:szCs w:val="24"/>
                <w:lang w:val="en-US" w:eastAsia="zh-CN"/>
              </w:rPr>
            </w:pPr>
            <w:r>
              <w:rPr>
                <w:rFonts w:hint="default" w:ascii="Times New Roman" w:hAnsi="Times New Roman" w:eastAsia="仿宋_GB2312" w:cs="Times New Roman"/>
                <w:bCs/>
                <w:sz w:val="28"/>
                <w:szCs w:val="28"/>
                <w:lang w:val="en-US" w:eastAsia="zh-CN"/>
              </w:rPr>
              <w:t>6.党建引领事业发展、党建与业务融合情况。《北京教育学院党建与业务深度融合“五大工程”实施方案》推进落实情况。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作风</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建设</w:t>
            </w:r>
          </w:p>
          <w:p>
            <w:pPr>
              <w:spacing w:line="420" w:lineRule="exact"/>
              <w:jc w:val="center"/>
              <w:rPr>
                <w:rFonts w:hint="default" w:ascii="Times New Roman" w:hAnsi="Times New Roman" w:eastAsia="仿宋_GB2312" w:cs="Times New Roman"/>
                <w:b/>
                <w:bCs w:val="0"/>
                <w:kern w:val="2"/>
                <w:sz w:val="28"/>
                <w:szCs w:val="28"/>
                <w:lang w:val="en-US" w:eastAsia="zh-CN" w:bidi="ar-SA"/>
              </w:rPr>
            </w:pPr>
          </w:p>
          <w:p>
            <w:pPr>
              <w:spacing w:line="420" w:lineRule="exact"/>
              <w:jc w:val="center"/>
              <w:rPr>
                <w:rFonts w:hint="default" w:ascii="Times New Roman" w:hAnsi="Times New Roman" w:eastAsia="仿宋_GB2312" w:cs="Times New Roman"/>
                <w:b/>
                <w:bCs w:val="0"/>
                <w:kern w:val="2"/>
                <w:sz w:val="28"/>
                <w:szCs w:val="28"/>
                <w:lang w:val="en-US" w:eastAsia="zh-CN" w:bidi="ar-SA"/>
              </w:rPr>
            </w:pPr>
          </w:p>
          <w:p>
            <w:pPr>
              <w:spacing w:line="420" w:lineRule="exact"/>
              <w:jc w:val="center"/>
              <w:rPr>
                <w:rFonts w:hint="default" w:ascii="Times New Roman" w:hAnsi="Times New Roman" w:eastAsia="仿宋_GB2312" w:cs="Times New Roman"/>
                <w:b/>
                <w:bCs w:val="0"/>
                <w:kern w:val="2"/>
                <w:sz w:val="28"/>
                <w:szCs w:val="28"/>
                <w:lang w:val="en-US" w:eastAsia="zh-CN" w:bidi="ar-SA"/>
              </w:rPr>
            </w:pPr>
          </w:p>
          <w:p>
            <w:pPr>
              <w:spacing w:line="420" w:lineRule="exact"/>
              <w:jc w:val="center"/>
              <w:rPr>
                <w:rFonts w:hint="default" w:ascii="Times New Roman" w:hAnsi="Times New Roman" w:eastAsia="仿宋_GB2312" w:cs="Times New Roman"/>
                <w:b/>
                <w:bCs w:val="0"/>
                <w:kern w:val="2"/>
                <w:sz w:val="28"/>
                <w:szCs w:val="28"/>
                <w:lang w:val="en-US" w:eastAsia="zh-CN" w:bidi="ar-SA"/>
              </w:rPr>
            </w:pPr>
          </w:p>
          <w:p>
            <w:pPr>
              <w:spacing w:line="420" w:lineRule="exact"/>
              <w:jc w:val="center"/>
              <w:rPr>
                <w:rFonts w:hint="default" w:ascii="Times New Roman" w:hAnsi="Times New Roman" w:eastAsia="仿宋_GB2312" w:cs="Times New Roman"/>
                <w:b/>
                <w:bCs w:val="0"/>
                <w:kern w:val="2"/>
                <w:sz w:val="28"/>
                <w:szCs w:val="28"/>
                <w:lang w:val="en-US" w:eastAsia="zh-CN" w:bidi="ar-SA"/>
              </w:rPr>
            </w:pP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纪律</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建设</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加强对“一把手”和领导班子监督。严格落实中央八项规定精神和纠治“四风”，克服形式主义、官僚主义，整治享乐奢靡突出问题。认真开展党风廉政建设，一体推进“三不腐”。贯彻</w:t>
            </w:r>
            <w:r>
              <w:rPr>
                <w:rFonts w:hint="default" w:ascii="Times New Roman" w:hAnsi="Times New Roman" w:eastAsia="仿宋_GB2312" w:cs="Times New Roman"/>
                <w:bCs/>
                <w:sz w:val="28"/>
                <w:szCs w:val="28"/>
                <w:lang w:eastAsia="zh-Hans"/>
              </w:rPr>
              <w:t>落实</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以案为鉴、以案促改</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eastAsia="zh-Hans"/>
              </w:rPr>
              <w:t>工作机制，</w:t>
            </w:r>
            <w:r>
              <w:rPr>
                <w:rFonts w:hint="default" w:ascii="Times New Roman" w:hAnsi="Times New Roman" w:eastAsia="仿宋_GB2312" w:cs="Times New Roman"/>
                <w:bCs/>
                <w:sz w:val="28"/>
                <w:szCs w:val="28"/>
                <w:lang w:val="en-US" w:eastAsia="zh-CN"/>
              </w:rPr>
              <w:t>及时</w:t>
            </w:r>
            <w:r>
              <w:rPr>
                <w:rFonts w:hint="default" w:ascii="Times New Roman" w:hAnsi="Times New Roman" w:eastAsia="仿宋_GB2312" w:cs="Times New Roman"/>
                <w:bCs/>
                <w:sz w:val="28"/>
                <w:szCs w:val="28"/>
                <w:lang w:eastAsia="zh-Hans"/>
              </w:rPr>
              <w:t>传达学习警示教育大会精神。</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rPr>
              <w:t>.落实《关于加强对</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一把手</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和领导班子监督的意见》，强化监督责任落实情况。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2.落实中央八项规定精神，反“四风”工作情况。重点检查群众身边不正之风、腐败问题以及集中整治工作情况。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3.</w:t>
            </w:r>
            <w:r>
              <w:rPr>
                <w:rFonts w:hint="default" w:ascii="Times New Roman" w:hAnsi="Times New Roman" w:eastAsia="仿宋_GB2312" w:cs="Times New Roman"/>
                <w:bCs/>
                <w:sz w:val="28"/>
                <w:szCs w:val="28"/>
                <w:lang w:val="en-US" w:eastAsia="zh-CN"/>
              </w:rPr>
              <w:t>落实《关于加强新时代廉洁文化建设的意见》，推进廉洁文化建设情况。</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4.落实党风廉政建设责任制，开展党风廉政建设和反腐败工作情况。</w:t>
            </w:r>
          </w:p>
          <w:p>
            <w:pPr>
              <w:spacing w:line="420" w:lineRule="exact"/>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召开全面从严治党和警示教育会议，传达学习上级机关及学院有关会议精神情况</w:t>
            </w:r>
            <w:r>
              <w:rPr>
                <w:rFonts w:hint="default" w:ascii="Times New Roman" w:hAnsi="Times New Roman" w:eastAsia="仿宋_GB2312" w:cs="Times New Roman"/>
                <w:bCs/>
                <w:sz w:val="28"/>
                <w:szCs w:val="28"/>
                <w:lang w:eastAsia="zh-CN"/>
              </w:rPr>
              <w:t>。</w:t>
            </w:r>
          </w:p>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6.支持纪检委员和特约监督员开展工作，发挥纪检委员和特约监督员监督作用情况。以及</w:t>
            </w:r>
            <w:r>
              <w:rPr>
                <w:rFonts w:hint="default" w:ascii="Times New Roman" w:hAnsi="Times New Roman" w:eastAsia="仿宋_GB2312" w:cs="Times New Roman"/>
                <w:bCs/>
                <w:sz w:val="28"/>
                <w:szCs w:val="28"/>
              </w:rPr>
              <w:t>纪检委员协助二级党组织推进全面从严治党工作情况</w:t>
            </w:r>
            <w:r>
              <w:rPr>
                <w:rFonts w:hint="default" w:ascii="Times New Roman" w:hAnsi="Times New Roman" w:eastAsia="仿宋_GB2312" w:cs="Times New Roman"/>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rPr>
              <w:t>6</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师德</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师风</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持续加强师德师风建设，坚持师德师风“第一标准”，严肃处理师德失范、学术不端行为。深入开展师德集中学习教育。</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1.班子会、党政联席会专题研究师德师风建设、人才队伍建设、教师专业发展等工作。</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2.制定并发布本单位人才发展规划。定期研判、分析人才队伍现状及发展趋势，提出有效措施与行动方案。</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3.有效开展师德师风建设，形成品牌活动、典型案例等。采取榜样引领、实践反思、情景教学等形式丰富师德教育。</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4.落实北京教育学院人才队伍建设系列规章制度，成立专项工作领导小组或评审小组，形成工作方案等。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rPr>
              <w:t>7</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安全</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稳定</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CN" w:bidi="ar-SA"/>
              </w:rPr>
              <w:t>严格</w:t>
            </w:r>
            <w:r>
              <w:rPr>
                <w:rFonts w:hint="default" w:ascii="Times New Roman" w:hAnsi="Times New Roman" w:eastAsia="仿宋_GB2312" w:cs="Times New Roman"/>
                <w:bCs/>
                <w:kern w:val="2"/>
                <w:sz w:val="28"/>
                <w:szCs w:val="28"/>
                <w:lang w:val="en-US" w:eastAsia="zh-Hans" w:bidi="ar-SA"/>
              </w:rPr>
              <w:t>落实安全生产和维稳工作责任制，积极主动排查解决影响安全稳定的风险因素</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bCs/>
                <w:kern w:val="2"/>
                <w:sz w:val="28"/>
                <w:szCs w:val="28"/>
                <w:lang w:val="en-US" w:eastAsia="zh-Hans" w:bidi="ar-SA"/>
              </w:rPr>
              <w:t>认真做好抵御防范宗教渗透和校园传教工作</w:t>
            </w:r>
            <w:r>
              <w:rPr>
                <w:rFonts w:hint="default" w:ascii="Times New Roman" w:hAnsi="Times New Roman" w:eastAsia="仿宋_GB2312" w:cs="Times New Roman"/>
                <w:bCs/>
                <w:kern w:val="2"/>
                <w:sz w:val="28"/>
                <w:szCs w:val="28"/>
                <w:lang w:val="en-US" w:eastAsia="zh-CN" w:bidi="ar-SA"/>
              </w:rPr>
              <w:t>。</w:t>
            </w:r>
            <w:r>
              <w:rPr>
                <w:rFonts w:hint="default" w:ascii="Times New Roman" w:hAnsi="Times New Roman" w:eastAsia="仿宋_GB2312" w:cs="Times New Roman"/>
                <w:bCs/>
                <w:kern w:val="2"/>
                <w:sz w:val="28"/>
                <w:szCs w:val="28"/>
                <w:lang w:val="en-US" w:eastAsia="zh-Hans" w:bidi="ar-SA"/>
              </w:rPr>
              <w:t>及时稳妥处置群体事件、突发事件、舆情事件等，切实守好校园安全底线。</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1.安全责任制落实情况（签定责任书、安全教育）。</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2.研判、部署安全稳定工作情况。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3.重要时期安全隐患检查情况。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4.隐患问题整改落实情况。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5.安全通知要求的传达落实及信息报送情况。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6.涉及校园安全、信访等突发事件的应对情况，问题解决情况。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rPr>
              <w:t>8</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问题</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整改</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坚持问题导向，落实整改要求，及时完成巡视、巡察、审计、全面从严治党责任考核等反馈问题的整改落实工作。</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1</w:t>
            </w:r>
            <w:r>
              <w:rPr>
                <w:rFonts w:hint="default" w:ascii="Times New Roman" w:hAnsi="Times New Roman" w:eastAsia="仿宋_GB2312" w:cs="Times New Roman"/>
                <w:bCs/>
                <w:sz w:val="28"/>
                <w:szCs w:val="28"/>
              </w:rPr>
              <w:t>.落实巡视</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rPr>
              <w:t>巡察、审计、全面从严治党</w:t>
            </w:r>
            <w:r>
              <w:rPr>
                <w:rFonts w:hint="default" w:ascii="Times New Roman" w:hAnsi="Times New Roman" w:eastAsia="仿宋_GB2312" w:cs="Times New Roman"/>
                <w:bCs/>
                <w:sz w:val="28"/>
                <w:szCs w:val="28"/>
                <w:lang w:val="en-US" w:eastAsia="zh-CN"/>
              </w:rPr>
              <w:t>责任考核</w:t>
            </w:r>
            <w:r>
              <w:rPr>
                <w:rFonts w:hint="default" w:ascii="Times New Roman" w:hAnsi="Times New Roman" w:eastAsia="仿宋_GB2312" w:cs="Times New Roman"/>
                <w:bCs/>
                <w:sz w:val="28"/>
                <w:szCs w:val="28"/>
              </w:rPr>
              <w:t>等反馈问题整改情况</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长效机制建设情况。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2.被指出问题是否存在“一而再”“一而多”等突出情况。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9"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sz w:val="28"/>
                <w:szCs w:val="28"/>
                <w:lang w:val="en-US" w:eastAsia="zh-CN"/>
              </w:rPr>
              <w:t>9</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事业</w:t>
            </w:r>
          </w:p>
          <w:p>
            <w:pPr>
              <w:spacing w:line="420" w:lineRule="exact"/>
              <w:jc w:val="center"/>
              <w:rPr>
                <w:rFonts w:hint="default" w:ascii="Times New Roman" w:hAnsi="Times New Roman" w:eastAsia="仿宋_GB2312" w:cs="Times New Roman"/>
                <w:b/>
                <w:bCs w:val="0"/>
                <w:kern w:val="2"/>
                <w:sz w:val="28"/>
                <w:szCs w:val="28"/>
                <w:lang w:val="en-US" w:eastAsia="zh-CN" w:bidi="ar-SA"/>
              </w:rPr>
            </w:pPr>
            <w:r>
              <w:rPr>
                <w:rFonts w:hint="default" w:ascii="Times New Roman" w:hAnsi="Times New Roman" w:eastAsia="仿宋_GB2312" w:cs="Times New Roman"/>
                <w:b/>
                <w:bCs w:val="0"/>
                <w:kern w:val="2"/>
                <w:sz w:val="28"/>
                <w:szCs w:val="28"/>
                <w:lang w:val="en-US" w:eastAsia="zh-CN" w:bidi="ar-SA"/>
              </w:rPr>
              <w:t>发展</w:t>
            </w:r>
          </w:p>
        </w:tc>
        <w:tc>
          <w:tcPr>
            <w:tcW w:w="523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Hans" w:bidi="ar-SA"/>
              </w:rPr>
            </w:pPr>
            <w:r>
              <w:rPr>
                <w:rFonts w:hint="default" w:ascii="Times New Roman" w:hAnsi="Times New Roman" w:eastAsia="仿宋_GB2312" w:cs="Times New Roman"/>
                <w:bCs/>
                <w:kern w:val="2"/>
                <w:sz w:val="28"/>
                <w:szCs w:val="28"/>
                <w:lang w:val="en-US" w:eastAsia="zh-CN" w:bidi="ar-SA"/>
              </w:rPr>
              <w:t>落实立德树人根本任务，</w:t>
            </w:r>
            <w:r>
              <w:rPr>
                <w:rFonts w:hint="default" w:ascii="Times New Roman" w:hAnsi="Times New Roman" w:eastAsia="仿宋_GB2312" w:cs="Times New Roman"/>
                <w:bCs/>
                <w:sz w:val="28"/>
                <w:szCs w:val="28"/>
                <w:lang w:eastAsia="zh-Hans"/>
              </w:rPr>
              <w:t>服务国家战略和首都教育发展，</w:t>
            </w:r>
            <w:r>
              <w:rPr>
                <w:rFonts w:hint="default" w:ascii="Times New Roman" w:hAnsi="Times New Roman" w:eastAsia="仿宋_GB2312" w:cs="Times New Roman"/>
                <w:bCs/>
                <w:sz w:val="28"/>
                <w:szCs w:val="28"/>
                <w:lang w:val="en-US" w:eastAsia="zh-CN"/>
              </w:rPr>
              <w:t>落实</w:t>
            </w:r>
            <w:r>
              <w:rPr>
                <w:rFonts w:hint="default" w:ascii="Times New Roman" w:hAnsi="Times New Roman" w:eastAsia="仿宋_GB2312" w:cs="Times New Roman"/>
                <w:bCs/>
                <w:kern w:val="2"/>
                <w:sz w:val="28"/>
                <w:szCs w:val="28"/>
                <w:lang w:val="en-US" w:eastAsia="zh-CN" w:bidi="ar-SA"/>
              </w:rPr>
              <w:t>学院“十四五”发展规划和</w:t>
            </w:r>
            <w:r>
              <w:rPr>
                <w:rFonts w:hint="default" w:ascii="Times New Roman" w:hAnsi="Times New Roman" w:eastAsia="仿宋_GB2312" w:cs="Times New Roman"/>
                <w:bCs/>
                <w:sz w:val="28"/>
                <w:szCs w:val="28"/>
                <w:lang w:val="en-US" w:eastAsia="zh-CN"/>
              </w:rPr>
              <w:t>第四次党员代表大会精神</w:t>
            </w:r>
            <w:r>
              <w:rPr>
                <w:rFonts w:hint="default" w:ascii="Times New Roman" w:hAnsi="Times New Roman" w:eastAsia="仿宋_GB2312" w:cs="Times New Roman"/>
                <w:bCs/>
                <w:sz w:val="28"/>
                <w:szCs w:val="28"/>
                <w:lang w:eastAsia="zh-Hans"/>
              </w:rPr>
              <w:t>。</w:t>
            </w:r>
            <w:r>
              <w:rPr>
                <w:rFonts w:hint="default" w:ascii="Times New Roman" w:hAnsi="Times New Roman" w:eastAsia="仿宋_GB2312" w:cs="Times New Roman"/>
                <w:bCs/>
                <w:sz w:val="28"/>
                <w:szCs w:val="28"/>
                <w:lang w:val="en-US" w:eastAsia="zh-CN"/>
              </w:rPr>
              <w:t>推进落实绩效考核、“双提升”行动等重点工作。坚持依法治校，加强制度建设，高质量推进人才培养、队伍建设</w:t>
            </w:r>
            <w:r>
              <w:rPr>
                <w:rFonts w:hint="default" w:ascii="Times New Roman" w:hAnsi="Times New Roman" w:eastAsia="仿宋_GB2312" w:cs="Times New Roman"/>
                <w:bCs/>
                <w:sz w:val="28"/>
                <w:szCs w:val="28"/>
                <w:lang w:eastAsia="zh-CN"/>
              </w:rPr>
              <w:t>，</w:t>
            </w:r>
            <w:r>
              <w:rPr>
                <w:rFonts w:hint="default" w:ascii="Times New Roman" w:hAnsi="Times New Roman" w:eastAsia="仿宋_GB2312" w:cs="Times New Roman"/>
                <w:bCs/>
                <w:sz w:val="28"/>
                <w:szCs w:val="28"/>
                <w:lang w:val="en-US" w:eastAsia="zh-CN"/>
              </w:rPr>
              <w:t>推动有组织科研和学科建设等情况。</w:t>
            </w:r>
          </w:p>
        </w:tc>
        <w:tc>
          <w:tcPr>
            <w:tcW w:w="776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1.以高质量党建引领高质量发展，进行顶层设计、战略谋划的情况。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2.服务和响应国家及首都重大教育改革及专项任务开展情况。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3.服务首都“四个中心”建设以及基础教育高质量发展情况。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4.“双提升”行动落实情况。创新人才培养模式、深化教育教学改革，服务学院高质量干部教师培训体系建设情况。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5.本单位主责主业完成情况。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6.按照部署要求推进绩效考核相关工作情况。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7.加强学科建设与科研成果转化情况。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8.推动教师队伍建设情况。</w:t>
            </w:r>
          </w:p>
          <w:p>
            <w:pPr>
              <w:spacing w:line="420" w:lineRule="exact"/>
              <w:rPr>
                <w:rFonts w:hint="default" w:ascii="Times New Roman" w:hAnsi="Times New Roman" w:eastAsia="仿宋_GB2312" w:cs="Times New Roman"/>
                <w:bCs/>
                <w:kern w:val="2"/>
                <w:sz w:val="28"/>
                <w:szCs w:val="28"/>
                <w:lang w:val="en-US" w:eastAsia="zh-CN" w:bidi="ar-SA"/>
              </w:rPr>
            </w:pPr>
            <w:r>
              <w:rPr>
                <w:rFonts w:hint="default" w:ascii="Times New Roman" w:hAnsi="Times New Roman" w:eastAsia="仿宋_GB2312" w:cs="Times New Roman"/>
                <w:bCs/>
                <w:kern w:val="2"/>
                <w:sz w:val="28"/>
                <w:szCs w:val="28"/>
                <w:lang w:val="en-US" w:eastAsia="zh-CN" w:bidi="ar-SA"/>
              </w:rPr>
              <w:t>9.加强制度建设情况。</w:t>
            </w:r>
          </w:p>
        </w:tc>
      </w:tr>
    </w:tbl>
    <w:p>
      <w:pPr>
        <w:rPr>
          <w:rFonts w:ascii="Calibri" w:hAnsi="Calibri" w:cs="Times New Roman"/>
          <w:szCs w:val="22"/>
        </w:rPr>
      </w:pPr>
    </w:p>
    <w:p>
      <w:pPr>
        <w:rPr>
          <w:rFonts w:hint="eastAsia"/>
          <w:lang w:eastAsia="en-US"/>
        </w:rPr>
        <w:sectPr>
          <w:pgSz w:w="16838" w:h="11906" w:orient="landscape"/>
          <w:pgMar w:top="1588" w:right="2538" w:bottom="1474" w:left="1984" w:header="851" w:footer="992" w:gutter="0"/>
          <w:pgNumType w:fmt="numberInDash"/>
          <w:cols w:space="0" w:num="1"/>
          <w:docGrid w:type="linesAndChar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lang w:val="en-US" w:eastAsia="zh-CN"/>
        </w:rPr>
        <w:t xml:space="preserve">   </w:t>
      </w:r>
      <w:r>
        <w:rPr>
          <w:rFonts w:eastAsia="仿宋_GB2312"/>
          <w:sz w:val="28"/>
        </w:rPr>
        <w:t xml:space="preserve"> 20</w:t>
      </w:r>
      <w:r>
        <w:rPr>
          <w:rFonts w:hint="eastAsia" w:eastAsia="仿宋_GB2312"/>
          <w:sz w:val="28"/>
        </w:rPr>
        <w:t>2</w:t>
      </w:r>
      <w:r>
        <w:rPr>
          <w:rFonts w:hint="eastAsia" w:eastAsia="仿宋_GB2312"/>
          <w:sz w:val="28"/>
          <w:lang w:val="en-US" w:eastAsia="zh-CN"/>
        </w:rPr>
        <w:t>4</w:t>
      </w:r>
      <w:r>
        <w:rPr>
          <w:rFonts w:eastAsia="仿宋_GB2312"/>
          <w:sz w:val="28"/>
        </w:rPr>
        <w:t>年</w:t>
      </w:r>
      <w:r>
        <w:rPr>
          <w:rFonts w:hint="eastAsia" w:eastAsia="仿宋_GB2312"/>
          <w:sz w:val="28"/>
          <w:lang w:val="en-US" w:eastAsia="zh-CN"/>
        </w:rPr>
        <w:t>7</w:t>
      </w:r>
      <w:r>
        <w:rPr>
          <w:rFonts w:eastAsia="仿宋_GB2312"/>
          <w:sz w:val="28"/>
        </w:rPr>
        <w:t>月</w:t>
      </w:r>
      <w:r>
        <w:rPr>
          <w:rFonts w:hint="eastAsia" w:eastAsia="仿宋_GB2312"/>
          <w:sz w:val="28"/>
          <w:lang w:val="en-US" w:eastAsia="zh-CN"/>
        </w:rPr>
        <w:t>5</w:t>
      </w:r>
      <w:r>
        <w:rPr>
          <w:rFonts w:eastAsia="仿宋_GB2312"/>
          <w:sz w:val="28"/>
        </w:rPr>
        <w:t>日印发</w:t>
      </w:r>
    </w:p>
    <w:sectPr>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52E03"/>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E6190F"/>
    <w:rsid w:val="04FF7AE2"/>
    <w:rsid w:val="05FE024C"/>
    <w:rsid w:val="065C5168"/>
    <w:rsid w:val="07EF062B"/>
    <w:rsid w:val="07F76E78"/>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77207C7"/>
    <w:rsid w:val="18D05DA4"/>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C754C8"/>
    <w:rsid w:val="20F05610"/>
    <w:rsid w:val="21254EEC"/>
    <w:rsid w:val="218D3EC3"/>
    <w:rsid w:val="21F826B1"/>
    <w:rsid w:val="227764F9"/>
    <w:rsid w:val="22947536"/>
    <w:rsid w:val="229F3BE2"/>
    <w:rsid w:val="22AA09BD"/>
    <w:rsid w:val="23022F95"/>
    <w:rsid w:val="23A3696A"/>
    <w:rsid w:val="23CD2672"/>
    <w:rsid w:val="24221BFE"/>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285211D"/>
    <w:rsid w:val="33550C7E"/>
    <w:rsid w:val="35833416"/>
    <w:rsid w:val="36E02E65"/>
    <w:rsid w:val="36F079A3"/>
    <w:rsid w:val="3781255F"/>
    <w:rsid w:val="37CA5CEE"/>
    <w:rsid w:val="39656507"/>
    <w:rsid w:val="39AF77BF"/>
    <w:rsid w:val="3A072462"/>
    <w:rsid w:val="3A10608A"/>
    <w:rsid w:val="3A774A53"/>
    <w:rsid w:val="3A7B204F"/>
    <w:rsid w:val="3C4C0839"/>
    <w:rsid w:val="3C594AF0"/>
    <w:rsid w:val="3C75728C"/>
    <w:rsid w:val="3C7E1027"/>
    <w:rsid w:val="3C9B3888"/>
    <w:rsid w:val="3DC561F0"/>
    <w:rsid w:val="3E091AA4"/>
    <w:rsid w:val="3EF85104"/>
    <w:rsid w:val="3F0D65C9"/>
    <w:rsid w:val="3F1955BD"/>
    <w:rsid w:val="3F4E4553"/>
    <w:rsid w:val="3FC24297"/>
    <w:rsid w:val="4147254C"/>
    <w:rsid w:val="419C4FC6"/>
    <w:rsid w:val="428455E3"/>
    <w:rsid w:val="431E34F4"/>
    <w:rsid w:val="43BC5997"/>
    <w:rsid w:val="43D12A94"/>
    <w:rsid w:val="450C0AF8"/>
    <w:rsid w:val="457F131B"/>
    <w:rsid w:val="457F787C"/>
    <w:rsid w:val="46AE5938"/>
    <w:rsid w:val="4721292C"/>
    <w:rsid w:val="4774221F"/>
    <w:rsid w:val="47940560"/>
    <w:rsid w:val="47F4095D"/>
    <w:rsid w:val="4854064D"/>
    <w:rsid w:val="487039CA"/>
    <w:rsid w:val="491846E2"/>
    <w:rsid w:val="496376AB"/>
    <w:rsid w:val="49BA59E0"/>
    <w:rsid w:val="49FC6815"/>
    <w:rsid w:val="4B8F479B"/>
    <w:rsid w:val="4B981655"/>
    <w:rsid w:val="4C4774AF"/>
    <w:rsid w:val="4C56198E"/>
    <w:rsid w:val="4C9302EB"/>
    <w:rsid w:val="4D3576C5"/>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7A7E04"/>
    <w:rsid w:val="5B275300"/>
    <w:rsid w:val="5C89467B"/>
    <w:rsid w:val="5DFB0858"/>
    <w:rsid w:val="5E180794"/>
    <w:rsid w:val="5E993878"/>
    <w:rsid w:val="5F641CB7"/>
    <w:rsid w:val="5FBB6B20"/>
    <w:rsid w:val="5FCD38D7"/>
    <w:rsid w:val="5FEE2272"/>
    <w:rsid w:val="60081CAE"/>
    <w:rsid w:val="60324CEC"/>
    <w:rsid w:val="60A86070"/>
    <w:rsid w:val="61D46FF0"/>
    <w:rsid w:val="62407800"/>
    <w:rsid w:val="6284160B"/>
    <w:rsid w:val="62C53D40"/>
    <w:rsid w:val="62E01369"/>
    <w:rsid w:val="6410321C"/>
    <w:rsid w:val="65871669"/>
    <w:rsid w:val="662B430D"/>
    <w:rsid w:val="66A852F5"/>
    <w:rsid w:val="677D22B2"/>
    <w:rsid w:val="681F71B9"/>
    <w:rsid w:val="685A30FA"/>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17B717A"/>
    <w:rsid w:val="71EC0320"/>
    <w:rsid w:val="74534466"/>
    <w:rsid w:val="74795229"/>
    <w:rsid w:val="74F512D6"/>
    <w:rsid w:val="75BC2E6D"/>
    <w:rsid w:val="763B46F3"/>
    <w:rsid w:val="78C9678F"/>
    <w:rsid w:val="795054DE"/>
    <w:rsid w:val="79DE4E5E"/>
    <w:rsid w:val="7A0D13D6"/>
    <w:rsid w:val="7A7865E0"/>
    <w:rsid w:val="7B3A05A2"/>
    <w:rsid w:val="7B8A4AB6"/>
    <w:rsid w:val="7BBA24CE"/>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autoRedefine/>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autoRedefine/>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autoRedefine/>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3"/>
    <w:autoRedefine/>
    <w:semiHidden/>
    <w:qFormat/>
    <w:uiPriority w:val="0"/>
    <w:rPr>
      <w:rFonts w:ascii="Cambria" w:hAnsi="Cambria" w:eastAsia="宋体" w:cs="黑体"/>
      <w:b/>
      <w:bCs/>
      <w:kern w:val="2"/>
      <w:sz w:val="32"/>
      <w:szCs w:val="32"/>
    </w:rPr>
  </w:style>
  <w:style w:type="character" w:customStyle="1" w:styleId="36">
    <w:name w:val="标题 1 字符"/>
    <w:basedOn w:val="23"/>
    <w:link w:val="2"/>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4309</Words>
  <Characters>4397</Characters>
  <Lines>90</Lines>
  <Paragraphs>25</Paragraphs>
  <TotalTime>10</TotalTime>
  <ScaleCrop>false</ScaleCrop>
  <LinksUpToDate>false</LinksUpToDate>
  <CharactersWithSpaces>4422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2024-07-05T01:27:00Z</cp:lastPrinted>
  <dcterms:modified xsi:type="dcterms:W3CDTF">2024-07-05T02:11:52Z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2052-12.1.0.16729</vt:lpwstr>
  </property>
  <property fmtid="{D5CDD505-2E9C-101B-9397-08002B2CF9AE}" pid="4" name="ICV">
    <vt:lpwstr>88BE256D8E164C23B8A51FFBB5872949</vt:lpwstr>
  </property>
</Properties>
</file>