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1200" w:lineRule="exact"/>
        <w:jc w:val="center"/>
        <w:rPr>
          <w:rFonts w:hint="eastAsia" w:ascii="方正小标宋简体" w:hAnsi="方正小标宋简体" w:eastAsia="方正小标宋简体" w:cs="方正小标宋简体"/>
          <w:color w:val="FF0000"/>
          <w:spacing w:val="31"/>
          <w:w w:val="66"/>
          <w:sz w:val="44"/>
          <w:szCs w:val="44"/>
          <w:lang w:val="en-US" w:eastAsia="zh-CN"/>
        </w:rPr>
      </w:pPr>
    </w:p>
    <w:p>
      <w:pPr>
        <w:pStyle w:val="10"/>
        <w:spacing w:line="1200" w:lineRule="exact"/>
        <w:jc w:val="center"/>
        <w:rPr>
          <w:rFonts w:hint="default" w:ascii="方正小标宋简体" w:hAnsi="方正小标宋简体" w:eastAsia="方正小标宋简体" w:cs="方正小标宋简体"/>
          <w:color w:val="FF0000"/>
          <w:spacing w:val="31"/>
          <w:w w:val="66"/>
          <w:sz w:val="84"/>
          <w:szCs w:val="84"/>
          <w:lang w:val="en-US" w:eastAsia="zh-CN"/>
        </w:rPr>
      </w:pPr>
      <w:r>
        <w:rPr>
          <w:rFonts w:hint="eastAsia" w:ascii="方正小标宋简体" w:hAnsi="方正小标宋简体" w:eastAsia="方正小标宋简体" w:cs="方正小标宋简体"/>
          <w:color w:val="FF0000"/>
          <w:spacing w:val="0"/>
          <w:w w:val="66"/>
          <w:sz w:val="84"/>
          <w:szCs w:val="84"/>
          <w:lang w:val="en-US" w:eastAsia="zh-CN"/>
        </w:rPr>
        <w:t>中共</w:t>
      </w:r>
      <w:r>
        <w:rPr>
          <w:rFonts w:hint="eastAsia" w:ascii="方正小标宋简体" w:hAnsi="方正小标宋简体" w:eastAsia="方正小标宋简体" w:cs="方正小标宋简体"/>
          <w:color w:val="FF0000"/>
          <w:spacing w:val="0"/>
          <w:w w:val="66"/>
          <w:sz w:val="84"/>
          <w:szCs w:val="84"/>
        </w:rPr>
        <w:t>北京教育学院</w:t>
      </w:r>
      <w:r>
        <w:rPr>
          <w:rFonts w:hint="eastAsia" w:ascii="方正小标宋简体" w:hAnsi="方正小标宋简体" w:eastAsia="方正小标宋简体" w:cs="方正小标宋简体"/>
          <w:color w:val="FF0000"/>
          <w:spacing w:val="0"/>
          <w:w w:val="66"/>
          <w:sz w:val="84"/>
          <w:szCs w:val="84"/>
          <w:lang w:val="en-US" w:eastAsia="zh-CN"/>
        </w:rPr>
        <w:t>委员会办公室文件</w:t>
      </w:r>
    </w:p>
    <w:p>
      <w:pPr>
        <w:rPr>
          <w:szCs w:val="21"/>
        </w:rPr>
      </w:pPr>
    </w:p>
    <w:p>
      <w:pPr>
        <w:pStyle w:val="8"/>
        <w:jc w:val="center"/>
        <w:rPr>
          <w:rFonts w:ascii="Times New Roman"/>
          <w:sz w:val="32"/>
        </w:rPr>
      </w:pPr>
    </w:p>
    <w:p>
      <w:pPr>
        <w:pStyle w:val="8"/>
        <w:jc w:val="center"/>
        <w:rPr>
          <w:rFonts w:ascii="Times New Roman"/>
          <w:sz w:val="32"/>
        </w:rPr>
      </w:pPr>
    </w:p>
    <w:p>
      <w:pPr>
        <w:pStyle w:val="8"/>
        <w:jc w:val="center"/>
        <w:outlineLvl w:val="0"/>
        <w:rPr>
          <w:rFonts w:eastAsia="方正小标宋简体"/>
          <w:b/>
          <w:color w:val="000000"/>
          <w:sz w:val="44"/>
          <w:szCs w:val="44"/>
        </w:rPr>
      </w:pPr>
      <w:r>
        <w:rPr>
          <w:rFonts w:ascii="Times New Roman"/>
          <w:sz w:val="32"/>
        </w:rPr>
        <w:t>京教院党</w:t>
      </w:r>
      <w:r>
        <w:rPr>
          <w:rFonts w:hint="eastAsia" w:ascii="Times New Roman"/>
          <w:sz w:val="32"/>
          <w:lang w:val="en-US" w:eastAsia="zh-CN"/>
        </w:rPr>
        <w:t>办</w:t>
      </w:r>
      <w:r>
        <w:rPr>
          <w:rFonts w:ascii="Times New Roman"/>
          <w:sz w:val="32"/>
        </w:rPr>
        <w:t>发〔202</w:t>
      </w:r>
      <w:r>
        <w:rPr>
          <w:rFonts w:hint="eastAsia" w:ascii="Times New Roman"/>
          <w:sz w:val="32"/>
          <w:lang w:val="en-US" w:eastAsia="zh-CN"/>
        </w:rPr>
        <w:t>4</w:t>
      </w:r>
      <w:r>
        <w:rPr>
          <w:rFonts w:ascii="Times New Roman"/>
          <w:sz w:val="32"/>
        </w:rPr>
        <w:t>〕</w:t>
      </w:r>
      <w:r>
        <w:rPr>
          <w:rFonts w:hint="eastAsia" w:ascii="Times New Roman"/>
          <w:sz w:val="32"/>
          <w:lang w:val="en-US" w:eastAsia="zh-CN"/>
        </w:rPr>
        <w:t>4</w:t>
      </w:r>
      <w:r>
        <w:rPr>
          <w:rFonts w:ascii="Times New Roman"/>
          <w:sz w:val="32"/>
        </w:rPr>
        <w:t>号</w:t>
      </w:r>
    </w:p>
    <w:p>
      <w:pPr>
        <w:pStyle w:val="19"/>
        <w:shd w:val="clear" w:color="auto" w:fill="FFFFFF"/>
        <w:spacing w:before="0" w:beforeAutospacing="0" w:after="0" w:afterAutospacing="0" w:line="320" w:lineRule="exact"/>
        <w:jc w:val="center"/>
        <w:rPr>
          <w:rFonts w:ascii="Times New Roman" w:hAnsi="Times New Roman" w:eastAsia="华文仿宋"/>
          <w:color w:val="FF0000"/>
          <w:sz w:val="32"/>
          <w:szCs w:val="32"/>
        </w:rPr>
      </w:pPr>
      <w:r>
        <w:rPr>
          <w:color w:val="FF0000"/>
          <w:sz w:val="32"/>
        </w:rPr>
        <mc:AlternateContent>
          <mc:Choice Requires="wps">
            <w:drawing>
              <wp:anchor distT="0" distB="0" distL="114300" distR="114300" simplePos="0" relativeHeight="251663360" behindDoc="0" locked="0" layoutInCell="1" allowOverlap="1">
                <wp:simplePos x="0" y="0"/>
                <wp:positionH relativeFrom="column">
                  <wp:posOffset>3102610</wp:posOffset>
                </wp:positionH>
                <wp:positionV relativeFrom="paragraph">
                  <wp:posOffset>92075</wp:posOffset>
                </wp:positionV>
                <wp:extent cx="2520315" cy="6985"/>
                <wp:effectExtent l="0" t="1905" r="6985" b="16510"/>
                <wp:wrapNone/>
                <wp:docPr id="10" name="直接连接符 10"/>
                <wp:cNvGraphicFramePr/>
                <a:graphic xmlns:a="http://schemas.openxmlformats.org/drawingml/2006/main">
                  <a:graphicData uri="http://schemas.microsoft.com/office/word/2010/wordprocessingShape">
                    <wps:wsp>
                      <wps:cNvCnPr/>
                      <wps:spPr>
                        <a:xfrm flipV="1">
                          <a:off x="0" y="0"/>
                          <a:ext cx="2520315" cy="698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4.3pt;margin-top:7.25pt;height:0.55pt;width:198.45pt;z-index:251663360;mso-width-relative:page;mso-height-relative:page;" filled="f" stroked="t" coordsize="21600,21600" o:gfxdata="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joxBTVAAAACQEAAA8AAAAAAAAAAQAgAAAAIgAAAGRycy9kb3ducmV2&#10;LnhtbFBLAQIUABQAAAAIAIdO4kAl7N9B/wEAAPQDAAAOAAAAAAAAAAEAIAAAACQBAABkcnMvZTJv&#10;RG9jLnhtbFBLBQYAAAAABgAGAFkBAACVBQAAAAA=&#10;">
                <v:fill on="f" focussize="0,0"/>
                <v:stroke weight="2pt" color="#FF0000" joinstyle="round"/>
                <v:imagedata o:title=""/>
                <o:lock v:ext="edit" aspectratio="f"/>
              </v:line>
            </w:pict>
          </mc:Fallback>
        </mc:AlternateContent>
      </w:r>
      <w:r>
        <w:rPr>
          <w:color w:val="FF0000"/>
          <w:sz w:val="32"/>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93345</wp:posOffset>
                </wp:positionV>
                <wp:extent cx="2520315" cy="6985"/>
                <wp:effectExtent l="0" t="1905" r="6985" b="16510"/>
                <wp:wrapNone/>
                <wp:docPr id="11" name="直接连接符 11"/>
                <wp:cNvGraphicFramePr/>
                <a:graphic xmlns:a="http://schemas.openxmlformats.org/drawingml/2006/main">
                  <a:graphicData uri="http://schemas.microsoft.com/office/word/2010/wordprocessingShape">
                    <wps:wsp>
                      <wps:cNvCnPr/>
                      <wps:spPr>
                        <a:xfrm flipV="1">
                          <a:off x="0" y="0"/>
                          <a:ext cx="2520315" cy="698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pt;margin-top:7.35pt;height:0.55pt;width:198.45pt;z-index:251662336;mso-width-relative:page;mso-height-relative:page;" filled="f" stroked="t" coordsize="21600,21600" o:gfxdata="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8Yc0PVAAAACAEAAA8AAAAAAAAAAQAgAAAAIgAAAGRycy9kb3ducmV2&#10;LnhtbFBLAQIUABQAAAAIAIdO4kBRNduP/wEAAPQDAAAOAAAAAAAAAAEAIAAAACQBAABkcnMvZTJv&#10;RG9jLnhtbFBLBQYAAAAABgAGAFkBAACVBQAAAAA=&#10;">
                <v:fill on="f" focussize="0,0"/>
                <v:stroke weight="2pt" color="#FF0000" joinstyle="round"/>
                <v:imagedata o:title=""/>
                <o:lock v:ext="edit" aspectratio="f"/>
              </v:line>
            </w:pict>
          </mc:Fallback>
        </mc:AlternateContent>
      </w:r>
      <w:r>
        <w:rPr>
          <w:rFonts w:hint="eastAsia" w:ascii="方正小标宋简体" w:hAnsi="方正小标宋简体" w:eastAsia="方正小标宋简体" w:cs="方正小标宋简体"/>
          <w:color w:val="FF0000"/>
          <w:sz w:val="32"/>
          <w:szCs w:val="32"/>
        </w:rPr>
        <w:t>★</w:t>
      </w:r>
    </w:p>
    <w:p>
      <w:pPr>
        <w:spacing w:line="320" w:lineRule="exact"/>
        <w:rPr>
          <w:rFonts w:ascii="黑体" w:hAnsi="黑体" w:eastAsia="黑体" w:cs="黑体"/>
          <w:color w:val="000000"/>
          <w:sz w:val="32"/>
          <w:szCs w:val="32"/>
        </w:rPr>
      </w:pPr>
    </w:p>
    <w:p>
      <w:pPr>
        <w:spacing w:line="480" w:lineRule="exact"/>
        <w:jc w:val="center"/>
        <w:rPr>
          <w:rFonts w:eastAsia="仿宋_GB2312"/>
          <w:sz w:val="32"/>
          <w:szCs w:val="32"/>
        </w:rPr>
      </w:pPr>
    </w:p>
    <w:p>
      <w:pPr>
        <w:spacing w:line="480" w:lineRule="exact"/>
        <w:jc w:val="center"/>
        <w:rPr>
          <w:rFonts w:eastAsia="仿宋_GB2312"/>
          <w:sz w:val="32"/>
          <w:szCs w:val="32"/>
        </w:rPr>
      </w:pPr>
    </w:p>
    <w:p>
      <w:pPr>
        <w:spacing w:line="560" w:lineRule="exact"/>
        <w:jc w:val="center"/>
        <w:outlineLvl w:val="0"/>
        <w:rPr>
          <w:rFonts w:hint="eastAsia" w:eastAsia="方正小标宋简体"/>
          <w:sz w:val="44"/>
          <w:szCs w:val="44"/>
          <w:lang w:val="en-US" w:eastAsia="zh-CN"/>
        </w:rPr>
      </w:pPr>
      <w:r>
        <w:rPr>
          <w:rFonts w:eastAsia="方正小标宋简体"/>
          <w:sz w:val="44"/>
          <w:szCs w:val="44"/>
        </w:rPr>
        <w:t>中共北京教育学院委员会</w:t>
      </w:r>
      <w:r>
        <w:rPr>
          <w:rFonts w:hint="eastAsia" w:eastAsia="方正小标宋简体"/>
          <w:sz w:val="44"/>
          <w:szCs w:val="44"/>
          <w:lang w:val="en-US" w:eastAsia="zh-CN"/>
        </w:rPr>
        <w:t>办公室</w:t>
      </w:r>
    </w:p>
    <w:p>
      <w:pPr>
        <w:spacing w:line="560" w:lineRule="exact"/>
        <w:jc w:val="center"/>
        <w:outlineLvl w:val="0"/>
        <w:rPr>
          <w:rFonts w:eastAsia="方正小标宋简体"/>
          <w:sz w:val="44"/>
          <w:szCs w:val="44"/>
        </w:rPr>
      </w:pPr>
      <w:r>
        <w:rPr>
          <w:rFonts w:eastAsia="方正小标宋简体"/>
          <w:sz w:val="44"/>
          <w:szCs w:val="44"/>
        </w:rPr>
        <w:t>关于印发《</w:t>
      </w:r>
      <w:r>
        <w:rPr>
          <w:rFonts w:hint="eastAsia" w:eastAsia="方正小标宋简体"/>
          <w:sz w:val="44"/>
          <w:szCs w:val="44"/>
        </w:rPr>
        <w:t>2024年</w:t>
      </w:r>
      <w:r>
        <w:rPr>
          <w:rFonts w:hint="eastAsia" w:eastAsia="方正小标宋简体"/>
          <w:sz w:val="44"/>
          <w:szCs w:val="44"/>
          <w:lang w:val="en-US" w:eastAsia="zh-CN"/>
        </w:rPr>
        <w:t>北京教育学院</w:t>
      </w:r>
      <w:r>
        <w:rPr>
          <w:rFonts w:hint="eastAsia" w:eastAsia="方正小标宋简体"/>
          <w:sz w:val="44"/>
          <w:szCs w:val="44"/>
        </w:rPr>
        <w:t>党委理论学习中心组专题学习重点内容安排</w:t>
      </w:r>
      <w:r>
        <w:rPr>
          <w:rFonts w:eastAsia="方正小标宋简体"/>
          <w:sz w:val="44"/>
          <w:szCs w:val="44"/>
        </w:rPr>
        <w:t>》的通知</w:t>
      </w:r>
    </w:p>
    <w:p>
      <w:pPr>
        <w:spacing w:line="560" w:lineRule="exact"/>
        <w:jc w:val="center"/>
        <w:rPr>
          <w:rFonts w:eastAsia="方正小标宋简体"/>
          <w:sz w:val="44"/>
          <w:szCs w:val="44"/>
        </w:rPr>
      </w:pPr>
    </w:p>
    <w:p>
      <w:pPr>
        <w:spacing w:line="560" w:lineRule="exact"/>
        <w:jc w:val="left"/>
        <w:rPr>
          <w:rFonts w:eastAsia="楷体_GB2312"/>
          <w:bCs/>
          <w:spacing w:val="0"/>
          <w:sz w:val="32"/>
          <w:szCs w:val="32"/>
        </w:rPr>
      </w:pPr>
      <w:r>
        <w:rPr>
          <w:rFonts w:eastAsia="楷体_GB2312"/>
          <w:bCs/>
          <w:spacing w:val="0"/>
          <w:sz w:val="32"/>
          <w:szCs w:val="32"/>
        </w:rPr>
        <w:t>各二级党组织、各部门：</w:t>
      </w:r>
    </w:p>
    <w:p>
      <w:pPr>
        <w:spacing w:line="560" w:lineRule="exact"/>
        <w:ind w:firstLine="640"/>
        <w:rPr>
          <w:rFonts w:eastAsia="楷体_GB2312"/>
          <w:bCs/>
          <w:spacing w:val="0"/>
          <w:sz w:val="32"/>
          <w:szCs w:val="32"/>
        </w:rPr>
      </w:pPr>
      <w:r>
        <w:rPr>
          <w:rFonts w:eastAsia="楷体_GB2312"/>
          <w:bCs/>
          <w:spacing w:val="-6"/>
          <w:sz w:val="32"/>
          <w:szCs w:val="32"/>
        </w:rPr>
        <w:t>经学院</w:t>
      </w:r>
      <w:r>
        <w:rPr>
          <w:rFonts w:hint="eastAsia" w:eastAsia="楷体_GB2312"/>
          <w:bCs/>
          <w:spacing w:val="-6"/>
          <w:sz w:val="32"/>
          <w:szCs w:val="32"/>
          <w:lang w:val="en-US" w:eastAsia="zh-CN"/>
        </w:rPr>
        <w:t>四</w:t>
      </w:r>
      <w:r>
        <w:rPr>
          <w:rFonts w:eastAsia="楷体_GB2312"/>
          <w:bCs/>
          <w:spacing w:val="-6"/>
          <w:sz w:val="32"/>
          <w:szCs w:val="32"/>
        </w:rPr>
        <w:t>届党委常委会第</w:t>
      </w:r>
      <w:r>
        <w:rPr>
          <w:rFonts w:hint="eastAsia" w:eastAsia="楷体_GB2312"/>
          <w:bCs/>
          <w:spacing w:val="-6"/>
          <w:sz w:val="32"/>
          <w:szCs w:val="32"/>
          <w:lang w:val="en-US" w:eastAsia="zh-CN"/>
        </w:rPr>
        <w:t>18</w:t>
      </w:r>
      <w:r>
        <w:rPr>
          <w:rFonts w:eastAsia="楷体_GB2312"/>
          <w:bCs/>
          <w:spacing w:val="-6"/>
          <w:sz w:val="32"/>
          <w:szCs w:val="32"/>
        </w:rPr>
        <w:t>次会议研究决定，现将《</w:t>
      </w:r>
      <w:r>
        <w:rPr>
          <w:rFonts w:hint="eastAsia" w:eastAsia="楷体_GB2312"/>
          <w:bCs/>
          <w:spacing w:val="-6"/>
          <w:sz w:val="32"/>
          <w:szCs w:val="32"/>
        </w:rPr>
        <w:t>2024年</w:t>
      </w:r>
      <w:r>
        <w:rPr>
          <w:rFonts w:hint="eastAsia" w:eastAsia="楷体_GB2312"/>
          <w:bCs/>
          <w:spacing w:val="0"/>
          <w:sz w:val="32"/>
          <w:szCs w:val="32"/>
          <w:lang w:val="en-US" w:eastAsia="zh-CN"/>
        </w:rPr>
        <w:t>北京教育学院</w:t>
      </w:r>
      <w:r>
        <w:rPr>
          <w:rFonts w:hint="eastAsia" w:eastAsia="楷体_GB2312"/>
          <w:bCs/>
          <w:spacing w:val="0"/>
          <w:sz w:val="32"/>
          <w:szCs w:val="32"/>
        </w:rPr>
        <w:t>党委理论学习中心组专题学习重点内容安排</w:t>
      </w:r>
      <w:r>
        <w:rPr>
          <w:rFonts w:eastAsia="楷体_GB2312"/>
          <w:bCs/>
          <w:spacing w:val="0"/>
          <w:sz w:val="32"/>
          <w:szCs w:val="32"/>
        </w:rPr>
        <w:t>》印发给你们，请认真</w:t>
      </w:r>
      <w:r>
        <w:rPr>
          <w:rFonts w:hint="eastAsia" w:eastAsia="楷体_GB2312"/>
          <w:bCs/>
          <w:spacing w:val="0"/>
          <w:sz w:val="32"/>
          <w:szCs w:val="32"/>
          <w:lang w:val="en-US" w:eastAsia="zh-CN"/>
        </w:rPr>
        <w:t>抓好</w:t>
      </w:r>
      <w:r>
        <w:rPr>
          <w:rFonts w:eastAsia="楷体_GB2312"/>
          <w:bCs/>
          <w:spacing w:val="0"/>
          <w:sz w:val="32"/>
          <w:szCs w:val="32"/>
        </w:rPr>
        <w:t>落实。</w:t>
      </w:r>
    </w:p>
    <w:p>
      <w:pPr>
        <w:spacing w:line="560" w:lineRule="exact"/>
        <w:ind w:firstLine="640"/>
        <w:rPr>
          <w:rFonts w:eastAsia="楷体_GB2312"/>
          <w:bCs/>
          <w:spacing w:val="0"/>
          <w:sz w:val="32"/>
          <w:szCs w:val="32"/>
        </w:rPr>
      </w:pPr>
    </w:p>
    <w:p>
      <w:pPr>
        <w:spacing w:line="560" w:lineRule="exact"/>
        <w:ind w:firstLine="640"/>
        <w:rPr>
          <w:rFonts w:eastAsia="楷体_GB2312"/>
          <w:bCs/>
          <w:spacing w:val="0"/>
          <w:sz w:val="32"/>
          <w:szCs w:val="32"/>
        </w:rPr>
      </w:pPr>
    </w:p>
    <w:p>
      <w:pPr>
        <w:wordWrap w:val="0"/>
        <w:spacing w:line="560" w:lineRule="exact"/>
        <w:ind w:firstLine="640" w:firstLineChars="200"/>
        <w:jc w:val="right"/>
        <w:rPr>
          <w:rFonts w:eastAsia="楷体_GB2312"/>
          <w:bCs/>
          <w:spacing w:val="0"/>
          <w:sz w:val="32"/>
          <w:szCs w:val="32"/>
        </w:rPr>
      </w:pPr>
      <w:r>
        <w:rPr>
          <w:rFonts w:eastAsia="楷体_GB2312"/>
          <w:bCs/>
          <w:spacing w:val="0"/>
          <w:sz w:val="32"/>
          <w:szCs w:val="32"/>
        </w:rPr>
        <w:tab/>
      </w:r>
      <w:r>
        <w:rPr>
          <w:rFonts w:eastAsia="楷体_GB2312"/>
          <w:bCs/>
          <w:spacing w:val="0"/>
          <w:sz w:val="32"/>
          <w:szCs w:val="32"/>
        </w:rPr>
        <w:t>中共北京教育学院委员会</w:t>
      </w:r>
      <w:r>
        <w:rPr>
          <w:rFonts w:hint="eastAsia" w:eastAsia="楷体_GB2312"/>
          <w:bCs/>
          <w:spacing w:val="0"/>
          <w:sz w:val="32"/>
          <w:szCs w:val="32"/>
          <w:lang w:val="en-US" w:eastAsia="zh-CN"/>
        </w:rPr>
        <w:t>办公室</w:t>
      </w:r>
      <w:r>
        <w:rPr>
          <w:rFonts w:eastAsia="楷体_GB2312"/>
          <w:bCs/>
          <w:spacing w:val="0"/>
          <w:sz w:val="32"/>
          <w:szCs w:val="32"/>
        </w:rPr>
        <w:t xml:space="preserve"> </w:t>
      </w:r>
    </w:p>
    <w:p>
      <w:pPr>
        <w:wordWrap w:val="0"/>
        <w:spacing w:line="560" w:lineRule="exact"/>
        <w:ind w:firstLine="640" w:firstLineChars="200"/>
        <w:jc w:val="right"/>
        <w:rPr>
          <w:rFonts w:eastAsia="楷体_GB2312"/>
          <w:bCs/>
          <w:sz w:val="32"/>
          <w:szCs w:val="32"/>
        </w:rPr>
      </w:pPr>
      <w:r>
        <w:rPr>
          <w:rFonts w:eastAsia="楷体_GB2312"/>
          <w:bCs/>
          <w:spacing w:val="0"/>
          <w:sz w:val="32"/>
          <w:szCs w:val="32"/>
        </w:rPr>
        <w:t xml:space="preserve"> 202</w:t>
      </w:r>
      <w:r>
        <w:rPr>
          <w:rFonts w:hint="eastAsia" w:eastAsia="楷体_GB2312"/>
          <w:bCs/>
          <w:spacing w:val="0"/>
          <w:sz w:val="32"/>
          <w:szCs w:val="32"/>
          <w:lang w:val="en-US" w:eastAsia="zh-CN"/>
        </w:rPr>
        <w:t>4</w:t>
      </w:r>
      <w:r>
        <w:rPr>
          <w:rFonts w:eastAsia="楷体_GB2312"/>
          <w:bCs/>
          <w:spacing w:val="0"/>
          <w:sz w:val="32"/>
          <w:szCs w:val="32"/>
        </w:rPr>
        <w:t>年</w:t>
      </w:r>
      <w:r>
        <w:rPr>
          <w:rFonts w:hint="eastAsia" w:eastAsia="楷体_GB2312"/>
          <w:bCs/>
          <w:spacing w:val="0"/>
          <w:sz w:val="32"/>
          <w:szCs w:val="32"/>
          <w:lang w:val="en-US" w:eastAsia="zh-CN"/>
        </w:rPr>
        <w:t>4</w:t>
      </w:r>
      <w:r>
        <w:rPr>
          <w:rFonts w:eastAsia="楷体_GB2312"/>
          <w:bCs/>
          <w:spacing w:val="0"/>
          <w:sz w:val="32"/>
          <w:szCs w:val="32"/>
        </w:rPr>
        <w:t>月</w:t>
      </w:r>
      <w:r>
        <w:rPr>
          <w:rFonts w:hint="eastAsia" w:eastAsia="楷体_GB2312"/>
          <w:bCs/>
          <w:spacing w:val="0"/>
          <w:sz w:val="32"/>
          <w:szCs w:val="32"/>
          <w:lang w:val="en-US" w:eastAsia="zh-CN"/>
        </w:rPr>
        <w:t>15</w:t>
      </w:r>
      <w:r>
        <w:rPr>
          <w:rFonts w:eastAsia="楷体_GB2312"/>
          <w:bCs/>
          <w:spacing w:val="0"/>
          <w:sz w:val="32"/>
          <w:szCs w:val="32"/>
        </w:rPr>
        <w:t>日</w:t>
      </w:r>
      <w:r>
        <w:rPr>
          <w:rFonts w:hint="eastAsia" w:eastAsia="楷体_GB2312"/>
          <w:bCs/>
          <w:spacing w:val="0"/>
          <w:sz w:val="32"/>
          <w:szCs w:val="32"/>
          <w:lang w:val="en-US" w:eastAsia="zh-CN"/>
        </w:rPr>
        <w:t xml:space="preserve">   </w:t>
      </w:r>
      <w:r>
        <w:rPr>
          <w:rFonts w:eastAsia="楷体_GB2312"/>
          <w:bCs/>
          <w:spacing w:val="0"/>
          <w:sz w:val="32"/>
          <w:szCs w:val="32"/>
        </w:rPr>
        <w:t xml:space="preserve"> </w:t>
      </w:r>
      <w:r>
        <w:rPr>
          <w:rFonts w:eastAsia="楷体_GB2312"/>
          <w:bCs/>
          <w:sz w:val="32"/>
          <w:szCs w:val="32"/>
        </w:rPr>
        <w:t xml:space="preserve">   </w:t>
      </w:r>
    </w:p>
    <w:p>
      <w:pPr>
        <w:spacing w:line="520" w:lineRule="exact"/>
        <w:rPr>
          <w:rFonts w:eastAsia="方正小标宋简体"/>
          <w:vanish/>
          <w:sz w:val="44"/>
          <w:szCs w:val="44"/>
        </w:rPr>
      </w:pPr>
    </w:p>
    <w:p>
      <w:pPr>
        <w:spacing w:line="520" w:lineRule="exact"/>
        <w:jc w:val="center"/>
        <w:rPr>
          <w:rFonts w:eastAsia="方正小标宋简体"/>
          <w:vanish/>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color w:val="auto"/>
          <w:kern w:val="2"/>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val="0"/>
          <w:color w:val="auto"/>
          <w:spacing w:val="25"/>
          <w:kern w:val="0"/>
          <w:sz w:val="44"/>
          <w:szCs w:val="4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val="0"/>
          <w:color w:val="auto"/>
          <w:kern w:val="0"/>
          <w:sz w:val="44"/>
          <w:szCs w:val="44"/>
          <w:lang w:val="en-US" w:eastAsia="en-US" w:bidi="ar-SA"/>
        </w:rPr>
      </w:pPr>
      <w:r>
        <w:rPr>
          <w:rFonts w:hint="eastAsia" w:ascii="方正小标宋简体" w:hAnsi="方正小标宋简体" w:eastAsia="方正小标宋简体" w:cs="方正小标宋简体"/>
          <w:snapToGrid w:val="0"/>
          <w:color w:val="auto"/>
          <w:spacing w:val="25"/>
          <w:kern w:val="0"/>
          <w:sz w:val="44"/>
          <w:szCs w:val="44"/>
          <w:lang w:val="en-US" w:eastAsia="en-US" w:bidi="ar-SA"/>
        </w:rPr>
        <w:t>2024年</w:t>
      </w:r>
      <w:r>
        <w:rPr>
          <w:rFonts w:hint="eastAsia" w:ascii="方正小标宋简体" w:hAnsi="方正小标宋简体" w:eastAsia="方正小标宋简体" w:cs="方正小标宋简体"/>
          <w:snapToGrid w:val="0"/>
          <w:color w:val="auto"/>
          <w:spacing w:val="25"/>
          <w:kern w:val="0"/>
          <w:sz w:val="44"/>
          <w:szCs w:val="44"/>
          <w:lang w:val="en-US" w:eastAsia="zh-CN" w:bidi="ar-SA"/>
        </w:rPr>
        <w:t>北京教育学院</w:t>
      </w:r>
      <w:r>
        <w:rPr>
          <w:rFonts w:hint="eastAsia" w:ascii="方正小标宋简体" w:hAnsi="方正小标宋简体" w:eastAsia="方正小标宋简体" w:cs="方正小标宋简体"/>
          <w:snapToGrid w:val="0"/>
          <w:color w:val="auto"/>
          <w:spacing w:val="25"/>
          <w:kern w:val="0"/>
          <w:sz w:val="44"/>
          <w:szCs w:val="44"/>
          <w:lang w:val="en-US" w:eastAsia="en-US" w:bidi="ar-SA"/>
        </w:rPr>
        <w:t>党委理论学习中心组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eastAsia" w:ascii="方正小标宋简体" w:hAnsi="方正小标宋简体" w:eastAsia="方正小标宋简体" w:cs="方正小标宋简体"/>
          <w:snapToGrid w:val="0"/>
          <w:color w:val="auto"/>
          <w:spacing w:val="26"/>
          <w:kern w:val="0"/>
          <w:sz w:val="44"/>
          <w:szCs w:val="44"/>
          <w:lang w:val="en-US" w:eastAsia="en-US" w:bidi="ar-SA"/>
        </w:rPr>
      </w:pPr>
      <w:r>
        <w:rPr>
          <w:rFonts w:hint="eastAsia" w:ascii="方正小标宋简体" w:hAnsi="方正小标宋简体" w:eastAsia="方正小标宋简体" w:cs="方正小标宋简体"/>
          <w:snapToGrid w:val="0"/>
          <w:color w:val="auto"/>
          <w:spacing w:val="26"/>
          <w:kern w:val="0"/>
          <w:sz w:val="44"/>
          <w:szCs w:val="44"/>
          <w:lang w:val="en-US" w:eastAsia="en-US" w:bidi="ar-SA"/>
        </w:rPr>
        <w:t>专题学习重点内容安排</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eastAsia" w:ascii="仿宋_GB2312" w:hAnsi="仿宋_GB2312" w:eastAsia="仿宋_GB2312" w:cs="仿宋_GB2312"/>
          <w:snapToGrid w:val="0"/>
          <w:color w:val="auto"/>
          <w:spacing w:val="-4"/>
          <w:kern w:val="0"/>
          <w:sz w:val="32"/>
          <w:szCs w:val="32"/>
          <w:lang w:eastAsia="en-US"/>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auto"/>
          <w:spacing w:val="0"/>
          <w:kern w:val="0"/>
          <w:position w:val="0"/>
          <w:sz w:val="32"/>
          <w:szCs w:val="32"/>
          <w:lang w:eastAsia="en-US"/>
        </w:rPr>
      </w:pPr>
      <w:r>
        <w:rPr>
          <w:rFonts w:hint="eastAsia" w:ascii="仿宋_GB2312" w:hAnsi="仿宋_GB2312" w:eastAsia="仿宋_GB2312" w:cs="仿宋_GB2312"/>
          <w:snapToGrid w:val="0"/>
          <w:color w:val="auto"/>
          <w:spacing w:val="0"/>
          <w:kern w:val="0"/>
          <w:position w:val="0"/>
          <w:sz w:val="32"/>
          <w:szCs w:val="32"/>
          <w:lang w:eastAsia="en-US"/>
        </w:rPr>
        <w:t>为深入学习贯彻习近平新时代中国特色社会主义思想和党的二十大精神</w:t>
      </w:r>
      <w:r>
        <w:rPr>
          <w:rFonts w:hint="eastAsia" w:ascii="仿宋_GB2312" w:hAnsi="仿宋_GB2312" w:eastAsia="仿宋_GB2312" w:cs="仿宋_GB2312"/>
          <w:snapToGrid w:val="0"/>
          <w:color w:val="auto"/>
          <w:spacing w:val="0"/>
          <w:kern w:val="0"/>
          <w:position w:val="0"/>
          <w:sz w:val="32"/>
          <w:szCs w:val="32"/>
          <w:lang w:eastAsia="zh-CN"/>
        </w:rPr>
        <w:t>，</w:t>
      </w:r>
      <w:r>
        <w:rPr>
          <w:rFonts w:hint="eastAsia" w:ascii="仿宋_GB2312" w:hAnsi="仿宋_GB2312" w:eastAsia="仿宋_GB2312" w:cs="仿宋_GB2312"/>
          <w:snapToGrid w:val="0"/>
          <w:color w:val="auto"/>
          <w:spacing w:val="0"/>
          <w:kern w:val="0"/>
          <w:position w:val="0"/>
          <w:sz w:val="32"/>
          <w:szCs w:val="32"/>
          <w:lang w:eastAsia="en-US"/>
        </w:rPr>
        <w:t>贯彻落实《中国共产党党委</w:t>
      </w:r>
      <w:r>
        <w:rPr>
          <w:rFonts w:hint="eastAsia" w:ascii="仿宋_GB2312" w:hAnsi="仿宋_GB2312" w:eastAsia="仿宋_GB2312" w:cs="仿宋_GB2312"/>
          <w:snapToGrid w:val="0"/>
          <w:color w:val="auto"/>
          <w:spacing w:val="0"/>
          <w:kern w:val="0"/>
          <w:position w:val="0"/>
          <w:sz w:val="32"/>
          <w:szCs w:val="32"/>
          <w:lang w:eastAsia="zh-CN"/>
        </w:rPr>
        <w:t>（</w:t>
      </w:r>
      <w:r>
        <w:rPr>
          <w:rFonts w:hint="eastAsia" w:ascii="仿宋_GB2312" w:hAnsi="仿宋_GB2312" w:eastAsia="仿宋_GB2312" w:cs="仿宋_GB2312"/>
          <w:snapToGrid w:val="0"/>
          <w:color w:val="auto"/>
          <w:spacing w:val="0"/>
          <w:kern w:val="0"/>
          <w:position w:val="0"/>
          <w:sz w:val="32"/>
          <w:szCs w:val="32"/>
          <w:lang w:eastAsia="en-US"/>
        </w:rPr>
        <w:t>党组</w:t>
      </w:r>
      <w:r>
        <w:rPr>
          <w:rFonts w:hint="eastAsia" w:ascii="仿宋_GB2312" w:hAnsi="仿宋_GB2312" w:eastAsia="仿宋_GB2312" w:cs="仿宋_GB2312"/>
          <w:snapToGrid w:val="0"/>
          <w:color w:val="auto"/>
          <w:spacing w:val="0"/>
          <w:kern w:val="0"/>
          <w:position w:val="0"/>
          <w:sz w:val="32"/>
          <w:szCs w:val="32"/>
          <w:lang w:eastAsia="zh-CN"/>
        </w:rPr>
        <w:t>）</w:t>
      </w:r>
      <w:r>
        <w:rPr>
          <w:rFonts w:hint="eastAsia" w:ascii="仿宋_GB2312" w:hAnsi="仿宋_GB2312" w:eastAsia="仿宋_GB2312" w:cs="仿宋_GB2312"/>
          <w:snapToGrid w:val="0"/>
          <w:color w:val="auto"/>
          <w:spacing w:val="0"/>
          <w:kern w:val="0"/>
          <w:position w:val="0"/>
          <w:sz w:val="32"/>
          <w:szCs w:val="32"/>
          <w:lang w:eastAsia="en-US"/>
        </w:rPr>
        <w:t>理论学习中心组学习规则》</w:t>
      </w:r>
      <w:r>
        <w:rPr>
          <w:rFonts w:hint="eastAsia" w:ascii="仿宋_GB2312" w:hAnsi="仿宋_GB2312" w:eastAsia="仿宋_GB2312" w:cs="仿宋_GB2312"/>
          <w:snapToGrid w:val="0"/>
          <w:color w:val="auto"/>
          <w:spacing w:val="0"/>
          <w:kern w:val="0"/>
          <w:position w:val="0"/>
          <w:sz w:val="32"/>
          <w:szCs w:val="32"/>
          <w:lang w:eastAsia="zh-CN"/>
        </w:rPr>
        <w:t>，</w:t>
      </w:r>
      <w:r>
        <w:rPr>
          <w:rFonts w:hint="eastAsia" w:ascii="仿宋_GB2312" w:hAnsi="仿宋_GB2312" w:eastAsia="仿宋_GB2312" w:cs="仿宋_GB2312"/>
          <w:snapToGrid w:val="0"/>
          <w:color w:val="auto"/>
          <w:spacing w:val="0"/>
          <w:kern w:val="0"/>
          <w:position w:val="0"/>
          <w:sz w:val="32"/>
          <w:szCs w:val="32"/>
          <w:lang w:eastAsia="en-US"/>
        </w:rPr>
        <w:t>根据中央宣传部、中央组织部《关于进一步提高党委（党组）理论学习中心组学习质量的意见》和</w:t>
      </w:r>
      <w:r>
        <w:rPr>
          <w:rFonts w:hint="eastAsia" w:ascii="仿宋_GB2312" w:hAnsi="仿宋_GB2312" w:eastAsia="仿宋_GB2312" w:cs="仿宋_GB2312"/>
          <w:snapToGrid w:val="0"/>
          <w:color w:val="auto"/>
          <w:spacing w:val="0"/>
          <w:kern w:val="0"/>
          <w:position w:val="0"/>
          <w:sz w:val="32"/>
          <w:szCs w:val="32"/>
          <w:lang w:val="en-US" w:eastAsia="zh-CN"/>
        </w:rPr>
        <w:t>北京市委</w:t>
      </w:r>
      <w:r>
        <w:rPr>
          <w:rFonts w:hint="eastAsia" w:ascii="仿宋_GB2312" w:hAnsi="仿宋_GB2312" w:eastAsia="仿宋_GB2312" w:cs="仿宋_GB2312"/>
          <w:snapToGrid w:val="0"/>
          <w:color w:val="auto"/>
          <w:spacing w:val="0"/>
          <w:kern w:val="0"/>
          <w:position w:val="0"/>
          <w:sz w:val="32"/>
          <w:szCs w:val="32"/>
          <w:lang w:eastAsia="en-US"/>
        </w:rPr>
        <w:t>宣传部、</w:t>
      </w:r>
      <w:r>
        <w:rPr>
          <w:rFonts w:hint="eastAsia" w:ascii="仿宋_GB2312" w:hAnsi="仿宋_GB2312" w:eastAsia="仿宋_GB2312" w:cs="仿宋_GB2312"/>
          <w:snapToGrid w:val="0"/>
          <w:color w:val="auto"/>
          <w:spacing w:val="0"/>
          <w:kern w:val="0"/>
          <w:position w:val="0"/>
          <w:sz w:val="32"/>
          <w:szCs w:val="32"/>
          <w:lang w:val="en-US" w:eastAsia="zh-CN"/>
        </w:rPr>
        <w:t>北京市委</w:t>
      </w:r>
      <w:r>
        <w:rPr>
          <w:rFonts w:hint="eastAsia" w:ascii="仿宋_GB2312" w:hAnsi="仿宋_GB2312" w:eastAsia="仿宋_GB2312" w:cs="仿宋_GB2312"/>
          <w:snapToGrid w:val="0"/>
          <w:color w:val="auto"/>
          <w:spacing w:val="0"/>
          <w:kern w:val="0"/>
          <w:position w:val="0"/>
          <w:sz w:val="32"/>
          <w:szCs w:val="32"/>
          <w:lang w:eastAsia="en-US"/>
        </w:rPr>
        <w:t>组织部《2024年全市党委（党组</w:t>
      </w:r>
      <w:r>
        <w:rPr>
          <w:rFonts w:hint="eastAsia" w:ascii="仿宋_GB2312" w:hAnsi="仿宋_GB2312" w:eastAsia="仿宋_GB2312" w:cs="仿宋_GB2312"/>
          <w:snapToGrid w:val="0"/>
          <w:color w:val="auto"/>
          <w:spacing w:val="0"/>
          <w:kern w:val="0"/>
          <w:position w:val="0"/>
          <w:sz w:val="32"/>
          <w:szCs w:val="32"/>
          <w:lang w:eastAsia="zh-CN"/>
        </w:rPr>
        <w:t>）</w:t>
      </w:r>
      <w:r>
        <w:rPr>
          <w:rFonts w:hint="eastAsia" w:ascii="仿宋_GB2312" w:hAnsi="仿宋_GB2312" w:eastAsia="仿宋_GB2312" w:cs="仿宋_GB2312"/>
          <w:snapToGrid w:val="0"/>
          <w:color w:val="auto"/>
          <w:spacing w:val="0"/>
          <w:kern w:val="0"/>
          <w:position w:val="0"/>
          <w:sz w:val="32"/>
          <w:szCs w:val="32"/>
          <w:lang w:eastAsia="en-US"/>
        </w:rPr>
        <w:t>理论学习中心组专题学习重点内容安排》</w:t>
      </w:r>
      <w:r>
        <w:rPr>
          <w:rFonts w:hint="eastAsia" w:ascii="仿宋_GB2312" w:hAnsi="仿宋_GB2312" w:eastAsia="仿宋_GB2312" w:cs="仿宋_GB2312"/>
          <w:snapToGrid w:val="0"/>
          <w:color w:val="auto"/>
          <w:spacing w:val="0"/>
          <w:kern w:val="0"/>
          <w:position w:val="0"/>
          <w:sz w:val="32"/>
          <w:szCs w:val="32"/>
          <w:lang w:eastAsia="zh-CN"/>
        </w:rPr>
        <w:t>，</w:t>
      </w:r>
      <w:r>
        <w:rPr>
          <w:rFonts w:hint="eastAsia" w:ascii="仿宋_GB2312" w:hAnsi="仿宋_GB2312" w:eastAsia="仿宋_GB2312" w:cs="仿宋_GB2312"/>
          <w:snapToGrid w:val="0"/>
          <w:color w:val="auto"/>
          <w:spacing w:val="0"/>
          <w:kern w:val="0"/>
          <w:position w:val="0"/>
          <w:sz w:val="32"/>
          <w:szCs w:val="32"/>
          <w:lang w:eastAsia="en-US"/>
        </w:rPr>
        <w:t>结合</w:t>
      </w:r>
      <w:r>
        <w:rPr>
          <w:rFonts w:hint="eastAsia" w:ascii="仿宋_GB2312" w:hAnsi="仿宋_GB2312" w:eastAsia="仿宋_GB2312" w:cs="仿宋_GB2312"/>
          <w:snapToGrid w:val="0"/>
          <w:color w:val="auto"/>
          <w:spacing w:val="0"/>
          <w:kern w:val="0"/>
          <w:position w:val="0"/>
          <w:sz w:val="32"/>
          <w:szCs w:val="32"/>
          <w:lang w:val="en-US" w:eastAsia="zh-CN"/>
        </w:rPr>
        <w:t>学院实际</w:t>
      </w:r>
      <w:r>
        <w:rPr>
          <w:rFonts w:hint="eastAsia" w:ascii="仿宋_GB2312" w:hAnsi="仿宋_GB2312" w:eastAsia="仿宋_GB2312" w:cs="仿宋_GB2312"/>
          <w:snapToGrid w:val="0"/>
          <w:color w:val="auto"/>
          <w:spacing w:val="0"/>
          <w:kern w:val="0"/>
          <w:position w:val="0"/>
          <w:sz w:val="32"/>
          <w:szCs w:val="32"/>
          <w:lang w:eastAsia="zh-CN"/>
        </w:rPr>
        <w:t>，</w:t>
      </w:r>
      <w:r>
        <w:rPr>
          <w:rFonts w:hint="eastAsia" w:ascii="仿宋_GB2312" w:hAnsi="仿宋_GB2312" w:eastAsia="仿宋_GB2312" w:cs="仿宋_GB2312"/>
          <w:snapToGrid w:val="0"/>
          <w:color w:val="auto"/>
          <w:spacing w:val="0"/>
          <w:kern w:val="0"/>
          <w:position w:val="0"/>
          <w:sz w:val="32"/>
          <w:szCs w:val="32"/>
          <w:lang w:eastAsia="en-US"/>
        </w:rPr>
        <w:t>对今年党委理论学习中心组（以下简称“中心组</w:t>
      </w:r>
      <w:r>
        <w:rPr>
          <w:rFonts w:hint="eastAsia" w:ascii="仿宋_GB2312" w:hAnsi="仿宋_GB2312" w:eastAsia="仿宋_GB2312" w:cs="仿宋_GB2312"/>
          <w:snapToGrid w:val="0"/>
          <w:color w:val="auto"/>
          <w:spacing w:val="0"/>
          <w:kern w:val="0"/>
          <w:position w:val="0"/>
          <w:sz w:val="32"/>
          <w:szCs w:val="32"/>
          <w:lang w:eastAsia="zh-CN"/>
        </w:rPr>
        <w:t>”）</w:t>
      </w:r>
      <w:r>
        <w:rPr>
          <w:rFonts w:hint="eastAsia" w:ascii="仿宋_GB2312" w:hAnsi="仿宋_GB2312" w:eastAsia="仿宋_GB2312" w:cs="仿宋_GB2312"/>
          <w:snapToGrid w:val="0"/>
          <w:color w:val="auto"/>
          <w:spacing w:val="0"/>
          <w:kern w:val="0"/>
          <w:position w:val="0"/>
          <w:sz w:val="32"/>
          <w:szCs w:val="32"/>
          <w:lang w:eastAsia="en-US"/>
        </w:rPr>
        <w:t>专题学习重点内容作出如下安排。</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napToGrid w:val="0"/>
          <w:color w:val="auto"/>
          <w:spacing w:val="0"/>
          <w:kern w:val="0"/>
          <w:position w:val="0"/>
          <w:sz w:val="32"/>
          <w:szCs w:val="32"/>
          <w:lang w:val="en-US" w:eastAsia="en-US" w:bidi="ar-SA"/>
        </w:rPr>
      </w:pPr>
      <w:r>
        <w:rPr>
          <w:rFonts w:hint="eastAsia" w:ascii="黑体" w:hAnsi="黑体" w:eastAsia="黑体" w:cs="黑体"/>
          <w:snapToGrid w:val="0"/>
          <w:color w:val="auto"/>
          <w:spacing w:val="0"/>
          <w:kern w:val="0"/>
          <w:position w:val="0"/>
          <w:sz w:val="32"/>
          <w:szCs w:val="32"/>
          <w:lang w:val="en-US" w:eastAsia="en-US" w:bidi="ar-SA"/>
        </w:rPr>
        <w:t>一、学习重点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auto"/>
          <w:spacing w:val="0"/>
          <w:kern w:val="0"/>
          <w:position w:val="0"/>
          <w:sz w:val="32"/>
          <w:szCs w:val="32"/>
          <w:lang w:eastAsia="zh-CN"/>
        </w:rPr>
      </w:pPr>
      <w:r>
        <w:rPr>
          <w:rFonts w:hint="eastAsia" w:ascii="仿宋_GB2312" w:hAnsi="仿宋_GB2312" w:eastAsia="仿宋_GB2312" w:cs="仿宋_GB2312"/>
          <w:snapToGrid w:val="0"/>
          <w:color w:val="auto"/>
          <w:spacing w:val="0"/>
          <w:kern w:val="0"/>
          <w:position w:val="0"/>
          <w:sz w:val="32"/>
          <w:szCs w:val="32"/>
          <w:lang w:eastAsia="en-US"/>
        </w:rPr>
        <w:t>深入学习马克思列宁主义</w:t>
      </w:r>
      <w:r>
        <w:rPr>
          <w:rFonts w:hint="eastAsia" w:ascii="仿宋_GB2312" w:hAnsi="仿宋_GB2312" w:eastAsia="仿宋_GB2312" w:cs="仿宋_GB2312"/>
          <w:snapToGrid w:val="0"/>
          <w:color w:val="auto"/>
          <w:spacing w:val="0"/>
          <w:kern w:val="0"/>
          <w:position w:val="0"/>
          <w:sz w:val="32"/>
          <w:szCs w:val="32"/>
          <w:lang w:eastAsia="zh-CN"/>
        </w:rPr>
        <w:t>、</w:t>
      </w:r>
      <w:r>
        <w:rPr>
          <w:rFonts w:hint="eastAsia" w:ascii="仿宋_GB2312" w:hAnsi="仿宋_GB2312" w:eastAsia="仿宋_GB2312" w:cs="仿宋_GB2312"/>
          <w:snapToGrid w:val="0"/>
          <w:color w:val="auto"/>
          <w:spacing w:val="0"/>
          <w:kern w:val="0"/>
          <w:position w:val="0"/>
          <w:sz w:val="32"/>
          <w:szCs w:val="32"/>
          <w:lang w:eastAsia="en-US"/>
        </w:rPr>
        <w:t>毛泽东思想、邓小平理论</w:t>
      </w:r>
      <w:r>
        <w:rPr>
          <w:rFonts w:hint="eastAsia" w:ascii="仿宋_GB2312" w:hAnsi="仿宋_GB2312" w:eastAsia="仿宋_GB2312" w:cs="仿宋_GB2312"/>
          <w:snapToGrid w:val="0"/>
          <w:color w:val="auto"/>
          <w:spacing w:val="0"/>
          <w:kern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val="0"/>
          <w:color w:val="auto"/>
          <w:spacing w:val="0"/>
          <w:kern w:val="0"/>
          <w:position w:val="0"/>
          <w:sz w:val="32"/>
          <w:szCs w:val="32"/>
          <w:lang w:eastAsia="en-US"/>
        </w:rPr>
      </w:pPr>
      <w:r>
        <w:rPr>
          <w:rFonts w:hint="eastAsia" w:ascii="仿宋_GB2312" w:hAnsi="仿宋_GB2312" w:eastAsia="仿宋_GB2312" w:cs="仿宋_GB2312"/>
          <w:snapToGrid w:val="0"/>
          <w:color w:val="auto"/>
          <w:spacing w:val="0"/>
          <w:kern w:val="0"/>
          <w:position w:val="0"/>
          <w:sz w:val="32"/>
          <w:szCs w:val="32"/>
          <w:lang w:eastAsia="en-US"/>
        </w:rPr>
        <w:t>“三个代表”重要思想、科学发展观</w:t>
      </w:r>
      <w:r>
        <w:rPr>
          <w:rFonts w:hint="eastAsia" w:ascii="仿宋_GB2312" w:hAnsi="仿宋_GB2312" w:eastAsia="仿宋_GB2312" w:cs="仿宋_GB2312"/>
          <w:snapToGrid w:val="0"/>
          <w:color w:val="auto"/>
          <w:spacing w:val="0"/>
          <w:kern w:val="0"/>
          <w:position w:val="0"/>
          <w:sz w:val="32"/>
          <w:szCs w:val="32"/>
          <w:lang w:eastAsia="zh-CN"/>
        </w:rPr>
        <w:t>，</w:t>
      </w:r>
      <w:r>
        <w:rPr>
          <w:rFonts w:hint="eastAsia" w:ascii="仿宋_GB2312" w:hAnsi="仿宋_GB2312" w:eastAsia="仿宋_GB2312" w:cs="仿宋_GB2312"/>
          <w:snapToGrid w:val="0"/>
          <w:color w:val="auto"/>
          <w:spacing w:val="0"/>
          <w:kern w:val="0"/>
          <w:position w:val="0"/>
          <w:sz w:val="32"/>
          <w:szCs w:val="32"/>
          <w:lang w:eastAsia="en-US"/>
        </w:rPr>
        <w:t>坚持把学习贯彻习近平新时代中国特色社会主义思想作为主题主线</w:t>
      </w:r>
      <w:r>
        <w:rPr>
          <w:rFonts w:hint="eastAsia" w:ascii="仿宋_GB2312" w:hAnsi="仿宋_GB2312" w:eastAsia="仿宋_GB2312" w:cs="仿宋_GB2312"/>
          <w:snapToGrid w:val="0"/>
          <w:color w:val="auto"/>
          <w:spacing w:val="0"/>
          <w:kern w:val="0"/>
          <w:position w:val="0"/>
          <w:sz w:val="32"/>
          <w:szCs w:val="32"/>
          <w:lang w:eastAsia="zh-CN"/>
        </w:rPr>
        <w:t>，</w:t>
      </w:r>
      <w:r>
        <w:rPr>
          <w:rFonts w:hint="eastAsia" w:ascii="仿宋_GB2312" w:hAnsi="仿宋_GB2312" w:eastAsia="仿宋_GB2312" w:cs="仿宋_GB2312"/>
          <w:snapToGrid w:val="0"/>
          <w:color w:val="auto"/>
          <w:spacing w:val="0"/>
          <w:kern w:val="0"/>
          <w:position w:val="0"/>
          <w:sz w:val="32"/>
          <w:szCs w:val="32"/>
          <w:lang w:eastAsia="en-US"/>
        </w:rPr>
        <w:t>坚持读原著、学原文、悟原理</w:t>
      </w:r>
      <w:r>
        <w:rPr>
          <w:rFonts w:hint="eastAsia" w:ascii="仿宋_GB2312" w:hAnsi="仿宋_GB2312" w:eastAsia="仿宋_GB2312" w:cs="仿宋_GB2312"/>
          <w:snapToGrid w:val="0"/>
          <w:color w:val="auto"/>
          <w:spacing w:val="0"/>
          <w:kern w:val="0"/>
          <w:position w:val="0"/>
          <w:sz w:val="32"/>
          <w:szCs w:val="32"/>
          <w:lang w:eastAsia="zh-CN"/>
        </w:rPr>
        <w:t>，</w:t>
      </w:r>
      <w:r>
        <w:rPr>
          <w:rFonts w:hint="eastAsia" w:ascii="仿宋_GB2312" w:hAnsi="仿宋_GB2312" w:eastAsia="仿宋_GB2312" w:cs="仿宋_GB2312"/>
          <w:snapToGrid w:val="0"/>
          <w:color w:val="auto"/>
          <w:spacing w:val="0"/>
          <w:kern w:val="0"/>
          <w:position w:val="0"/>
          <w:sz w:val="32"/>
          <w:szCs w:val="32"/>
          <w:lang w:eastAsia="en-US"/>
        </w:rPr>
        <w:t>着力在真学真懂真信真用、深化内化转化上下功夫</w:t>
      </w:r>
      <w:r>
        <w:rPr>
          <w:rFonts w:hint="eastAsia" w:ascii="仿宋_GB2312" w:hAnsi="仿宋_GB2312" w:eastAsia="仿宋_GB2312" w:cs="仿宋_GB2312"/>
          <w:snapToGrid w:val="0"/>
          <w:color w:val="auto"/>
          <w:spacing w:val="0"/>
          <w:kern w:val="0"/>
          <w:position w:val="0"/>
          <w:sz w:val="32"/>
          <w:szCs w:val="32"/>
          <w:lang w:eastAsia="zh-CN"/>
        </w:rPr>
        <w:t>，</w:t>
      </w:r>
      <w:r>
        <w:rPr>
          <w:rFonts w:hint="eastAsia" w:ascii="仿宋_GB2312" w:hAnsi="仿宋_GB2312" w:eastAsia="仿宋_GB2312" w:cs="仿宋_GB2312"/>
          <w:snapToGrid w:val="0"/>
          <w:color w:val="auto"/>
          <w:spacing w:val="0"/>
          <w:kern w:val="0"/>
          <w:position w:val="0"/>
          <w:sz w:val="32"/>
          <w:szCs w:val="32"/>
          <w:lang w:eastAsia="en-US"/>
        </w:rPr>
        <w:t>深刻领悟“两个确立”的决定性意义</w:t>
      </w:r>
      <w:r>
        <w:rPr>
          <w:rFonts w:hint="eastAsia" w:ascii="仿宋_GB2312" w:hAnsi="仿宋_GB2312" w:eastAsia="仿宋_GB2312" w:cs="仿宋_GB2312"/>
          <w:snapToGrid w:val="0"/>
          <w:color w:val="auto"/>
          <w:spacing w:val="0"/>
          <w:kern w:val="0"/>
          <w:position w:val="0"/>
          <w:sz w:val="32"/>
          <w:szCs w:val="32"/>
          <w:lang w:eastAsia="zh-CN"/>
        </w:rPr>
        <w:t>，</w:t>
      </w:r>
      <w:r>
        <w:rPr>
          <w:rFonts w:hint="eastAsia" w:ascii="仿宋_GB2312" w:hAnsi="仿宋_GB2312" w:eastAsia="仿宋_GB2312" w:cs="仿宋_GB2312"/>
          <w:snapToGrid w:val="0"/>
          <w:color w:val="auto"/>
          <w:spacing w:val="0"/>
          <w:kern w:val="0"/>
          <w:position w:val="0"/>
          <w:sz w:val="32"/>
          <w:szCs w:val="32"/>
          <w:lang w:eastAsia="en-US"/>
        </w:rPr>
        <w:t>增强</w:t>
      </w:r>
      <w:r>
        <w:rPr>
          <w:rFonts w:hint="eastAsia" w:ascii="仿宋_GB2312" w:hAnsi="仿宋_GB2312" w:eastAsia="仿宋_GB2312" w:cs="仿宋_GB2312"/>
          <w:snapToGrid w:val="0"/>
          <w:color w:val="auto"/>
          <w:spacing w:val="0"/>
          <w:kern w:val="0"/>
          <w:position w:val="0"/>
          <w:sz w:val="32"/>
          <w:szCs w:val="32"/>
          <w:lang w:eastAsia="zh-CN"/>
        </w:rPr>
        <w:t>“</w:t>
      </w:r>
      <w:r>
        <w:rPr>
          <w:rFonts w:hint="eastAsia" w:ascii="仿宋_GB2312" w:hAnsi="仿宋_GB2312" w:eastAsia="仿宋_GB2312" w:cs="仿宋_GB2312"/>
          <w:snapToGrid w:val="0"/>
          <w:color w:val="auto"/>
          <w:spacing w:val="0"/>
          <w:kern w:val="0"/>
          <w:position w:val="0"/>
          <w:sz w:val="32"/>
          <w:szCs w:val="32"/>
          <w:lang w:val="en-US" w:eastAsia="zh-CN"/>
        </w:rPr>
        <w:t>四个意识</w:t>
      </w:r>
      <w:r>
        <w:rPr>
          <w:rFonts w:hint="eastAsia" w:ascii="仿宋_GB2312" w:hAnsi="仿宋_GB2312" w:eastAsia="仿宋_GB2312" w:cs="仿宋_GB2312"/>
          <w:snapToGrid w:val="0"/>
          <w:color w:val="auto"/>
          <w:spacing w:val="0"/>
          <w:kern w:val="0"/>
          <w:position w:val="0"/>
          <w:sz w:val="32"/>
          <w:szCs w:val="32"/>
          <w:lang w:eastAsia="zh-CN"/>
        </w:rPr>
        <w:t>”、</w:t>
      </w:r>
      <w:r>
        <w:rPr>
          <w:rFonts w:hint="eastAsia" w:ascii="仿宋_GB2312" w:hAnsi="仿宋_GB2312" w:eastAsia="仿宋_GB2312" w:cs="仿宋_GB2312"/>
          <w:snapToGrid w:val="0"/>
          <w:color w:val="auto"/>
          <w:spacing w:val="0"/>
          <w:kern w:val="0"/>
          <w:position w:val="0"/>
          <w:sz w:val="32"/>
          <w:szCs w:val="32"/>
          <w:lang w:eastAsia="en-US"/>
        </w:rPr>
        <w:t>坚定“四个自信”、做到“两个维护”</w:t>
      </w:r>
      <w:r>
        <w:rPr>
          <w:rFonts w:hint="eastAsia" w:ascii="仿宋_GB2312" w:hAnsi="仿宋_GB2312" w:eastAsia="仿宋_GB2312" w:cs="仿宋_GB2312"/>
          <w:snapToGrid w:val="0"/>
          <w:color w:val="auto"/>
          <w:spacing w:val="0"/>
          <w:kern w:val="0"/>
          <w:position w:val="0"/>
          <w:sz w:val="32"/>
          <w:szCs w:val="32"/>
          <w:lang w:eastAsia="zh-CN"/>
        </w:rPr>
        <w:t>，</w:t>
      </w:r>
      <w:r>
        <w:rPr>
          <w:rFonts w:hint="eastAsia" w:ascii="仿宋_GB2312" w:hAnsi="仿宋_GB2312" w:eastAsia="仿宋_GB2312" w:cs="仿宋_GB2312"/>
          <w:snapToGrid w:val="0"/>
          <w:color w:val="auto"/>
          <w:spacing w:val="0"/>
          <w:kern w:val="0"/>
          <w:position w:val="0"/>
          <w:sz w:val="32"/>
          <w:szCs w:val="32"/>
          <w:lang w:eastAsia="en-US"/>
        </w:rPr>
        <w:t>更加紧密地团结在以习近平同志为核心的党中央周围</w:t>
      </w:r>
      <w:r>
        <w:rPr>
          <w:rFonts w:hint="eastAsia" w:ascii="仿宋_GB2312" w:hAnsi="仿宋_GB2312" w:eastAsia="仿宋_GB2312" w:cs="仿宋_GB2312"/>
          <w:snapToGrid w:val="0"/>
          <w:color w:val="auto"/>
          <w:spacing w:val="0"/>
          <w:kern w:val="0"/>
          <w:position w:val="0"/>
          <w:sz w:val="32"/>
          <w:szCs w:val="32"/>
          <w:lang w:eastAsia="zh-CN"/>
        </w:rPr>
        <w:t>，</w:t>
      </w:r>
      <w:r>
        <w:rPr>
          <w:rFonts w:hint="eastAsia" w:ascii="仿宋_GB2312" w:hAnsi="仿宋_GB2312" w:eastAsia="仿宋_GB2312" w:cs="仿宋_GB2312"/>
          <w:snapToGrid w:val="0"/>
          <w:color w:val="auto"/>
          <w:spacing w:val="0"/>
          <w:kern w:val="0"/>
          <w:position w:val="0"/>
          <w:sz w:val="32"/>
          <w:szCs w:val="32"/>
          <w:lang w:eastAsia="en-US"/>
        </w:rPr>
        <w:t>自信自强</w:t>
      </w:r>
      <w:r>
        <w:rPr>
          <w:rFonts w:hint="eastAsia" w:ascii="仿宋_GB2312" w:hAnsi="仿宋_GB2312" w:eastAsia="仿宋_GB2312" w:cs="仿宋_GB2312"/>
          <w:snapToGrid w:val="0"/>
          <w:color w:val="auto"/>
          <w:spacing w:val="0"/>
          <w:kern w:val="0"/>
          <w:position w:val="0"/>
          <w:sz w:val="32"/>
          <w:szCs w:val="32"/>
          <w:lang w:eastAsia="zh-CN"/>
        </w:rPr>
        <w:t>、</w:t>
      </w:r>
      <w:r>
        <w:rPr>
          <w:rFonts w:hint="eastAsia" w:ascii="仿宋_GB2312" w:hAnsi="仿宋_GB2312" w:eastAsia="仿宋_GB2312" w:cs="仿宋_GB2312"/>
          <w:snapToGrid w:val="0"/>
          <w:color w:val="auto"/>
          <w:spacing w:val="0"/>
          <w:kern w:val="0"/>
          <w:position w:val="0"/>
          <w:sz w:val="32"/>
          <w:szCs w:val="32"/>
          <w:lang w:eastAsia="en-US"/>
        </w:rPr>
        <w:t>守正创新</w:t>
      </w:r>
      <w:r>
        <w:rPr>
          <w:rFonts w:hint="eastAsia" w:ascii="仿宋_GB2312" w:hAnsi="仿宋_GB2312" w:eastAsia="仿宋_GB2312" w:cs="仿宋_GB2312"/>
          <w:snapToGrid w:val="0"/>
          <w:color w:val="auto"/>
          <w:spacing w:val="0"/>
          <w:kern w:val="0"/>
          <w:position w:val="0"/>
          <w:sz w:val="32"/>
          <w:szCs w:val="32"/>
          <w:lang w:eastAsia="zh-CN"/>
        </w:rPr>
        <w:t>、</w:t>
      </w:r>
      <w:r>
        <w:rPr>
          <w:rFonts w:hint="eastAsia" w:ascii="仿宋_GB2312" w:hAnsi="仿宋_GB2312" w:eastAsia="仿宋_GB2312" w:cs="仿宋_GB2312"/>
          <w:snapToGrid w:val="0"/>
          <w:color w:val="auto"/>
          <w:spacing w:val="0"/>
          <w:kern w:val="0"/>
          <w:position w:val="0"/>
          <w:sz w:val="32"/>
          <w:szCs w:val="32"/>
          <w:lang w:eastAsia="en-US"/>
        </w:rPr>
        <w:t>踔厉奋发、勇毅前行，推动学院高质量发展。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position w:val="0"/>
          <w:sz w:val="32"/>
          <w:szCs w:val="32"/>
          <w:lang w:val="en-US" w:eastAsia="en-US" w:bidi="ar-SA"/>
        </w:rPr>
      </w:pPr>
      <w:r>
        <w:rPr>
          <w:rFonts w:hint="eastAsia" w:ascii="楷体_GB2312" w:hAnsi="楷体_GB2312" w:eastAsia="楷体_GB2312" w:cs="楷体_GB2312"/>
          <w:snapToGrid w:val="0"/>
          <w:color w:val="auto"/>
          <w:spacing w:val="0"/>
          <w:kern w:val="0"/>
          <w:position w:val="0"/>
          <w:sz w:val="32"/>
          <w:szCs w:val="32"/>
          <w:lang w:val="en-US" w:eastAsia="en-US" w:bidi="ar-SA"/>
        </w:rPr>
        <w:t>1.深刻领悟“两个确立”的决定性意义。</w:t>
      </w:r>
      <w:r>
        <w:rPr>
          <w:rFonts w:hint="eastAsia" w:ascii="仿宋_GB2312" w:hAnsi="仿宋_GB2312" w:eastAsia="仿宋_GB2312" w:cs="仿宋_GB2312"/>
          <w:snapToGrid w:val="0"/>
          <w:color w:val="auto"/>
          <w:spacing w:val="0"/>
          <w:kern w:val="0"/>
          <w:position w:val="0"/>
          <w:sz w:val="32"/>
          <w:szCs w:val="32"/>
          <w:lang w:val="en-US" w:eastAsia="en-US" w:bidi="ar-SA"/>
        </w:rPr>
        <w:t>“两个确立”作为党在新时代取得的重大政治成果</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是推动党和国家事业取得历史性成就、发生历史性变革的决定性因素</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对新时代党和国家事业发展、对推进中华民族伟大复兴历史进程具有决定性意义。通过系统深入学习</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提升政治站位</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增强政治洞察</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牢记首都</w:t>
      </w:r>
      <w:r>
        <w:rPr>
          <w:rFonts w:hint="eastAsia" w:ascii="仿宋_GB2312" w:hAnsi="仿宋_GB2312" w:eastAsia="仿宋_GB2312" w:cs="仿宋_GB2312"/>
          <w:snapToGrid w:val="0"/>
          <w:color w:val="auto"/>
          <w:spacing w:val="0"/>
          <w:kern w:val="0"/>
          <w:position w:val="0"/>
          <w:sz w:val="32"/>
          <w:szCs w:val="32"/>
          <w:lang w:val="en-US" w:eastAsia="zh-CN" w:bidi="ar-SA"/>
        </w:rPr>
        <w:t>教育工作者</w:t>
      </w:r>
      <w:r>
        <w:rPr>
          <w:rFonts w:hint="eastAsia" w:ascii="仿宋_GB2312" w:hAnsi="仿宋_GB2312" w:eastAsia="仿宋_GB2312" w:cs="仿宋_GB2312"/>
          <w:snapToGrid w:val="0"/>
          <w:color w:val="auto"/>
          <w:spacing w:val="0"/>
          <w:kern w:val="0"/>
          <w:position w:val="0"/>
          <w:sz w:val="32"/>
          <w:szCs w:val="32"/>
          <w:lang w:val="en-US" w:eastAsia="en-US" w:bidi="ar-SA"/>
        </w:rPr>
        <w:t>职责使命</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旗帜鲜明讲政治</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始终保持高度的政治敏锐性</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不断提高政治判断力、政治领悟力、政治执行力</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更加自觉在思想上政治上行动上同以习近平同志为核心的党中央保持高度一致。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position w:val="0"/>
          <w:sz w:val="32"/>
          <w:szCs w:val="32"/>
          <w:lang w:val="en-US" w:eastAsia="en-US" w:bidi="ar-SA"/>
        </w:rPr>
      </w:pPr>
      <w:r>
        <w:rPr>
          <w:rFonts w:hint="eastAsia" w:ascii="楷体_GB2312" w:hAnsi="楷体_GB2312" w:eastAsia="楷体_GB2312" w:cs="楷体_GB2312"/>
          <w:snapToGrid w:val="0"/>
          <w:color w:val="auto"/>
          <w:spacing w:val="0"/>
          <w:kern w:val="0"/>
          <w:position w:val="0"/>
          <w:sz w:val="32"/>
          <w:szCs w:val="32"/>
          <w:lang w:val="en-US" w:eastAsia="en-US" w:bidi="ar-SA"/>
        </w:rPr>
        <w:t>2.深刻认识习近平新时代中国特色社会主义思想是全面推进强国建设、民族复兴伟业的行动指南。</w:t>
      </w:r>
      <w:r>
        <w:rPr>
          <w:rFonts w:hint="eastAsia" w:ascii="仿宋_GB2312" w:hAnsi="仿宋_GB2312" w:eastAsia="仿宋_GB2312" w:cs="仿宋_GB2312"/>
          <w:snapToGrid w:val="0"/>
          <w:color w:val="auto"/>
          <w:spacing w:val="0"/>
          <w:kern w:val="0"/>
          <w:position w:val="0"/>
          <w:sz w:val="32"/>
          <w:szCs w:val="32"/>
          <w:lang w:val="en-US" w:eastAsia="en-US" w:bidi="ar-SA"/>
        </w:rPr>
        <w:t>习近平新时代中国特色社会主义思想是当代中国马克思主义、二十一世纪马克思主义</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是新时代党和国家事业发展的根本遵循。必须深学细研《习近平著作选读》等原著原文</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突出体系化学理化导向</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全面系统掌握习近平新时代中国特色社会主义思想的科学体系、丰富内涵、实践要求</w:t>
      </w:r>
      <w:r>
        <w:rPr>
          <w:rFonts w:hint="eastAsia" w:ascii="仿宋_GB2312" w:hAnsi="仿宋_GB2312" w:eastAsia="仿宋_GB2312" w:cs="仿宋_GB2312"/>
          <w:snapToGrid w:val="0"/>
          <w:color w:val="auto"/>
          <w:spacing w:val="0"/>
          <w:kern w:val="0"/>
          <w:position w:val="0"/>
          <w:sz w:val="32"/>
          <w:szCs w:val="32"/>
          <w:lang w:val="en-US" w:eastAsia="zh-CN" w:bidi="ar-SA"/>
        </w:rPr>
        <w:t>。要</w:t>
      </w:r>
      <w:r>
        <w:rPr>
          <w:rFonts w:hint="eastAsia" w:ascii="仿宋_GB2312" w:hAnsi="仿宋_GB2312" w:eastAsia="仿宋_GB2312" w:cs="仿宋_GB2312"/>
          <w:snapToGrid w:val="0"/>
          <w:color w:val="auto"/>
          <w:spacing w:val="0"/>
          <w:kern w:val="0"/>
          <w:position w:val="0"/>
          <w:sz w:val="32"/>
          <w:szCs w:val="32"/>
          <w:lang w:val="en-US" w:eastAsia="en-US" w:bidi="ar-SA"/>
        </w:rPr>
        <w:t>深刻认识习近平新时代中国特色社会主义思想的世界观、方法论和贯穿其中的立场观点方法</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为我们更好驾驭复杂局面、应对风险挑战</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提供强大</w:t>
      </w:r>
      <w:r>
        <w:rPr>
          <w:rFonts w:hint="eastAsia" w:ascii="仿宋_GB2312" w:hAnsi="仿宋_GB2312" w:eastAsia="仿宋_GB2312" w:cs="仿宋_GB2312"/>
          <w:snapToGrid w:val="0"/>
          <w:color w:val="auto"/>
          <w:spacing w:val="0"/>
          <w:kern w:val="0"/>
          <w:position w:val="0"/>
          <w:sz w:val="32"/>
          <w:szCs w:val="32"/>
          <w:lang w:val="en-US" w:eastAsia="zh-CN" w:bidi="ar-SA"/>
        </w:rPr>
        <w:t>的</w:t>
      </w:r>
      <w:r>
        <w:rPr>
          <w:rFonts w:hint="eastAsia" w:ascii="仿宋_GB2312" w:hAnsi="仿宋_GB2312" w:eastAsia="仿宋_GB2312" w:cs="仿宋_GB2312"/>
          <w:snapToGrid w:val="0"/>
          <w:color w:val="auto"/>
          <w:spacing w:val="0"/>
          <w:kern w:val="0"/>
          <w:position w:val="0"/>
          <w:sz w:val="32"/>
          <w:szCs w:val="32"/>
          <w:lang w:val="en-US" w:eastAsia="en-US" w:bidi="ar-SA"/>
        </w:rPr>
        <w:t>思想武器。要结合巩固拓展主题教育成果</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深入学习领会习近平总书记关于党和国家各项工作的一系列重要思想和重要论述</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推动习近平新时代中国特色社会主义思想在京华大地进一步落地生根</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形成更加丰富的生动实践。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position w:val="0"/>
          <w:sz w:val="32"/>
          <w:szCs w:val="32"/>
          <w:lang w:val="en-US" w:eastAsia="en-US" w:bidi="ar-SA"/>
        </w:rPr>
      </w:pPr>
      <w:r>
        <w:rPr>
          <w:rFonts w:hint="eastAsia" w:ascii="楷体_GB2312" w:hAnsi="楷体_GB2312" w:eastAsia="楷体_GB2312" w:cs="楷体_GB2312"/>
          <w:snapToGrid w:val="0"/>
          <w:color w:val="auto"/>
          <w:spacing w:val="0"/>
          <w:kern w:val="0"/>
          <w:position w:val="0"/>
          <w:sz w:val="32"/>
          <w:szCs w:val="32"/>
          <w:lang w:val="en-US" w:eastAsia="en-US" w:bidi="ar-SA"/>
        </w:rPr>
        <w:t>3.深刻理解“两个结合”是我们取得成功的最大法宝。</w:t>
      </w:r>
      <w:r>
        <w:rPr>
          <w:rFonts w:hint="eastAsia" w:ascii="仿宋_GB2312" w:hAnsi="仿宋_GB2312" w:eastAsia="仿宋_GB2312" w:cs="仿宋_GB2312"/>
          <w:snapToGrid w:val="0"/>
          <w:color w:val="auto"/>
          <w:spacing w:val="0"/>
          <w:kern w:val="0"/>
          <w:position w:val="0"/>
          <w:sz w:val="32"/>
          <w:szCs w:val="32"/>
          <w:lang w:val="en-US" w:eastAsia="en-US" w:bidi="ar-SA"/>
        </w:rPr>
        <w:t>党的十八大以来</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习近平总书记深入把握马克思主义创新发展的内在规律</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创造性提出“两个结合”的重要思想</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系统阐述马克思主义基本原理同中国具体实际相结合、同中华优秀传统文化相结合的内在逻辑、历史必然和重大意义</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揭示了开辟和发展中国特色社会主义的必由之路</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也揭示了推动党的理论创新的必由之路。要深刻把握“两个结合”的实践要求</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坚守好马克思主义这个魂脉和中华优秀传统文化这个根脉</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坚定文化自信、秉持开放包容、坚持守正创新</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有效把马克思主义思想精髓同中华优秀传统文化精华贯通起来</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继续推进实践基础上的理论创新</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不断谱写马克思主义中国化时代化新篇章。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楷体_GB2312" w:hAnsi="楷体_GB2312" w:eastAsia="楷体_GB2312" w:cs="楷体_GB2312"/>
          <w:snapToGrid w:val="0"/>
          <w:color w:val="000000"/>
          <w:spacing w:val="0"/>
          <w:kern w:val="0"/>
          <w:position w:val="0"/>
          <w:sz w:val="32"/>
          <w:szCs w:val="32"/>
          <w:lang w:val="en-US" w:eastAsia="en-US" w:bidi="ar-SA"/>
        </w:rPr>
        <w:t>4.深刻把握习近平文化思想的基本精神、基本内容、基本要求。</w:t>
      </w:r>
      <w:r>
        <w:rPr>
          <w:rFonts w:hint="eastAsia" w:ascii="仿宋_GB2312" w:hAnsi="仿宋_GB2312" w:eastAsia="仿宋_GB2312" w:cs="仿宋_GB2312"/>
          <w:snapToGrid w:val="0"/>
          <w:color w:val="000000"/>
          <w:spacing w:val="0"/>
          <w:kern w:val="0"/>
          <w:position w:val="0"/>
          <w:sz w:val="32"/>
          <w:szCs w:val="32"/>
          <w:lang w:val="en-US" w:eastAsia="zh-CN" w:bidi="ar-SA"/>
        </w:rPr>
        <w:t>2023年10月，党中央召开全国宣传思想文化工作会议，正式提出习近平文化思想，在新征程上高举起我们党的文化旗帜。</w:t>
      </w:r>
      <w:r>
        <w:rPr>
          <w:rFonts w:hint="eastAsia" w:ascii="仿宋_GB2312" w:hAnsi="仿宋_GB2312" w:eastAsia="仿宋_GB2312" w:cs="仿宋_GB2312"/>
          <w:snapToGrid w:val="0"/>
          <w:color w:val="000000"/>
          <w:spacing w:val="0"/>
          <w:kern w:val="0"/>
          <w:position w:val="0"/>
          <w:sz w:val="32"/>
          <w:szCs w:val="32"/>
          <w:lang w:val="en-US" w:eastAsia="en-US" w:bidi="ar-SA"/>
        </w:rPr>
        <w:t>要坚持以习近平文化思想为指引</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更好担负起新的文化使命</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深入推进党的理论武装</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发展壮大主流价值、主流舆论、主流文化</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建设贯彻落实习近平文化思想的首善之区</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努力在建设文化强国、建设中华民族现代文明的新征程中走在前列。要深刻认识首都意识形态工作的特殊重要性</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牢牢掌握意识形态工作领导权</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严格落实意识形态工作责任制</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筑牢意识形态安全防线</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巩固意识形态领域向上向好的良好态势。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D12F3"/>
          <w:spacing w:val="0"/>
          <w:kern w:val="0"/>
          <w:position w:val="0"/>
          <w:sz w:val="32"/>
          <w:szCs w:val="32"/>
          <w:lang w:val="en-US" w:eastAsia="en-US" w:bidi="ar-SA"/>
        </w:rPr>
      </w:pPr>
      <w:r>
        <w:rPr>
          <w:rFonts w:hint="eastAsia" w:ascii="楷体_GB2312" w:hAnsi="楷体_GB2312" w:eastAsia="楷体_GB2312" w:cs="楷体_GB2312"/>
          <w:snapToGrid w:val="0"/>
          <w:color w:val="auto"/>
          <w:spacing w:val="0"/>
          <w:kern w:val="0"/>
          <w:position w:val="0"/>
          <w:sz w:val="32"/>
          <w:szCs w:val="32"/>
          <w:lang w:val="en-US" w:eastAsia="en-US" w:bidi="ar-SA"/>
        </w:rPr>
        <w:t>5.深入学习领会习近平总书记关于推进中国式现代化的重要论述。</w:t>
      </w:r>
      <w:r>
        <w:rPr>
          <w:rFonts w:hint="eastAsia" w:ascii="仿宋_GB2312" w:hAnsi="仿宋_GB2312" w:eastAsia="仿宋_GB2312" w:cs="仿宋_GB2312"/>
          <w:snapToGrid w:val="0"/>
          <w:color w:val="auto"/>
          <w:spacing w:val="0"/>
          <w:kern w:val="0"/>
          <w:position w:val="0"/>
          <w:sz w:val="32"/>
          <w:szCs w:val="32"/>
          <w:lang w:val="en-US" w:eastAsia="en-US" w:bidi="ar-SA"/>
        </w:rPr>
        <w:t>深刻认识以中国式现代化全面推进强国建设、民族复兴伟业是新时代新征程党和国家的中心任务</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是新时代最大的政治</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各行各业都要在中国式现代化进程中找准定位、明确方向</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确保把中国式现代化宏伟蓝图一步步变成美好现实。深入把握中国式现代化的中国特色、本质要求、重大原则</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正确处理好一系列重大关系</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坚持把国家和民族发展放在自己力量的基点上</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全力战胜前进道路上各种困难和挑战</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把中国式现代化宏伟事业不断推向前进。要深刻认识首都现代化建设的职责使命</w:t>
      </w:r>
      <w:r>
        <w:rPr>
          <w:rFonts w:hint="eastAsia" w:ascii="仿宋_GB2312" w:hAnsi="仿宋_GB2312" w:eastAsia="仿宋_GB2312" w:cs="仿宋_GB2312"/>
          <w:snapToGrid w:val="0"/>
          <w:color w:val="auto"/>
          <w:spacing w:val="0"/>
          <w:kern w:val="0"/>
          <w:position w:val="0"/>
          <w:sz w:val="32"/>
          <w:szCs w:val="32"/>
          <w:lang w:val="en-US" w:eastAsia="zh-CN" w:bidi="ar-SA"/>
        </w:rPr>
        <w:t>，深刻认识教育现代化是现代化建设的重要支撑，</w:t>
      </w:r>
      <w:r>
        <w:rPr>
          <w:rFonts w:hint="eastAsia" w:ascii="仿宋_GB2312" w:hAnsi="仿宋_GB2312" w:eastAsia="仿宋_GB2312" w:cs="仿宋_GB2312"/>
          <w:snapToGrid w:val="0"/>
          <w:color w:val="auto"/>
          <w:spacing w:val="0"/>
          <w:kern w:val="0"/>
          <w:position w:val="0"/>
          <w:sz w:val="32"/>
          <w:szCs w:val="32"/>
          <w:lang w:val="en-US" w:eastAsia="en-US" w:bidi="ar-SA"/>
        </w:rPr>
        <w:t>更加自觉地</w:t>
      </w:r>
      <w:r>
        <w:rPr>
          <w:rFonts w:hint="eastAsia" w:ascii="仿宋_GB2312" w:hAnsi="仿宋_GB2312" w:eastAsia="仿宋_GB2312" w:cs="仿宋_GB2312"/>
          <w:snapToGrid w:val="0"/>
          <w:color w:val="auto"/>
          <w:spacing w:val="0"/>
          <w:kern w:val="0"/>
          <w:position w:val="0"/>
          <w:sz w:val="32"/>
          <w:szCs w:val="32"/>
          <w:lang w:val="en-US" w:eastAsia="zh-CN" w:bidi="ar-SA"/>
        </w:rPr>
        <w:t>为</w:t>
      </w:r>
      <w:r>
        <w:rPr>
          <w:rFonts w:hint="eastAsia" w:ascii="仿宋_GB2312" w:hAnsi="仿宋_GB2312" w:eastAsia="仿宋_GB2312" w:cs="仿宋_GB2312"/>
          <w:snapToGrid w:val="0"/>
          <w:color w:val="auto"/>
          <w:spacing w:val="0"/>
          <w:kern w:val="0"/>
          <w:position w:val="0"/>
          <w:sz w:val="32"/>
          <w:szCs w:val="32"/>
          <w:lang w:val="en-US" w:eastAsia="en-US" w:bidi="ar-SA"/>
        </w:rPr>
        <w:t>推动首都</w:t>
      </w:r>
      <w:r>
        <w:rPr>
          <w:rFonts w:hint="eastAsia" w:ascii="仿宋_GB2312" w:hAnsi="仿宋_GB2312" w:eastAsia="仿宋_GB2312" w:cs="仿宋_GB2312"/>
          <w:snapToGrid w:val="0"/>
          <w:color w:val="auto"/>
          <w:spacing w:val="0"/>
          <w:kern w:val="0"/>
          <w:position w:val="0"/>
          <w:sz w:val="32"/>
          <w:szCs w:val="32"/>
          <w:lang w:val="en-US" w:eastAsia="zh-CN" w:bidi="ar-SA"/>
        </w:rPr>
        <w:t>教育高质量</w:t>
      </w:r>
      <w:r>
        <w:rPr>
          <w:rFonts w:hint="eastAsia" w:ascii="仿宋_GB2312" w:hAnsi="仿宋_GB2312" w:eastAsia="仿宋_GB2312" w:cs="仿宋_GB2312"/>
          <w:snapToGrid w:val="0"/>
          <w:color w:val="auto"/>
          <w:spacing w:val="0"/>
          <w:kern w:val="0"/>
          <w:position w:val="0"/>
          <w:sz w:val="32"/>
          <w:szCs w:val="32"/>
          <w:lang w:val="en-US" w:eastAsia="en-US" w:bidi="ar-SA"/>
        </w:rPr>
        <w:t>发展</w:t>
      </w:r>
      <w:r>
        <w:rPr>
          <w:rFonts w:hint="eastAsia" w:ascii="仿宋_GB2312" w:hAnsi="仿宋_GB2312" w:eastAsia="仿宋_GB2312" w:cs="仿宋_GB2312"/>
          <w:snapToGrid w:val="0"/>
          <w:color w:val="auto"/>
          <w:spacing w:val="0"/>
          <w:kern w:val="0"/>
          <w:position w:val="0"/>
          <w:sz w:val="32"/>
          <w:szCs w:val="32"/>
          <w:lang w:val="en-US" w:eastAsia="zh-CN" w:bidi="ar-SA"/>
        </w:rPr>
        <w:t>而</w:t>
      </w:r>
      <w:r>
        <w:rPr>
          <w:rFonts w:hint="eastAsia" w:ascii="仿宋_GB2312" w:hAnsi="仿宋_GB2312" w:eastAsia="仿宋_GB2312" w:cs="仿宋_GB2312"/>
          <w:snapToGrid w:val="0"/>
          <w:color w:val="auto"/>
          <w:spacing w:val="0"/>
          <w:kern w:val="0"/>
          <w:position w:val="0"/>
          <w:sz w:val="32"/>
          <w:szCs w:val="32"/>
          <w:lang w:val="en-US" w:eastAsia="en-US" w:bidi="ar-SA"/>
        </w:rPr>
        <w:t>努力</w:t>
      </w:r>
      <w:r>
        <w:rPr>
          <w:rFonts w:hint="eastAsia" w:ascii="仿宋_GB2312" w:hAnsi="仿宋_GB2312" w:eastAsia="仿宋_GB2312" w:cs="仿宋_GB2312"/>
          <w:snapToGrid w:val="0"/>
          <w:color w:val="auto"/>
          <w:spacing w:val="0"/>
          <w:kern w:val="0"/>
          <w:position w:val="0"/>
          <w:sz w:val="32"/>
          <w:szCs w:val="32"/>
          <w:lang w:val="en-US" w:eastAsia="zh-CN" w:bidi="ar-SA"/>
        </w:rPr>
        <w:t>奋斗</w:t>
      </w:r>
      <w:r>
        <w:rPr>
          <w:rFonts w:hint="eastAsia" w:ascii="仿宋_GB2312" w:hAnsi="仿宋_GB2312" w:eastAsia="仿宋_GB2312" w:cs="仿宋_GB2312"/>
          <w:snapToGrid w:val="0"/>
          <w:color w:val="auto"/>
          <w:spacing w:val="0"/>
          <w:kern w:val="0"/>
          <w:position w:val="0"/>
          <w:sz w:val="32"/>
          <w:szCs w:val="32"/>
          <w:lang w:val="en-US" w:eastAsia="en-US"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仿宋_GB2312" w:hAnsi="仿宋_GB2312" w:eastAsia="仿宋_GB2312" w:cs="仿宋_GB2312"/>
          <w:snapToGrid w:val="0"/>
          <w:color w:val="000000"/>
          <w:spacing w:val="0"/>
          <w:kern w:val="0"/>
          <w:position w:val="0"/>
          <w:sz w:val="32"/>
          <w:szCs w:val="32"/>
          <w:lang w:val="en-US" w:eastAsia="zh-CN" w:bidi="ar-SA"/>
        </w:rPr>
      </w:pPr>
      <w:r>
        <w:rPr>
          <w:rFonts w:hint="eastAsia" w:ascii="楷体_GB2312" w:hAnsi="楷体_GB2312" w:eastAsia="楷体_GB2312" w:cs="楷体_GB2312"/>
          <w:snapToGrid w:val="0"/>
          <w:color w:val="000000"/>
          <w:spacing w:val="0"/>
          <w:kern w:val="0"/>
          <w:position w:val="0"/>
          <w:sz w:val="32"/>
          <w:szCs w:val="32"/>
          <w:lang w:val="en-US" w:eastAsia="en-US" w:bidi="ar-SA"/>
        </w:rPr>
        <w:t>6.深入学习领会习近平总书记关于推动高质量发展的重要论述。</w:t>
      </w:r>
      <w:r>
        <w:rPr>
          <w:rFonts w:hint="eastAsia" w:ascii="仿宋_GB2312" w:hAnsi="仿宋_GB2312" w:eastAsia="仿宋_GB2312" w:cs="仿宋_GB2312"/>
          <w:snapToGrid w:val="0"/>
          <w:color w:val="000000"/>
          <w:spacing w:val="0"/>
          <w:kern w:val="0"/>
          <w:position w:val="0"/>
          <w:sz w:val="32"/>
          <w:szCs w:val="32"/>
          <w:lang w:val="en-US" w:eastAsia="en-US" w:bidi="ar-SA"/>
        </w:rPr>
        <w:t>深刻认识高质量发展是全面建设社会主义现代化国家的首要任务</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新时代的发展是高质量发展</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必须把坚持高质量发展作为新时代的硬道理。深刻认识坚持高质量发展必须完整、准确、全面贯彻新发展理念</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推动经济实现质的有效提升和量的合理增长。</w:t>
      </w:r>
      <w:r>
        <w:rPr>
          <w:rFonts w:hint="eastAsia" w:ascii="仿宋_GB2312" w:hAnsi="仿宋_GB2312" w:eastAsia="仿宋_GB2312" w:cs="仿宋_GB2312"/>
          <w:snapToGrid w:val="0"/>
          <w:color w:val="000000"/>
          <w:spacing w:val="0"/>
          <w:kern w:val="0"/>
          <w:position w:val="0"/>
          <w:sz w:val="32"/>
          <w:szCs w:val="32"/>
          <w:lang w:val="en-US" w:eastAsia="zh-CN" w:bidi="ar-SA"/>
        </w:rPr>
        <w:t>要将高质量发展体现到首都经济社会发展全过程各领域，紧紧围绕“四个中心”“四个服务”来谋划推动高质量发展。</w:t>
      </w:r>
      <w:r>
        <w:rPr>
          <w:rFonts w:hint="eastAsia" w:ascii="仿宋_GB2312" w:hAnsi="仿宋_GB2312" w:eastAsia="仿宋_GB2312" w:cs="仿宋_GB2312"/>
          <w:snapToGrid w:val="0"/>
          <w:color w:val="000000"/>
          <w:spacing w:val="0"/>
          <w:kern w:val="0"/>
          <w:position w:val="0"/>
          <w:sz w:val="32"/>
          <w:szCs w:val="32"/>
          <w:lang w:val="en-US" w:eastAsia="en-US" w:bidi="ar-SA"/>
        </w:rPr>
        <w:t>高质量推进落实学院“十四五”时期发展规划确定的年度目标任务</w:t>
      </w:r>
      <w:r>
        <w:rPr>
          <w:rFonts w:hint="eastAsia" w:ascii="仿宋_GB2312" w:hAnsi="仿宋_GB2312" w:eastAsia="仿宋_GB2312" w:cs="仿宋_GB2312"/>
          <w:snapToGrid w:val="0"/>
          <w:color w:val="000000"/>
          <w:spacing w:val="0"/>
          <w:kern w:val="0"/>
          <w:position w:val="0"/>
          <w:sz w:val="32"/>
          <w:szCs w:val="32"/>
          <w:lang w:val="en-US" w:eastAsia="zh-CN" w:bidi="ar-SA"/>
        </w:rPr>
        <w:t>，主动担当作为，为学院高质量发展贡献力量。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position w:val="0"/>
          <w:sz w:val="32"/>
          <w:szCs w:val="32"/>
          <w:lang w:val="en-US" w:eastAsia="zh-CN" w:bidi="ar-SA"/>
        </w:rPr>
      </w:pPr>
      <w:r>
        <w:rPr>
          <w:rFonts w:hint="eastAsia" w:ascii="楷体_GB2312" w:hAnsi="楷体_GB2312" w:eastAsia="楷体_GB2312" w:cs="楷体_GB2312"/>
          <w:snapToGrid w:val="0"/>
          <w:color w:val="auto"/>
          <w:spacing w:val="0"/>
          <w:kern w:val="0"/>
          <w:position w:val="0"/>
          <w:sz w:val="32"/>
          <w:szCs w:val="32"/>
          <w:lang w:val="en-US" w:eastAsia="zh-CN" w:bidi="ar-SA"/>
        </w:rPr>
        <w:t>7</w:t>
      </w:r>
      <w:r>
        <w:rPr>
          <w:rFonts w:hint="eastAsia" w:ascii="楷体_GB2312" w:hAnsi="楷体_GB2312" w:eastAsia="楷体_GB2312" w:cs="楷体_GB2312"/>
          <w:snapToGrid w:val="0"/>
          <w:color w:val="auto"/>
          <w:spacing w:val="0"/>
          <w:kern w:val="0"/>
          <w:position w:val="0"/>
          <w:sz w:val="32"/>
          <w:szCs w:val="32"/>
          <w:lang w:val="en-US" w:eastAsia="en-US" w:bidi="ar-SA"/>
        </w:rPr>
        <w:t>.深入学习领会习近平总书记关于新时代新征程推进党的建设和自我革命的新部署新要求。</w:t>
      </w:r>
      <w:r>
        <w:rPr>
          <w:rFonts w:hint="eastAsia" w:ascii="仿宋_GB2312" w:hAnsi="仿宋_GB2312" w:eastAsia="仿宋_GB2312" w:cs="仿宋_GB2312"/>
          <w:snapToGrid w:val="0"/>
          <w:color w:val="auto"/>
          <w:spacing w:val="0"/>
          <w:kern w:val="0"/>
          <w:position w:val="0"/>
          <w:sz w:val="32"/>
          <w:szCs w:val="32"/>
          <w:lang w:val="en-US" w:eastAsia="en-US" w:bidi="ar-SA"/>
        </w:rPr>
        <w:t>系统学习习近平总书记关于党的建设的重要思想</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全面把握新时代新征程党的建设的根本原则、科学布局、价值追求、重点任务</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不断深化对建设什么样的长期执政的马克思主义政党、怎样建设长期执政的马克思主义政党这一重大时代课题的认识理解。系统学习习近平总书记关于党的自我革命的重要思想</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深刻领会其精髓要义和实践要求</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不断深化对我们党为什么要自我革命、为什么能自我革命、怎样推进自我革命等重大问题的认识理解。加强新时代廉洁文化建设</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加强纪检监察干部队伍建设</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推动防范和治理腐败问题常态化</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长效化</w:t>
      </w:r>
      <w:r>
        <w:rPr>
          <w:rFonts w:hint="eastAsia" w:ascii="仿宋_GB2312" w:hAnsi="仿宋_GB2312" w:eastAsia="仿宋_GB2312" w:cs="仿宋_GB2312"/>
          <w:snapToGrid w:val="0"/>
          <w:color w:val="auto"/>
          <w:spacing w:val="0"/>
          <w:kern w:val="0"/>
          <w:position w:val="0"/>
          <w:sz w:val="32"/>
          <w:szCs w:val="32"/>
          <w:lang w:val="en-US" w:eastAsia="zh-CN" w:bidi="ar-SA"/>
        </w:rPr>
        <w:t>。学习贯彻习近平总书记关于党纪学习教育的重要讲话精神，贯彻落实《中国共产党纪律处分条例》，引导党员干部增强纪律意识、提高党性修养。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B11E7"/>
          <w:spacing w:val="0"/>
          <w:kern w:val="0"/>
          <w:position w:val="0"/>
          <w:sz w:val="32"/>
          <w:szCs w:val="32"/>
          <w:lang w:val="en-US" w:eastAsia="en-US" w:bidi="ar-SA"/>
        </w:rPr>
      </w:pPr>
      <w:r>
        <w:rPr>
          <w:rFonts w:hint="eastAsia" w:ascii="楷体_GB2312" w:hAnsi="楷体_GB2312" w:eastAsia="楷体_GB2312" w:cs="楷体_GB2312"/>
          <w:snapToGrid w:val="0"/>
          <w:color w:val="auto"/>
          <w:spacing w:val="0"/>
          <w:kern w:val="0"/>
          <w:position w:val="0"/>
          <w:sz w:val="32"/>
          <w:szCs w:val="32"/>
          <w:lang w:val="en-US" w:eastAsia="zh-CN" w:bidi="ar-SA"/>
        </w:rPr>
        <w:t>8</w:t>
      </w:r>
      <w:r>
        <w:rPr>
          <w:rFonts w:hint="eastAsia" w:ascii="楷体_GB2312" w:hAnsi="楷体_GB2312" w:eastAsia="楷体_GB2312" w:cs="楷体_GB2312"/>
          <w:snapToGrid w:val="0"/>
          <w:color w:val="auto"/>
          <w:spacing w:val="0"/>
          <w:kern w:val="0"/>
          <w:position w:val="0"/>
          <w:sz w:val="32"/>
          <w:szCs w:val="32"/>
          <w:lang w:val="en-US" w:eastAsia="en-US" w:bidi="ar-SA"/>
        </w:rPr>
        <w:t>.深入学习领会党的二十届三中全会精神。</w:t>
      </w:r>
      <w:r>
        <w:rPr>
          <w:rFonts w:hint="eastAsia" w:ascii="仿宋_GB2312" w:hAnsi="仿宋_GB2312" w:eastAsia="仿宋_GB2312" w:cs="仿宋_GB2312"/>
          <w:snapToGrid w:val="0"/>
          <w:color w:val="auto"/>
          <w:spacing w:val="0"/>
          <w:kern w:val="0"/>
          <w:position w:val="0"/>
          <w:sz w:val="32"/>
          <w:szCs w:val="32"/>
          <w:lang w:val="en-US" w:eastAsia="en-US" w:bidi="ar-SA"/>
        </w:rPr>
        <w:t>原原本本、全面准确学习领会习近平总书记在党的二十届三中全会上的重要讲话精神</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认真研读党的二十届三中全会文件</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深刻理解党的二十届三中全会提出的一系列重大理论观点、重大工作部署</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自觉把思想和行动统一到全会精神上来。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position w:val="0"/>
          <w:sz w:val="32"/>
          <w:szCs w:val="32"/>
          <w:lang w:val="en-US" w:eastAsia="zh-CN" w:bidi="ar-SA"/>
        </w:rPr>
      </w:pPr>
      <w:r>
        <w:rPr>
          <w:rFonts w:hint="eastAsia" w:ascii="楷体_GB2312" w:hAnsi="楷体_GB2312" w:eastAsia="楷体_GB2312" w:cs="楷体_GB2312"/>
          <w:snapToGrid w:val="0"/>
          <w:color w:val="auto"/>
          <w:spacing w:val="0"/>
          <w:kern w:val="0"/>
          <w:position w:val="0"/>
          <w:sz w:val="32"/>
          <w:szCs w:val="32"/>
          <w:lang w:val="en-US" w:eastAsia="zh-CN" w:bidi="ar-SA"/>
        </w:rPr>
        <w:t>9</w:t>
      </w:r>
      <w:r>
        <w:rPr>
          <w:rFonts w:hint="eastAsia" w:ascii="楷体_GB2312" w:hAnsi="楷体_GB2312" w:eastAsia="楷体_GB2312" w:cs="楷体_GB2312"/>
          <w:snapToGrid w:val="0"/>
          <w:color w:val="auto"/>
          <w:spacing w:val="0"/>
          <w:kern w:val="0"/>
          <w:position w:val="0"/>
          <w:sz w:val="32"/>
          <w:szCs w:val="32"/>
          <w:lang w:val="en-US" w:eastAsia="en-US" w:bidi="ar-SA"/>
        </w:rPr>
        <w:t>.深入学习领会习近平总书记关于推动</w:t>
      </w:r>
      <w:r>
        <w:rPr>
          <w:rFonts w:hint="eastAsia" w:ascii="楷体_GB2312" w:hAnsi="楷体_GB2312" w:eastAsia="楷体_GB2312" w:cs="楷体_GB2312"/>
          <w:snapToGrid w:val="0"/>
          <w:color w:val="auto"/>
          <w:spacing w:val="0"/>
          <w:kern w:val="0"/>
          <w:position w:val="0"/>
          <w:sz w:val="32"/>
          <w:szCs w:val="32"/>
          <w:lang w:val="en-US" w:eastAsia="zh-CN" w:bidi="ar-SA"/>
        </w:rPr>
        <w:t>教育</w:t>
      </w:r>
      <w:r>
        <w:rPr>
          <w:rFonts w:hint="eastAsia" w:ascii="楷体_GB2312" w:hAnsi="楷体_GB2312" w:eastAsia="楷体_GB2312" w:cs="楷体_GB2312"/>
          <w:snapToGrid w:val="0"/>
          <w:color w:val="auto"/>
          <w:spacing w:val="0"/>
          <w:kern w:val="0"/>
          <w:position w:val="0"/>
          <w:sz w:val="32"/>
          <w:szCs w:val="32"/>
          <w:lang w:val="en-US" w:eastAsia="en-US" w:bidi="ar-SA"/>
        </w:rPr>
        <w:t>高质量发展、建设</w:t>
      </w:r>
      <w:r>
        <w:rPr>
          <w:rFonts w:hint="eastAsia" w:ascii="楷体_GB2312" w:hAnsi="楷体_GB2312" w:eastAsia="楷体_GB2312" w:cs="楷体_GB2312"/>
          <w:snapToGrid w:val="0"/>
          <w:color w:val="auto"/>
          <w:spacing w:val="0"/>
          <w:kern w:val="0"/>
          <w:position w:val="0"/>
          <w:sz w:val="32"/>
          <w:szCs w:val="32"/>
          <w:lang w:val="en-US" w:eastAsia="zh-CN" w:bidi="ar-SA"/>
        </w:rPr>
        <w:t>教育</w:t>
      </w:r>
      <w:r>
        <w:rPr>
          <w:rFonts w:hint="eastAsia" w:ascii="楷体_GB2312" w:hAnsi="楷体_GB2312" w:eastAsia="楷体_GB2312" w:cs="楷体_GB2312"/>
          <w:snapToGrid w:val="0"/>
          <w:color w:val="auto"/>
          <w:spacing w:val="0"/>
          <w:kern w:val="0"/>
          <w:position w:val="0"/>
          <w:sz w:val="32"/>
          <w:szCs w:val="32"/>
          <w:lang w:val="en-US" w:eastAsia="en-US" w:bidi="ar-SA"/>
        </w:rPr>
        <w:t>强国的重要论述。</w:t>
      </w:r>
      <w:r>
        <w:rPr>
          <w:rFonts w:hint="eastAsia" w:ascii="仿宋_GB2312" w:hAnsi="仿宋_GB2312" w:eastAsia="仿宋_GB2312" w:cs="仿宋_GB2312"/>
          <w:snapToGrid w:val="0"/>
          <w:color w:val="auto"/>
          <w:spacing w:val="0"/>
          <w:kern w:val="0"/>
          <w:position w:val="0"/>
          <w:sz w:val="32"/>
          <w:szCs w:val="32"/>
          <w:lang w:val="en-US" w:eastAsia="zh-CN" w:bidi="ar-SA"/>
        </w:rPr>
        <w:t>必须</w:t>
      </w:r>
      <w:r>
        <w:rPr>
          <w:rFonts w:hint="eastAsia" w:ascii="仿宋_GB2312" w:hAnsi="仿宋_GB2312" w:eastAsia="仿宋_GB2312" w:cs="仿宋_GB2312"/>
          <w:snapToGrid w:val="0"/>
          <w:color w:val="auto"/>
          <w:spacing w:val="0"/>
          <w:kern w:val="0"/>
          <w:position w:val="0"/>
          <w:sz w:val="32"/>
          <w:szCs w:val="32"/>
          <w:lang w:val="en-US" w:eastAsia="en-US" w:bidi="ar-SA"/>
        </w:rPr>
        <w:t>深刻认识建设教育强国，是全面建成社会主义现代化强国的战略先导，是实现高水平科技自立自强的重要支撑，是促进全体人民共同富裕的有效途径，是以中国式现代化全面推进中华民族伟大复兴的基础工程。</w:t>
      </w:r>
      <w:r>
        <w:rPr>
          <w:rFonts w:hint="eastAsia" w:ascii="仿宋_GB2312" w:hAnsi="仿宋_GB2312" w:eastAsia="仿宋_GB2312" w:cs="仿宋_GB2312"/>
          <w:snapToGrid w:val="0"/>
          <w:color w:val="auto"/>
          <w:kern w:val="0"/>
          <w:sz w:val="32"/>
          <w:szCs w:val="32"/>
          <w:lang w:val="en-US" w:eastAsia="zh-CN" w:bidi="ar-SA"/>
        </w:rPr>
        <w:t>深刻认识教育、科技、人才是全面建设社会主义现代化国家的基础性、战略性支撑，要按照加快建设教育强国的新部署和服务新时代经济社会发展的新要求，加快发展新质生产力，不断提升教育对经济社会高质量发展的支撑力、贡献力。</w:t>
      </w:r>
      <w:r>
        <w:rPr>
          <w:rFonts w:hint="eastAsia" w:ascii="仿宋_GB2312" w:hAnsi="仿宋_GB2312" w:eastAsia="仿宋_GB2312" w:cs="仿宋_GB2312"/>
          <w:snapToGrid w:val="0"/>
          <w:color w:val="auto"/>
          <w:spacing w:val="0"/>
          <w:kern w:val="0"/>
          <w:position w:val="0"/>
          <w:sz w:val="32"/>
          <w:szCs w:val="32"/>
          <w:lang w:val="en-US" w:eastAsia="en-US" w:bidi="ar-SA"/>
        </w:rPr>
        <w:t>要坚持把高质量发展作为</w:t>
      </w:r>
      <w:r>
        <w:rPr>
          <w:rFonts w:hint="eastAsia" w:ascii="仿宋_GB2312" w:hAnsi="仿宋_GB2312" w:eastAsia="仿宋_GB2312" w:cs="仿宋_GB2312"/>
          <w:snapToGrid w:val="0"/>
          <w:color w:val="auto"/>
          <w:spacing w:val="0"/>
          <w:kern w:val="0"/>
          <w:position w:val="0"/>
          <w:sz w:val="32"/>
          <w:szCs w:val="32"/>
          <w:lang w:val="en-US" w:eastAsia="zh-CN" w:bidi="ar-SA"/>
        </w:rPr>
        <w:t>学院</w:t>
      </w:r>
      <w:r>
        <w:rPr>
          <w:rFonts w:hint="eastAsia" w:ascii="仿宋_GB2312" w:hAnsi="仿宋_GB2312" w:eastAsia="仿宋_GB2312" w:cs="仿宋_GB2312"/>
          <w:snapToGrid w:val="0"/>
          <w:color w:val="auto"/>
          <w:spacing w:val="0"/>
          <w:kern w:val="0"/>
          <w:position w:val="0"/>
          <w:sz w:val="32"/>
          <w:szCs w:val="32"/>
          <w:lang w:val="en-US" w:eastAsia="en-US" w:bidi="ar-SA"/>
        </w:rPr>
        <w:t>教育的生命线</w:t>
      </w:r>
      <w:r>
        <w:rPr>
          <w:rFonts w:hint="eastAsia" w:ascii="仿宋_GB2312" w:hAnsi="仿宋_GB2312" w:eastAsia="仿宋_GB2312" w:cs="仿宋_GB2312"/>
          <w:snapToGrid w:val="0"/>
          <w:color w:val="auto"/>
          <w:spacing w:val="0"/>
          <w:kern w:val="0"/>
          <w:position w:val="0"/>
          <w:sz w:val="32"/>
          <w:szCs w:val="32"/>
          <w:lang w:val="en-US" w:eastAsia="zh-CN" w:bidi="ar-SA"/>
        </w:rPr>
        <w:t>，持续深化高质量教学培训体系建设，全面提升培训效果和质量。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position w:val="0"/>
          <w:sz w:val="32"/>
          <w:szCs w:val="32"/>
          <w:lang w:val="en-US" w:eastAsia="zh-CN" w:bidi="ar-SA"/>
        </w:rPr>
      </w:pPr>
      <w:r>
        <w:rPr>
          <w:rFonts w:hint="eastAsia" w:ascii="楷体_GB2312" w:hAnsi="楷体_GB2312" w:eastAsia="楷体_GB2312" w:cs="楷体_GB2312"/>
          <w:snapToGrid w:val="0"/>
          <w:color w:val="auto"/>
          <w:spacing w:val="0"/>
          <w:kern w:val="0"/>
          <w:position w:val="0"/>
          <w:sz w:val="32"/>
          <w:szCs w:val="32"/>
          <w:lang w:val="en-US" w:eastAsia="en-US" w:bidi="ar-SA"/>
        </w:rPr>
        <w:t>10.深入学习领会习近平总书记对北京重要讲话精神。</w:t>
      </w:r>
      <w:r>
        <w:rPr>
          <w:rFonts w:hint="eastAsia" w:ascii="仿宋_GB2312" w:hAnsi="仿宋_GB2312" w:eastAsia="仿宋_GB2312" w:cs="仿宋_GB2312"/>
          <w:snapToGrid w:val="0"/>
          <w:color w:val="auto"/>
          <w:spacing w:val="0"/>
          <w:kern w:val="0"/>
          <w:position w:val="0"/>
          <w:sz w:val="32"/>
          <w:szCs w:val="32"/>
          <w:lang w:val="en-US" w:eastAsia="en-US" w:bidi="ar-SA"/>
        </w:rPr>
        <w:t>深刻认识党的十八大以来习近平总书记11次视察北京、21次对北京发表重要讲话。要把习近平总书记对北京重要讲话精神与习近平新时代中国特色社会主义思想、党的二十大精神结合起来</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一体学习、一体贯彻</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努力掌握贯穿其中的思想方法、工作方法</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切实把学习成效转化为做好工作、破解难题的思路和举措</w:t>
      </w:r>
      <w:r>
        <w:rPr>
          <w:rFonts w:hint="eastAsia" w:ascii="仿宋_GB2312" w:hAnsi="仿宋_GB2312" w:eastAsia="仿宋_GB2312" w:cs="仿宋_GB2312"/>
          <w:snapToGrid w:val="0"/>
          <w:color w:val="auto"/>
          <w:spacing w:val="0"/>
          <w:kern w:val="0"/>
          <w:positio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napToGrid w:val="0"/>
          <w:color w:val="000000"/>
          <w:spacing w:val="0"/>
          <w:kern w:val="0"/>
          <w:position w:val="0"/>
          <w:sz w:val="32"/>
          <w:szCs w:val="32"/>
          <w:lang w:val="en-US" w:eastAsia="en-US" w:bidi="ar-SA"/>
        </w:rPr>
      </w:pPr>
      <w:r>
        <w:rPr>
          <w:rFonts w:hint="eastAsia" w:ascii="黑体" w:hAnsi="黑体" w:eastAsia="黑体" w:cs="黑体"/>
          <w:snapToGrid w:val="0"/>
          <w:color w:val="000000"/>
          <w:spacing w:val="0"/>
          <w:kern w:val="0"/>
          <w:position w:val="0"/>
          <w:sz w:val="32"/>
          <w:szCs w:val="32"/>
          <w:lang w:val="en-US" w:eastAsia="en-US" w:bidi="ar-SA"/>
        </w:rPr>
        <w:t>二、学习形式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position w:val="0"/>
          <w:sz w:val="32"/>
          <w:szCs w:val="32"/>
          <w:lang w:val="en-US" w:eastAsia="en-US" w:bidi="ar-SA"/>
        </w:rPr>
      </w:pPr>
      <w:r>
        <w:rPr>
          <w:rFonts w:hint="eastAsia" w:ascii="楷体_GB2312" w:hAnsi="楷体_GB2312" w:eastAsia="楷体_GB2312" w:cs="楷体_GB2312"/>
          <w:snapToGrid w:val="0"/>
          <w:color w:val="auto"/>
          <w:spacing w:val="0"/>
          <w:kern w:val="0"/>
          <w:position w:val="0"/>
          <w:sz w:val="32"/>
          <w:szCs w:val="32"/>
          <w:lang w:val="en-US" w:eastAsia="en-US" w:bidi="ar-SA"/>
        </w:rPr>
        <w:t>1.用好个人自学。</w:t>
      </w:r>
      <w:r>
        <w:rPr>
          <w:rFonts w:hint="eastAsia" w:ascii="仿宋_GB2312" w:hAnsi="仿宋_GB2312" w:eastAsia="仿宋_GB2312" w:cs="仿宋_GB2312"/>
          <w:snapToGrid w:val="0"/>
          <w:color w:val="auto"/>
          <w:spacing w:val="0"/>
          <w:kern w:val="0"/>
          <w:position w:val="0"/>
          <w:sz w:val="32"/>
          <w:szCs w:val="32"/>
          <w:lang w:val="en-US" w:eastAsia="en-US" w:bidi="ar-SA"/>
        </w:rPr>
        <w:t>个人自学是</w:t>
      </w:r>
      <w:r>
        <w:rPr>
          <w:rFonts w:hint="eastAsia" w:ascii="仿宋_GB2312" w:hAnsi="仿宋_GB2312" w:eastAsia="仿宋_GB2312" w:cs="仿宋_GB2312"/>
          <w:snapToGrid w:val="0"/>
          <w:color w:val="auto"/>
          <w:spacing w:val="0"/>
          <w:kern w:val="0"/>
          <w:position w:val="0"/>
          <w:sz w:val="32"/>
          <w:szCs w:val="32"/>
          <w:lang w:val="en-US" w:eastAsia="zh-CN" w:bidi="ar-SA"/>
        </w:rPr>
        <w:t>中心组</w:t>
      </w:r>
      <w:r>
        <w:rPr>
          <w:rFonts w:hint="eastAsia" w:ascii="仿宋_GB2312" w:hAnsi="仿宋_GB2312" w:eastAsia="仿宋_GB2312" w:cs="仿宋_GB2312"/>
          <w:snapToGrid w:val="0"/>
          <w:color w:val="auto"/>
          <w:spacing w:val="0"/>
          <w:kern w:val="0"/>
          <w:position w:val="0"/>
          <w:sz w:val="32"/>
          <w:szCs w:val="32"/>
          <w:lang w:val="en-US" w:eastAsia="en-US" w:bidi="ar-SA"/>
        </w:rPr>
        <w:t>学习的重要基点</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中心组成员要根据中心组学习计划</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结合工作需要和个人实际</w:t>
      </w:r>
      <w:r>
        <w:rPr>
          <w:rFonts w:hint="eastAsia" w:ascii="仿宋_GB2312" w:hAnsi="仿宋_GB2312" w:eastAsia="仿宋_GB2312" w:cs="仿宋_GB2312"/>
          <w:snapToGrid w:val="0"/>
          <w:color w:val="auto"/>
          <w:spacing w:val="0"/>
          <w:kern w:val="0"/>
          <w:position w:val="0"/>
          <w:sz w:val="32"/>
          <w:szCs w:val="32"/>
          <w:lang w:val="en-US" w:eastAsia="zh-CN" w:bidi="ar-SA"/>
        </w:rPr>
        <w:t>，安排个人</w:t>
      </w:r>
      <w:r>
        <w:rPr>
          <w:rFonts w:hint="eastAsia" w:ascii="仿宋_GB2312" w:hAnsi="仿宋_GB2312" w:eastAsia="仿宋_GB2312" w:cs="仿宋_GB2312"/>
          <w:snapToGrid w:val="0"/>
          <w:color w:val="auto"/>
          <w:spacing w:val="0"/>
          <w:kern w:val="0"/>
          <w:position w:val="0"/>
          <w:sz w:val="32"/>
          <w:szCs w:val="32"/>
          <w:lang w:val="en-US" w:eastAsia="en-US" w:bidi="ar-SA"/>
        </w:rPr>
        <w:t>自学。要把个人自学作为中心组开展集体学习研讨的前置环节</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研讨主题确定后</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安排一定时间认真自学。要强化爱读书、读好书、善读书的自觉意识</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善于做读书笔记</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撰写读书心得或理论文章。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position w:val="0"/>
          <w:sz w:val="32"/>
          <w:szCs w:val="32"/>
          <w:lang w:val="en-US" w:eastAsia="zh-CN" w:bidi="ar-SA"/>
        </w:rPr>
      </w:pPr>
      <w:r>
        <w:rPr>
          <w:rFonts w:hint="eastAsia" w:ascii="楷体_GB2312" w:hAnsi="楷体_GB2312" w:eastAsia="楷体_GB2312" w:cs="楷体_GB2312"/>
          <w:snapToGrid w:val="0"/>
          <w:color w:val="auto"/>
          <w:spacing w:val="0"/>
          <w:kern w:val="0"/>
          <w:position w:val="0"/>
          <w:sz w:val="32"/>
          <w:szCs w:val="32"/>
          <w:lang w:val="en-US" w:eastAsia="en-US" w:bidi="ar-SA"/>
        </w:rPr>
        <w:t>2.做实集体研讨。</w:t>
      </w:r>
      <w:r>
        <w:rPr>
          <w:rFonts w:hint="eastAsia" w:ascii="仿宋_GB2312" w:hAnsi="仿宋_GB2312" w:eastAsia="仿宋_GB2312" w:cs="仿宋_GB2312"/>
          <w:snapToGrid w:val="0"/>
          <w:color w:val="auto"/>
          <w:spacing w:val="0"/>
          <w:kern w:val="0"/>
          <w:position w:val="0"/>
          <w:sz w:val="32"/>
          <w:szCs w:val="32"/>
          <w:lang w:val="en-US" w:eastAsia="en-US" w:bidi="ar-SA"/>
        </w:rPr>
        <w:t>集体研讨是中心组学习的主要形式</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要坚持以专题化研讨为主</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围绕明确的主题</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安排充足的时间开展研讨式学习。中心组成员要在深入思考的基础上</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认真撰写发言提纲</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积极参加研讨交流</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确保研讨有深度</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有质量、有</w:t>
      </w:r>
      <w:r>
        <w:rPr>
          <w:rFonts w:hint="eastAsia" w:ascii="仿宋_GB2312" w:hAnsi="仿宋_GB2312" w:eastAsia="仿宋_GB2312" w:cs="仿宋_GB2312"/>
          <w:snapToGrid w:val="0"/>
          <w:color w:val="auto"/>
          <w:spacing w:val="0"/>
          <w:kern w:val="0"/>
          <w:position w:val="0"/>
          <w:sz w:val="32"/>
          <w:szCs w:val="32"/>
          <w:lang w:val="en-US" w:eastAsia="zh-CN" w:bidi="ar-SA"/>
        </w:rPr>
        <w:t>收获。</w:t>
      </w:r>
      <w:r>
        <w:rPr>
          <w:rFonts w:hint="eastAsia" w:ascii="仿宋_GB2312" w:hAnsi="仿宋_GB2312" w:eastAsia="仿宋_GB2312" w:cs="仿宋_GB2312"/>
          <w:snapToGrid w:val="0"/>
          <w:color w:val="auto"/>
          <w:spacing w:val="0"/>
          <w:kern w:val="0"/>
          <w:position w:val="0"/>
          <w:sz w:val="32"/>
          <w:szCs w:val="32"/>
          <w:lang w:val="en-US" w:eastAsia="en-US" w:bidi="ar-SA"/>
        </w:rPr>
        <w:t>以集体研讨形式开展的中心组学习每季度不少于1次</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中心组成员每年重点发言不少于1次</w:t>
      </w:r>
      <w:r>
        <w:rPr>
          <w:rFonts w:hint="eastAsia" w:ascii="仿宋_GB2312" w:hAnsi="仿宋_GB2312" w:eastAsia="仿宋_GB2312" w:cs="仿宋_GB2312"/>
          <w:snapToGrid w:val="0"/>
          <w:color w:val="auto"/>
          <w:spacing w:val="0"/>
          <w:kern w:val="0"/>
          <w:positio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position w:val="0"/>
          <w:sz w:val="32"/>
          <w:szCs w:val="32"/>
          <w:lang w:val="en-US" w:eastAsia="en-US" w:bidi="ar-SA"/>
        </w:rPr>
      </w:pPr>
      <w:r>
        <w:rPr>
          <w:rFonts w:hint="eastAsia" w:ascii="楷体_GB2312" w:hAnsi="楷体_GB2312" w:eastAsia="楷体_GB2312" w:cs="楷体_GB2312"/>
          <w:snapToGrid w:val="0"/>
          <w:color w:val="auto"/>
          <w:spacing w:val="0"/>
          <w:kern w:val="0"/>
          <w:position w:val="0"/>
          <w:sz w:val="32"/>
          <w:szCs w:val="32"/>
          <w:lang w:val="en-US" w:eastAsia="en-US" w:bidi="ar-SA"/>
        </w:rPr>
        <w:t>3.加强调查研究。</w:t>
      </w:r>
      <w:r>
        <w:rPr>
          <w:rFonts w:hint="eastAsia" w:ascii="仿宋_GB2312" w:hAnsi="仿宋_GB2312" w:eastAsia="仿宋_GB2312" w:cs="仿宋_GB2312"/>
          <w:snapToGrid w:val="0"/>
          <w:color w:val="auto"/>
          <w:spacing w:val="0"/>
          <w:kern w:val="0"/>
          <w:position w:val="0"/>
          <w:sz w:val="32"/>
          <w:szCs w:val="32"/>
          <w:lang w:val="en-US" w:eastAsia="en-US" w:bidi="ar-SA"/>
        </w:rPr>
        <w:t>调查研究是中心组学习的重要环节</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要把调查研究贯穿学习始终</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联系学习主题开展务实有效的调研活动。中心组成员要结合本职工作</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采取实地走访、座谈交流</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小组讨论、线上互动等方式</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把情况摸清、把问题找准</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把对策提实</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用扎实的调研成果为中心组学习提供有力支撑</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中心组学习每年至少开展1次专题调查研究</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中心组成员每年至少撰写l</w:t>
      </w:r>
      <w:r>
        <w:rPr>
          <w:rFonts w:hint="eastAsia" w:ascii="仿宋_GB2312" w:hAnsi="仿宋_GB2312" w:eastAsia="仿宋_GB2312" w:cs="仿宋_GB2312"/>
          <w:snapToGrid w:val="0"/>
          <w:color w:val="auto"/>
          <w:spacing w:val="0"/>
          <w:kern w:val="0"/>
          <w:position w:val="0"/>
          <w:sz w:val="32"/>
          <w:szCs w:val="32"/>
          <w:shd w:val="clear" w:fill="FFFFFF"/>
          <w:lang w:val="en-US" w:eastAsia="en-US" w:bidi="ar-SA"/>
        </w:rPr>
        <w:t>篇</w:t>
      </w:r>
      <w:r>
        <w:rPr>
          <w:rFonts w:hint="eastAsia" w:ascii="仿宋_GB2312" w:hAnsi="仿宋_GB2312" w:eastAsia="仿宋_GB2312" w:cs="仿宋_GB2312"/>
          <w:snapToGrid w:val="0"/>
          <w:color w:val="auto"/>
          <w:spacing w:val="0"/>
          <w:kern w:val="0"/>
          <w:position w:val="0"/>
          <w:sz w:val="32"/>
          <w:szCs w:val="32"/>
          <w:lang w:val="en-US" w:eastAsia="en-US" w:bidi="ar-SA"/>
        </w:rPr>
        <w:t>高质量的调研报告。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position w:val="0"/>
          <w:sz w:val="32"/>
          <w:szCs w:val="32"/>
          <w:lang w:val="en-US" w:eastAsia="en-US" w:bidi="ar-SA"/>
        </w:rPr>
      </w:pPr>
      <w:r>
        <w:rPr>
          <w:rFonts w:hint="eastAsia" w:ascii="楷体_GB2312" w:hAnsi="楷体_GB2312" w:eastAsia="楷体_GB2312" w:cs="楷体_GB2312"/>
          <w:snapToGrid w:val="0"/>
          <w:color w:val="auto"/>
          <w:spacing w:val="0"/>
          <w:kern w:val="0"/>
          <w:position w:val="0"/>
          <w:sz w:val="32"/>
          <w:szCs w:val="32"/>
          <w:lang w:val="en-US" w:eastAsia="en-US" w:bidi="ar-SA"/>
        </w:rPr>
        <w:t>4.拓展形式载体。</w:t>
      </w:r>
      <w:r>
        <w:rPr>
          <w:rFonts w:hint="eastAsia" w:ascii="仿宋_GB2312" w:hAnsi="仿宋_GB2312" w:eastAsia="仿宋_GB2312" w:cs="仿宋_GB2312"/>
          <w:snapToGrid w:val="0"/>
          <w:color w:val="auto"/>
          <w:spacing w:val="0"/>
          <w:kern w:val="0"/>
          <w:position w:val="0"/>
          <w:sz w:val="32"/>
          <w:szCs w:val="32"/>
          <w:lang w:val="en-US" w:eastAsia="en-US" w:bidi="ar-SA"/>
        </w:rPr>
        <w:t>中心组可适当邀请领导干部</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专家学者</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先进模范人物等作专题辅导或事迹报告。要充分利用红色资源</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科创资源、文化资源等</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组织开展情景式、沉浸式、体验式</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案例式学习。用好“学习强国”等网络学习平台</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开展形式多样的网上学习。倡导开展跨层级主题联学</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共享学习资源</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共同提升学习质量和效果。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napToGrid w:val="0"/>
          <w:color w:val="auto"/>
          <w:spacing w:val="0"/>
          <w:kern w:val="0"/>
          <w:position w:val="0"/>
          <w:sz w:val="32"/>
          <w:szCs w:val="32"/>
          <w:lang w:val="en-US" w:eastAsia="en-US" w:bidi="ar-SA"/>
        </w:rPr>
      </w:pPr>
      <w:r>
        <w:rPr>
          <w:rFonts w:hint="eastAsia" w:ascii="黑体" w:hAnsi="黑体" w:eastAsia="黑体" w:cs="黑体"/>
          <w:snapToGrid w:val="0"/>
          <w:color w:val="auto"/>
          <w:spacing w:val="0"/>
          <w:kern w:val="0"/>
          <w:position w:val="0"/>
          <w:sz w:val="32"/>
          <w:szCs w:val="32"/>
          <w:lang w:val="en-US" w:eastAsia="en-US" w:bidi="ar-SA"/>
        </w:rPr>
        <w:t>三、工作要求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position w:val="0"/>
          <w:sz w:val="32"/>
          <w:szCs w:val="32"/>
          <w:lang w:val="en-US" w:eastAsia="en-US" w:bidi="ar-SA"/>
        </w:rPr>
      </w:pPr>
      <w:r>
        <w:rPr>
          <w:rFonts w:hint="eastAsia" w:ascii="仿宋_GB2312" w:hAnsi="仿宋_GB2312" w:eastAsia="仿宋_GB2312" w:cs="仿宋_GB2312"/>
          <w:snapToGrid w:val="0"/>
          <w:color w:val="auto"/>
          <w:spacing w:val="0"/>
          <w:kern w:val="0"/>
          <w:position w:val="0"/>
          <w:sz w:val="32"/>
          <w:szCs w:val="32"/>
          <w:lang w:val="en-US" w:eastAsia="en-US" w:bidi="ar-SA"/>
        </w:rPr>
        <w:t>1.中心组要将以上重点内容</w:t>
      </w:r>
      <w:r>
        <w:rPr>
          <w:rFonts w:hint="eastAsia" w:ascii="仿宋_GB2312" w:hAnsi="仿宋_GB2312" w:eastAsia="仿宋_GB2312" w:cs="仿宋_GB2312"/>
          <w:snapToGrid w:val="0"/>
          <w:color w:val="auto"/>
          <w:spacing w:val="0"/>
          <w:kern w:val="0"/>
          <w:position w:val="0"/>
          <w:sz w:val="32"/>
          <w:szCs w:val="32"/>
          <w:lang w:val="en-US" w:eastAsia="zh-CN" w:bidi="ar-SA"/>
        </w:rPr>
        <w:t>纳入学习安排，</w:t>
      </w:r>
      <w:r>
        <w:rPr>
          <w:rFonts w:hint="eastAsia" w:ascii="仿宋_GB2312" w:hAnsi="仿宋_GB2312" w:eastAsia="仿宋_GB2312" w:cs="仿宋_GB2312"/>
          <w:snapToGrid w:val="0"/>
          <w:color w:val="auto"/>
          <w:spacing w:val="0"/>
          <w:kern w:val="0"/>
          <w:position w:val="0"/>
          <w:sz w:val="32"/>
          <w:szCs w:val="32"/>
          <w:lang w:val="en-US" w:eastAsia="en-US" w:bidi="ar-SA"/>
        </w:rPr>
        <w:t>精心组织实施</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着力提高学习效果。要坚持学习原著原文</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用好习近平新时代中国特色社会主义思想和分领域思想学习纲要、学习问答</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认真学习习近平总书记关于教育的重要论述和对北京</w:t>
      </w:r>
      <w:r>
        <w:rPr>
          <w:rFonts w:hint="eastAsia" w:ascii="仿宋_GB2312" w:hAnsi="仿宋_GB2312" w:eastAsia="仿宋_GB2312" w:cs="仿宋_GB2312"/>
          <w:snapToGrid w:val="0"/>
          <w:color w:val="auto"/>
          <w:spacing w:val="0"/>
          <w:kern w:val="0"/>
          <w:position w:val="0"/>
          <w:sz w:val="32"/>
          <w:szCs w:val="32"/>
          <w:lang w:val="en-US" w:eastAsia="zh-CN" w:bidi="ar-SA"/>
        </w:rPr>
        <w:t>的</w:t>
      </w:r>
      <w:r>
        <w:rPr>
          <w:rFonts w:hint="eastAsia" w:ascii="仿宋_GB2312" w:hAnsi="仿宋_GB2312" w:eastAsia="仿宋_GB2312" w:cs="仿宋_GB2312"/>
          <w:snapToGrid w:val="0"/>
          <w:color w:val="auto"/>
          <w:spacing w:val="0"/>
          <w:kern w:val="0"/>
          <w:position w:val="0"/>
          <w:sz w:val="32"/>
          <w:szCs w:val="32"/>
          <w:lang w:val="en-US" w:eastAsia="en-US" w:bidi="ar-SA"/>
        </w:rPr>
        <w:t>重要讲话精神等。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position w:val="0"/>
          <w:sz w:val="32"/>
          <w:szCs w:val="32"/>
          <w:lang w:val="en-US" w:eastAsia="en-US" w:bidi="ar-SA"/>
        </w:rPr>
      </w:pPr>
      <w:r>
        <w:rPr>
          <w:rFonts w:hint="eastAsia" w:ascii="仿宋_GB2312" w:hAnsi="仿宋_GB2312" w:eastAsia="仿宋_GB2312" w:cs="仿宋_GB2312"/>
          <w:snapToGrid w:val="0"/>
          <w:color w:val="auto"/>
          <w:spacing w:val="0"/>
          <w:kern w:val="0"/>
          <w:position w:val="0"/>
          <w:sz w:val="32"/>
          <w:szCs w:val="32"/>
          <w:lang w:val="en-US" w:eastAsia="en-US" w:bidi="ar-SA"/>
        </w:rPr>
        <w:t>2.中心组要始终坚守政治定位、突出理论底色</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把集体学习研讨作为学习的主要形式</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防止以一般性传达、工作部署、业务培训等代替中心组学习。弘扬理论联系实际的马克思主义学风</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强化问题导向</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加强调查研究</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把学习成果不断转化为解决实际问题、推动实际工作的过硬本领和能力</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真正做到学以致用、用以促学、学用相长。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position w:val="0"/>
          <w:sz w:val="32"/>
          <w:szCs w:val="32"/>
          <w:lang w:val="en-US" w:eastAsia="en-US" w:bidi="ar-SA"/>
        </w:rPr>
      </w:pPr>
      <w:r>
        <w:rPr>
          <w:rFonts w:hint="eastAsia" w:ascii="仿宋_GB2312" w:hAnsi="仿宋_GB2312" w:eastAsia="仿宋_GB2312" w:cs="仿宋_GB2312"/>
          <w:snapToGrid w:val="0"/>
          <w:color w:val="auto"/>
          <w:spacing w:val="0"/>
          <w:kern w:val="0"/>
          <w:position w:val="0"/>
          <w:sz w:val="32"/>
          <w:szCs w:val="32"/>
          <w:lang w:val="en-US" w:eastAsia="en-US" w:bidi="ar-SA"/>
        </w:rPr>
        <w:t>3.中心组要严格组织管理机制</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贯彻落实党中央和上级党组织有关学习要求。严格落实中心组学习的各项管理制度</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抓好抓实学习计划制定、集体研讨组织、学习情况报送等重点工作</w:t>
      </w:r>
      <w:r>
        <w:rPr>
          <w:rFonts w:hint="eastAsia" w:ascii="仿宋_GB2312" w:hAnsi="仿宋_GB2312" w:eastAsia="仿宋_GB2312" w:cs="仿宋_GB2312"/>
          <w:snapToGrid w:val="0"/>
          <w:color w:val="auto"/>
          <w:spacing w:val="0"/>
          <w:kern w:val="0"/>
          <w:position w:val="0"/>
          <w:sz w:val="32"/>
          <w:szCs w:val="32"/>
          <w:lang w:val="en-US" w:eastAsia="zh-CN" w:bidi="ar-SA"/>
        </w:rPr>
        <w:t>，</w:t>
      </w:r>
      <w:r>
        <w:rPr>
          <w:rFonts w:hint="eastAsia" w:ascii="仿宋_GB2312" w:hAnsi="仿宋_GB2312" w:eastAsia="仿宋_GB2312" w:cs="仿宋_GB2312"/>
          <w:snapToGrid w:val="0"/>
          <w:color w:val="auto"/>
          <w:spacing w:val="0"/>
          <w:kern w:val="0"/>
          <w:position w:val="0"/>
          <w:sz w:val="32"/>
          <w:szCs w:val="32"/>
          <w:lang w:val="en-US" w:eastAsia="en-US" w:bidi="ar-SA"/>
        </w:rPr>
        <w:t>确保学习严肃规范、有序有效。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positio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positio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auto"/>
          <w:spacing w:val="0"/>
          <w:kern w:val="0"/>
          <w:position w:val="0"/>
          <w:sz w:val="32"/>
          <w:szCs w:val="32"/>
          <w:lang w:val="en-US" w:eastAsia="en-US" w:bidi="ar-SA"/>
        </w:rPr>
      </w:pPr>
    </w:p>
    <w:p>
      <w:pPr>
        <w:widowControl/>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auto"/>
          <w:spacing w:val="0"/>
          <w:kern w:val="0"/>
          <w:position w:val="0"/>
          <w:sz w:val="32"/>
          <w:szCs w:val="32"/>
          <w:lang w:eastAsia="en-US"/>
        </w:rPr>
      </w:pPr>
      <w:r>
        <w:rPr>
          <w:rFonts w:hint="eastAsia" w:ascii="仿宋_GB2312" w:hAnsi="仿宋_GB2312" w:eastAsia="仿宋_GB2312" w:cs="仿宋_GB2312"/>
          <w:snapToGrid w:val="0"/>
          <w:color w:val="auto"/>
          <w:spacing w:val="0"/>
          <w:kern w:val="0"/>
          <w:position w:val="0"/>
          <w:sz w:val="32"/>
          <w:szCs w:val="32"/>
          <w:lang w:eastAsia="en-US"/>
        </w:rPr>
        <w:br w:type="page"/>
      </w:r>
    </w:p>
    <w:p>
      <w:pPr>
        <w:widowControl/>
        <w:kinsoku w:val="0"/>
        <w:autoSpaceDE w:val="0"/>
        <w:autoSpaceDN w:val="0"/>
        <w:adjustRightInd w:val="0"/>
        <w:snapToGrid w:val="0"/>
        <w:spacing w:line="240" w:lineRule="auto"/>
        <w:jc w:val="left"/>
        <w:textAlignment w:val="baseline"/>
        <w:rPr>
          <w:rFonts w:hint="default" w:ascii="Times New Roman" w:hAnsi="Times New Roman" w:eastAsia="黑体" w:cs="Times New Roman"/>
          <w:snapToGrid w:val="0"/>
          <w:color w:val="000000"/>
          <w:kern w:val="0"/>
          <w:sz w:val="32"/>
          <w:szCs w:val="32"/>
          <w:lang w:eastAsia="en-US"/>
        </w:rPr>
      </w:pPr>
      <w:r>
        <w:rPr>
          <w:rFonts w:hint="default" w:ascii="Times New Roman" w:hAnsi="Times New Roman" w:eastAsia="黑体" w:cs="Times New Roman"/>
          <w:snapToGrid w:val="0"/>
          <w:color w:val="000000"/>
          <w:kern w:val="0"/>
          <w:sz w:val="32"/>
          <w:szCs w:val="32"/>
          <w:lang w:eastAsia="en-US"/>
        </w:rPr>
        <w:t xml:space="preserve">附件 1 </w:t>
      </w:r>
    </w:p>
    <w:p>
      <w:pPr>
        <w:widowControl/>
        <w:kinsoku w:val="0"/>
        <w:autoSpaceDE w:val="0"/>
        <w:autoSpaceDN w:val="0"/>
        <w:adjustRightInd w:val="0"/>
        <w:snapToGrid w:val="0"/>
        <w:spacing w:line="240" w:lineRule="auto"/>
        <w:jc w:val="left"/>
        <w:textAlignment w:val="baseline"/>
        <w:rPr>
          <w:rFonts w:hint="default" w:ascii="Times New Roman" w:hAnsi="Times New Roman" w:eastAsia="黑体" w:cs="Times New Roman"/>
          <w:snapToGrid w:val="0"/>
          <w:color w:val="000000"/>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方正小标宋简体" w:cs="Times New Roman"/>
          <w:b w:val="0"/>
          <w:bCs w:val="0"/>
          <w:snapToGrid w:val="0"/>
          <w:color w:val="000000"/>
          <w:kern w:val="0"/>
          <w:sz w:val="44"/>
          <w:szCs w:val="44"/>
          <w:lang w:eastAsia="en-US"/>
        </w:rPr>
      </w:pPr>
      <w:r>
        <w:rPr>
          <w:rFonts w:hint="default" w:ascii="Times New Roman" w:hAnsi="Times New Roman" w:eastAsia="方正小标宋简体" w:cs="Times New Roman"/>
          <w:b w:val="0"/>
          <w:bCs w:val="0"/>
          <w:snapToGrid w:val="0"/>
          <w:color w:val="000000"/>
          <w:kern w:val="0"/>
          <w:sz w:val="44"/>
          <w:szCs w:val="44"/>
          <w:lang w:eastAsia="en-US"/>
        </w:rPr>
        <w:t>北京教育学院党委理论学习中心组</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default" w:ascii="Times New Roman" w:hAnsi="Times New Roman" w:eastAsia="方正小标宋简体" w:cs="Times New Roman"/>
          <w:b w:val="0"/>
          <w:bCs w:val="0"/>
          <w:snapToGrid w:val="0"/>
          <w:color w:val="000000"/>
          <w:kern w:val="0"/>
          <w:sz w:val="44"/>
          <w:szCs w:val="44"/>
          <w:lang w:eastAsia="en-US"/>
        </w:rPr>
      </w:pPr>
      <w:r>
        <w:rPr>
          <w:rFonts w:hint="default" w:ascii="Times New Roman" w:hAnsi="Times New Roman" w:eastAsia="方正小标宋简体" w:cs="Times New Roman"/>
          <w:b w:val="0"/>
          <w:bCs w:val="0"/>
          <w:snapToGrid w:val="0"/>
          <w:color w:val="000000"/>
          <w:kern w:val="0"/>
          <w:sz w:val="44"/>
          <w:szCs w:val="44"/>
          <w:lang w:eastAsia="en-US"/>
        </w:rPr>
        <w:t>个人自学重点参考书目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eastAsia="en-US"/>
        </w:rPr>
        <w:t xml:space="preserve">1.《中国共产党章程》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eastAsia="en-US"/>
        </w:rPr>
        <w:t>2.《习近平谈治国理政》第一卷、第二卷、第三卷、第四卷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eastAsia="en-US"/>
        </w:rPr>
        <w:t>3.《习近平著作选读》第一卷、第二卷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eastAsia="en-US"/>
        </w:rPr>
        <w:t>4.《习近平新时代中国特色社会主义思想专题摘编》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eastAsia="en-US"/>
        </w:rPr>
        <w:t>5.《习近平新时代中国特色社会主义思想学习纲要》</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spacing w:val="-6"/>
          <w:kern w:val="0"/>
          <w:sz w:val="32"/>
          <w:szCs w:val="32"/>
          <w:lang w:eastAsia="en-US"/>
        </w:rPr>
        <w:t>6.《习近平新时代中国特色社会主义思想的世界观和方法论》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eastAsia="en-US"/>
        </w:rPr>
        <w:t>7.《深刻领悟“两个确立”的决定性意义》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eastAsia="en-US"/>
        </w:rPr>
        <w:t>8.《推进新时代党的建设新的伟大工程》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eastAsia="en-US"/>
        </w:rPr>
        <w:t>9.《习近平关于严明党的纪律和规矩论述摘编》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eastAsia="en-US"/>
        </w:rPr>
        <w:t>10.《</w:t>
      </w:r>
      <w:r>
        <w:rPr>
          <w:rFonts w:hint="eastAsia" w:ascii="仿宋_GB2312" w:hAnsi="仿宋_GB2312" w:eastAsia="仿宋_GB2312" w:cs="仿宋_GB2312"/>
          <w:snapToGrid w:val="0"/>
          <w:color w:val="000000"/>
          <w:kern w:val="0"/>
          <w:sz w:val="32"/>
          <w:szCs w:val="32"/>
          <w:shd w:val="clear" w:fill="FFFFFF"/>
          <w:lang w:eastAsia="en-US"/>
        </w:rPr>
        <w:t>习近平关于全面从严治党</w:t>
      </w:r>
      <w:r>
        <w:rPr>
          <w:rFonts w:hint="eastAsia" w:ascii="仿宋_GB2312" w:hAnsi="仿宋_GB2312" w:eastAsia="仿宋_GB2312" w:cs="仿宋_GB2312"/>
          <w:snapToGrid w:val="0"/>
          <w:color w:val="000000"/>
          <w:kern w:val="0"/>
          <w:sz w:val="32"/>
          <w:szCs w:val="32"/>
          <w:lang w:eastAsia="en-US"/>
        </w:rPr>
        <w:t>论述摘编》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eastAsia="en-US"/>
        </w:rPr>
        <w:t>11.《习近平关于调查研究论述摘编》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eastAsia="en-US"/>
        </w:rPr>
        <w:t>12.《习近平关于北京工作论述摘编》（202</w:t>
      </w:r>
      <w:r>
        <w:rPr>
          <w:rFonts w:hint="eastAsia" w:ascii="仿宋_GB2312" w:hAnsi="仿宋_GB2312" w:eastAsia="仿宋_GB2312" w:cs="仿宋_GB2312"/>
          <w:snapToGrid w:val="0"/>
          <w:color w:val="000000"/>
          <w:kern w:val="0"/>
          <w:sz w:val="32"/>
          <w:szCs w:val="32"/>
          <w:lang w:val="en-US" w:eastAsia="zh-CN"/>
        </w:rPr>
        <w:t>4</w:t>
      </w:r>
      <w:r>
        <w:rPr>
          <w:rFonts w:hint="eastAsia" w:ascii="仿宋_GB2312" w:hAnsi="仿宋_GB2312" w:eastAsia="仿宋_GB2312" w:cs="仿宋_GB2312"/>
          <w:snapToGrid w:val="0"/>
          <w:color w:val="000000"/>
          <w:kern w:val="0"/>
          <w:sz w:val="32"/>
          <w:szCs w:val="32"/>
          <w:lang w:eastAsia="en-US"/>
        </w:rPr>
        <w:t>年版）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eastAsia="en-US"/>
        </w:rPr>
        <w:t>13.《推进和拓展中国式现代化》</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spacing w:val="-6"/>
          <w:kern w:val="0"/>
          <w:sz w:val="32"/>
          <w:szCs w:val="32"/>
          <w:lang w:eastAsia="en-US"/>
        </w:rPr>
        <w:t>14.《推进和拓展—中国式现代化案例选:教育·科技·人才篇》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eastAsia="en-US"/>
        </w:rPr>
        <w:t>15.《习近平总书记教育重要论述讲义》</w:t>
      </w:r>
    </w:p>
    <w:p>
      <w:pPr>
        <w:keepNext w:val="0"/>
        <w:keepLines w:val="0"/>
        <w:pageBreakBefore w:val="0"/>
        <w:widowControl w:val="0"/>
        <w:tabs>
          <w:tab w:val="center" w:pos="442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eastAsia="en-US"/>
        </w:rPr>
        <w:t>16.《习近平新时代中国特色社会主义思想学习问答》</w:t>
      </w:r>
    </w:p>
    <w:p>
      <w:pPr>
        <w:keepNext w:val="0"/>
        <w:keepLines w:val="0"/>
        <w:pageBreakBefore w:val="0"/>
        <w:widowControl w:val="0"/>
        <w:tabs>
          <w:tab w:val="center" w:pos="442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eastAsia="en-US"/>
        </w:rPr>
        <w:t>17.《中国共产党的 100 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val="en-US" w:eastAsia="zh-CN"/>
        </w:rPr>
        <w:t>18.</w:t>
      </w:r>
      <w:r>
        <w:rPr>
          <w:rFonts w:hint="eastAsia" w:ascii="仿宋_GB2312" w:hAnsi="仿宋_GB2312" w:eastAsia="仿宋_GB2312" w:cs="仿宋_GB2312"/>
          <w:snapToGrid w:val="0"/>
          <w:color w:val="000000"/>
          <w:kern w:val="0"/>
          <w:sz w:val="32"/>
          <w:szCs w:val="32"/>
          <w:lang w:eastAsia="en-US"/>
        </w:rPr>
        <w:t>《论党的自我革命》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eastAsia="en-US"/>
        </w:rPr>
        <w:t>1</w:t>
      </w:r>
      <w:r>
        <w:rPr>
          <w:rFonts w:hint="eastAsia" w:ascii="仿宋_GB2312" w:hAnsi="仿宋_GB2312" w:eastAsia="仿宋_GB2312" w:cs="仿宋_GB2312"/>
          <w:snapToGrid w:val="0"/>
          <w:color w:val="000000"/>
          <w:kern w:val="0"/>
          <w:sz w:val="32"/>
          <w:szCs w:val="32"/>
          <w:lang w:val="en-US" w:eastAsia="zh-CN"/>
        </w:rPr>
        <w:t>9</w:t>
      </w:r>
      <w:r>
        <w:rPr>
          <w:rFonts w:hint="eastAsia" w:ascii="仿宋_GB2312" w:hAnsi="仿宋_GB2312" w:eastAsia="仿宋_GB2312" w:cs="仿宋_GB2312"/>
          <w:snapToGrid w:val="0"/>
          <w:color w:val="000000"/>
          <w:kern w:val="0"/>
          <w:sz w:val="32"/>
          <w:szCs w:val="32"/>
          <w:lang w:eastAsia="en-US"/>
        </w:rPr>
        <w:t>.《论中国共产党历史》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val="en-US" w:eastAsia="zh-CN"/>
        </w:rPr>
        <w:t>20</w:t>
      </w:r>
      <w:r>
        <w:rPr>
          <w:rFonts w:hint="eastAsia" w:ascii="仿宋_GB2312" w:hAnsi="仿宋_GB2312" w:eastAsia="仿宋_GB2312" w:cs="仿宋_GB2312"/>
          <w:snapToGrid w:val="0"/>
          <w:color w:val="000000"/>
          <w:kern w:val="0"/>
          <w:sz w:val="32"/>
          <w:szCs w:val="32"/>
          <w:lang w:eastAsia="en-US"/>
        </w:rPr>
        <w:t>.《习近平用典》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val="en-US" w:eastAsia="zh-CN"/>
        </w:rPr>
        <w:t>21</w:t>
      </w:r>
      <w:r>
        <w:rPr>
          <w:rFonts w:hint="eastAsia" w:ascii="仿宋_GB2312" w:hAnsi="仿宋_GB2312" w:eastAsia="仿宋_GB2312" w:cs="仿宋_GB2312"/>
          <w:snapToGrid w:val="0"/>
          <w:color w:val="000000"/>
          <w:kern w:val="0"/>
          <w:sz w:val="32"/>
          <w:szCs w:val="32"/>
          <w:lang w:eastAsia="en-US"/>
        </w:rPr>
        <w:t>.《论党的宣传思想工作》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val="en-US" w:eastAsia="zh-CN"/>
        </w:rPr>
        <w:t>22</w:t>
      </w:r>
      <w:r>
        <w:rPr>
          <w:rFonts w:hint="eastAsia" w:ascii="仿宋_GB2312" w:hAnsi="仿宋_GB2312" w:eastAsia="仿宋_GB2312" w:cs="仿宋_GB2312"/>
          <w:snapToGrid w:val="0"/>
          <w:color w:val="000000"/>
          <w:kern w:val="0"/>
          <w:sz w:val="32"/>
          <w:szCs w:val="32"/>
          <w:lang w:eastAsia="en-US"/>
        </w:rPr>
        <w:t>.《论坚持推动构建人类命运共同体》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val="en-US" w:eastAsia="zh-CN"/>
        </w:rPr>
        <w:t>23</w:t>
      </w:r>
      <w:r>
        <w:rPr>
          <w:rFonts w:hint="eastAsia" w:ascii="仿宋_GB2312" w:hAnsi="仿宋_GB2312" w:eastAsia="仿宋_GB2312" w:cs="仿宋_GB2312"/>
          <w:snapToGrid w:val="0"/>
          <w:color w:val="000000"/>
          <w:kern w:val="0"/>
          <w:sz w:val="32"/>
          <w:szCs w:val="32"/>
          <w:lang w:eastAsia="en-US"/>
        </w:rPr>
        <w:t>.《论坚持全面深化改革》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val="en-US" w:eastAsia="zh-CN"/>
        </w:rPr>
        <w:t>24</w:t>
      </w:r>
      <w:r>
        <w:rPr>
          <w:rFonts w:hint="eastAsia" w:ascii="仿宋_GB2312" w:hAnsi="仿宋_GB2312" w:eastAsia="仿宋_GB2312" w:cs="仿宋_GB2312"/>
          <w:snapToGrid w:val="0"/>
          <w:color w:val="000000"/>
          <w:kern w:val="0"/>
          <w:sz w:val="32"/>
          <w:szCs w:val="32"/>
          <w:lang w:eastAsia="en-US"/>
        </w:rPr>
        <w:t>.《论坚持人与自然和谐共生》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eastAsia="en-US"/>
        </w:rPr>
        <w:t>25.《新时期领导干部意识形态能力建设》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eastAsia="en-US"/>
        </w:rPr>
        <w:t>26.《新时代党的意识形态思想研究》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eastAsia="en-US"/>
        </w:rPr>
        <w:t>27.《共产党宣言》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eastAsia="en-US"/>
        </w:rPr>
        <w:t>28.《实践论》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eastAsia="en-US"/>
        </w:rPr>
        <w:t>29.《矛盾论》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kern w:val="0"/>
          <w:sz w:val="32"/>
          <w:szCs w:val="32"/>
          <w:lang w:eastAsia="en-US"/>
        </w:rPr>
        <w:t>30.《马克思主义十五讲》</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napToGrid w:val="0"/>
          <w:color w:val="000000"/>
          <w:kern w:val="0"/>
          <w:sz w:val="32"/>
          <w:szCs w:val="32"/>
          <w:lang w:eastAsia="en-US"/>
        </w:rPr>
      </w:pPr>
    </w:p>
    <w:p>
      <w:pPr>
        <w:keepNext/>
        <w:keepLines/>
        <w:kinsoku w:val="0"/>
        <w:autoSpaceDE w:val="0"/>
        <w:autoSpaceDN w:val="0"/>
        <w:adjustRightInd w:val="0"/>
        <w:snapToGrid w:val="0"/>
        <w:spacing w:before="260" w:after="260" w:line="416" w:lineRule="auto"/>
        <w:jc w:val="left"/>
        <w:textAlignment w:val="baseline"/>
        <w:outlineLvl w:val="1"/>
        <w:rPr>
          <w:rFonts w:hint="eastAsia" w:ascii="Cambria" w:hAnsi="Cambria" w:eastAsia="Arial" w:cs="黑体"/>
          <w:b/>
          <w:bCs/>
          <w:snapToGrid w:val="0"/>
          <w:color w:val="000000"/>
          <w:kern w:val="0"/>
          <w:sz w:val="32"/>
          <w:szCs w:val="32"/>
          <w:lang w:val="en-US" w:eastAsia="en-US" w:bidi="ar-SA"/>
        </w:rPr>
      </w:pPr>
    </w:p>
    <w:p>
      <w:pPr>
        <w:rPr>
          <w:rFonts w:hint="eastAsia" w:ascii="黑体" w:hAnsi="黑体" w:eastAsia="黑体" w:cs="黑体"/>
          <w:b w:val="0"/>
          <w:bCs w:val="0"/>
          <w:sz w:val="32"/>
          <w:szCs w:val="32"/>
        </w:rPr>
        <w:sectPr>
          <w:headerReference r:id="rId3" w:type="default"/>
          <w:footerReference r:id="rId4" w:type="default"/>
          <w:pgSz w:w="11906" w:h="16838"/>
          <w:pgMar w:top="2098" w:right="1474" w:bottom="1984" w:left="1587" w:header="1134" w:footer="1134" w:gutter="0"/>
          <w:pgNumType w:fmt="numberInDash"/>
          <w:cols w:space="0" w:num="1"/>
          <w:rtlGutter w:val="0"/>
          <w:docGrid w:linePitch="0" w:charSpace="0"/>
        </w:sectPr>
      </w:pPr>
    </w:p>
    <w:p>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b/>
          <w:bCs/>
          <w:snapToGrid w:val="0"/>
          <w:color w:val="000000"/>
          <w:kern w:val="0"/>
          <w:sz w:val="32"/>
          <w:szCs w:val="32"/>
          <w:lang w:eastAsia="zh-CN"/>
        </w:rPr>
      </w:pPr>
      <w:r>
        <w:rPr>
          <w:rFonts w:hint="eastAsia" w:ascii="黑体" w:hAnsi="黑体" w:eastAsia="黑体" w:cs="黑体"/>
          <w:b w:val="0"/>
          <w:bCs w:val="0"/>
          <w:snapToGrid w:val="0"/>
          <w:color w:val="000000"/>
          <w:kern w:val="0"/>
          <w:sz w:val="32"/>
          <w:szCs w:val="32"/>
          <w:lang w:eastAsia="en-US"/>
        </w:rPr>
        <w:t>附件</w:t>
      </w:r>
      <w:r>
        <w:rPr>
          <w:rFonts w:hint="default" w:ascii="Times New Roman" w:hAnsi="Times New Roman" w:eastAsia="宋体" w:cs="Times New Roman"/>
          <w:b/>
          <w:bCs/>
          <w:snapToGrid w:val="0"/>
          <w:color w:val="000000"/>
          <w:kern w:val="0"/>
          <w:sz w:val="32"/>
          <w:szCs w:val="32"/>
          <w:lang w:eastAsia="en-US"/>
        </w:rPr>
        <w:t xml:space="preserve"> </w:t>
      </w:r>
      <w:r>
        <w:rPr>
          <w:rFonts w:hint="default" w:ascii="Times New Roman" w:hAnsi="Times New Roman" w:eastAsia="宋体" w:cs="Times New Roman"/>
          <w:b w:val="0"/>
          <w:bCs w:val="0"/>
          <w:snapToGrid w:val="0"/>
          <w:color w:val="000000"/>
          <w:kern w:val="0"/>
          <w:sz w:val="32"/>
          <w:szCs w:val="32"/>
          <w:lang w:val="en-US" w:eastAsia="zh-CN"/>
        </w:rPr>
        <w:t>2</w:t>
      </w:r>
    </w:p>
    <w:p>
      <w:pPr>
        <w:widowControl/>
        <w:kinsoku w:val="0"/>
        <w:autoSpaceDE w:val="0"/>
        <w:autoSpaceDN w:val="0"/>
        <w:adjustRightInd w:val="0"/>
        <w:snapToGrid w:val="0"/>
        <w:spacing w:line="240" w:lineRule="auto"/>
        <w:jc w:val="center"/>
        <w:textAlignment w:val="baseline"/>
        <w:rPr>
          <w:rFonts w:hint="default" w:ascii="Times New Roman" w:hAnsi="Times New Roman" w:eastAsia="方正小标宋简体" w:cs="Times New Roman"/>
          <w:b w:val="0"/>
          <w:bCs w:val="0"/>
          <w:snapToGrid w:val="0"/>
          <w:color w:val="000000"/>
          <w:kern w:val="0"/>
          <w:sz w:val="40"/>
          <w:szCs w:val="40"/>
          <w:lang w:eastAsia="en-US"/>
        </w:rPr>
      </w:pPr>
      <w:r>
        <w:rPr>
          <w:rFonts w:hint="default" w:ascii="Times New Roman" w:hAnsi="Times New Roman" w:eastAsia="方正小标宋简体" w:cs="Times New Roman"/>
          <w:b w:val="0"/>
          <w:bCs w:val="0"/>
          <w:snapToGrid w:val="0"/>
          <w:color w:val="000000"/>
          <w:kern w:val="0"/>
          <w:sz w:val="40"/>
          <w:szCs w:val="40"/>
          <w:lang w:eastAsia="en-US"/>
        </w:rPr>
        <w:t>北京教育学院党委理论学习中心组集体学习安排表</w:t>
      </w:r>
    </w:p>
    <w:tbl>
      <w:tblPr>
        <w:tblStyle w:val="22"/>
        <w:tblW w:w="13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613"/>
        <w:gridCol w:w="8812"/>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jc w:val="center"/>
        </w:trPr>
        <w:tc>
          <w:tcPr>
            <w:tcW w:w="9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黑体" w:hAnsi="黑体" w:eastAsia="黑体" w:cs="黑体"/>
                <w:b w:val="0"/>
                <w:bCs w:val="0"/>
                <w:snapToGrid w:val="0"/>
                <w:color w:val="000000"/>
                <w:kern w:val="0"/>
                <w:sz w:val="32"/>
                <w:szCs w:val="32"/>
                <w:lang w:eastAsia="en-US"/>
              </w:rPr>
            </w:pPr>
            <w:r>
              <w:rPr>
                <w:rFonts w:hint="eastAsia" w:ascii="黑体" w:hAnsi="黑体" w:eastAsia="黑体" w:cs="黑体"/>
                <w:b w:val="0"/>
                <w:bCs w:val="0"/>
                <w:snapToGrid w:val="0"/>
                <w:color w:val="000000"/>
                <w:kern w:val="0"/>
                <w:sz w:val="32"/>
                <w:szCs w:val="32"/>
                <w:lang w:eastAsia="en-US"/>
              </w:rPr>
              <w:t>时间</w:t>
            </w:r>
          </w:p>
        </w:tc>
        <w:tc>
          <w:tcPr>
            <w:tcW w:w="26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黑体" w:hAnsi="黑体" w:eastAsia="黑体" w:cs="黑体"/>
                <w:b w:val="0"/>
                <w:bCs w:val="0"/>
                <w:snapToGrid w:val="0"/>
                <w:color w:val="000000"/>
                <w:kern w:val="0"/>
                <w:sz w:val="32"/>
                <w:szCs w:val="32"/>
                <w:lang w:eastAsia="en-US"/>
              </w:rPr>
            </w:pPr>
            <w:r>
              <w:rPr>
                <w:rFonts w:hint="eastAsia" w:ascii="黑体" w:hAnsi="黑体" w:eastAsia="黑体" w:cs="黑体"/>
                <w:b w:val="0"/>
                <w:bCs w:val="0"/>
                <w:snapToGrid w:val="0"/>
                <w:color w:val="000000"/>
                <w:kern w:val="0"/>
                <w:sz w:val="32"/>
                <w:szCs w:val="32"/>
                <w:lang w:eastAsia="en-US"/>
              </w:rPr>
              <w:t>学习主题</w:t>
            </w:r>
          </w:p>
        </w:tc>
        <w:tc>
          <w:tcPr>
            <w:tcW w:w="88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黑体" w:hAnsi="黑体" w:eastAsia="黑体" w:cs="黑体"/>
                <w:b w:val="0"/>
                <w:bCs w:val="0"/>
                <w:snapToGrid w:val="0"/>
                <w:color w:val="000000"/>
                <w:kern w:val="0"/>
                <w:sz w:val="32"/>
                <w:szCs w:val="32"/>
                <w:lang w:eastAsia="en-US"/>
              </w:rPr>
            </w:pPr>
            <w:r>
              <w:rPr>
                <w:rFonts w:hint="eastAsia" w:ascii="黑体" w:hAnsi="黑体" w:eastAsia="黑体" w:cs="黑体"/>
                <w:b w:val="0"/>
                <w:bCs w:val="0"/>
                <w:snapToGrid w:val="0"/>
                <w:color w:val="000000"/>
                <w:kern w:val="0"/>
                <w:sz w:val="32"/>
                <w:szCs w:val="32"/>
                <w:lang w:eastAsia="en-US"/>
              </w:rPr>
              <w:t>学习内容</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黑体" w:hAnsi="黑体" w:eastAsia="黑体" w:cs="黑体"/>
                <w:b w:val="0"/>
                <w:bCs w:val="0"/>
                <w:snapToGrid w:val="0"/>
                <w:color w:val="000000"/>
                <w:kern w:val="0"/>
                <w:sz w:val="32"/>
                <w:szCs w:val="32"/>
                <w:lang w:eastAsia="en-US"/>
              </w:rPr>
            </w:pPr>
            <w:r>
              <w:rPr>
                <w:rFonts w:hint="eastAsia" w:ascii="黑体" w:hAnsi="黑体" w:eastAsia="黑体" w:cs="黑体"/>
                <w:b w:val="0"/>
                <w:bCs w:val="0"/>
                <w:snapToGrid w:val="0"/>
                <w:color w:val="000000"/>
                <w:kern w:val="0"/>
                <w:sz w:val="32"/>
                <w:szCs w:val="32"/>
                <w:lang w:eastAsia="en-US"/>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1月</w:t>
            </w:r>
          </w:p>
        </w:tc>
        <w:tc>
          <w:tcPr>
            <w:tcW w:w="2613"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bidi="ar"/>
              </w:rPr>
              <w:t>党的二十大精神</w:t>
            </w:r>
          </w:p>
        </w:tc>
        <w:tc>
          <w:tcPr>
            <w:tcW w:w="8812"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深刻领悟“两个确立”的决定性意义</w:t>
            </w:r>
            <w:r>
              <w:rPr>
                <w:rFonts w:hint="eastAsia" w:ascii="仿宋_GB2312" w:hAnsi="仿宋_GB2312" w:eastAsia="仿宋_GB2312" w:cs="仿宋_GB2312"/>
                <w:snapToGrid w:val="0"/>
                <w:color w:val="000000"/>
                <w:kern w:val="0"/>
                <w:sz w:val="28"/>
                <w:szCs w:val="28"/>
                <w:lang w:eastAsia="zh-CN"/>
              </w:rPr>
              <w:t>，</w:t>
            </w:r>
            <w:r>
              <w:rPr>
                <w:rFonts w:hint="eastAsia" w:ascii="仿宋_GB2312" w:hAnsi="仿宋_GB2312" w:eastAsia="仿宋_GB2312" w:cs="仿宋_GB2312"/>
                <w:snapToGrid w:val="0"/>
                <w:color w:val="000000"/>
                <w:kern w:val="0"/>
                <w:sz w:val="28"/>
                <w:szCs w:val="28"/>
                <w:lang w:eastAsia="en-US"/>
              </w:rPr>
              <w:t>提升政治站位，增强政治洞察，牢记首都教育工作者职责使命，始终保持高度的政治敏锐性，不断提高政治判断力、政治领悟力、政治执行力，更加自觉在思想上政治上行动上同以习近平同志为核心的党中央保持高度一致。</w:t>
            </w:r>
          </w:p>
        </w:tc>
        <w:tc>
          <w:tcPr>
            <w:tcW w:w="1576"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集体学习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2月</w:t>
            </w:r>
          </w:p>
        </w:tc>
        <w:tc>
          <w:tcPr>
            <w:tcW w:w="2613"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eastAsia="en-US"/>
              </w:rPr>
              <w:t>习近平总书记系列</w:t>
            </w:r>
            <w:r>
              <w:rPr>
                <w:rFonts w:hint="eastAsia" w:ascii="仿宋_GB2312" w:hAnsi="仿宋_GB2312" w:eastAsia="仿宋_GB2312" w:cs="仿宋_GB2312"/>
                <w:snapToGrid w:val="0"/>
                <w:color w:val="000000"/>
                <w:kern w:val="0"/>
                <w:sz w:val="28"/>
                <w:szCs w:val="28"/>
                <w:lang w:eastAsia="zh-CN"/>
              </w:rPr>
              <w:t>重要讲话精神</w:t>
            </w:r>
          </w:p>
        </w:tc>
        <w:tc>
          <w:tcPr>
            <w:tcW w:w="8812"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left"/>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zh-CN"/>
              </w:rPr>
              <w:t>全面学习贯彻习近平新时代中国特色社会主义思想，紧密结合</w:t>
            </w:r>
            <w:r>
              <w:rPr>
                <w:rFonts w:hint="eastAsia" w:ascii="仿宋_GB2312" w:hAnsi="仿宋_GB2312" w:eastAsia="仿宋_GB2312" w:cs="仿宋_GB2312"/>
                <w:snapToGrid w:val="0"/>
                <w:color w:val="000000"/>
                <w:kern w:val="0"/>
                <w:sz w:val="28"/>
                <w:szCs w:val="28"/>
                <w:lang w:eastAsia="en-US"/>
              </w:rPr>
              <w:t>习近平新时代中国特色社会主义思想主题教育总结会议</w:t>
            </w:r>
            <w:r>
              <w:rPr>
                <w:rFonts w:hint="eastAsia" w:ascii="仿宋_GB2312" w:hAnsi="仿宋_GB2312" w:eastAsia="仿宋_GB2312" w:cs="仿宋_GB2312"/>
                <w:snapToGrid w:val="0"/>
                <w:color w:val="000000"/>
                <w:kern w:val="0"/>
                <w:sz w:val="28"/>
                <w:szCs w:val="28"/>
                <w:lang w:eastAsia="zh-CN"/>
              </w:rPr>
              <w:t>、二十届中央纪委三次全会、全国教育工作会议等会议精神，及时跟进学习习近平总书记最新重要讲话、指示批示、回信贺信精神，深入学习研究，做好部署落实。</w:t>
            </w:r>
          </w:p>
        </w:tc>
        <w:tc>
          <w:tcPr>
            <w:tcW w:w="1576"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集体学习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auto"/>
                <w:kern w:val="0"/>
                <w:sz w:val="28"/>
                <w:szCs w:val="28"/>
                <w:lang w:eastAsia="en-US"/>
              </w:rPr>
            </w:pPr>
            <w:r>
              <w:rPr>
                <w:rFonts w:hint="eastAsia" w:ascii="仿宋_GB2312" w:hAnsi="仿宋_GB2312" w:eastAsia="仿宋_GB2312" w:cs="仿宋_GB2312"/>
                <w:snapToGrid w:val="0"/>
                <w:color w:val="auto"/>
                <w:kern w:val="0"/>
                <w:sz w:val="28"/>
                <w:szCs w:val="28"/>
                <w:lang w:eastAsia="en-US"/>
              </w:rPr>
              <w:t>3月</w:t>
            </w:r>
          </w:p>
        </w:tc>
        <w:tc>
          <w:tcPr>
            <w:tcW w:w="2613"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auto"/>
                <w:kern w:val="0"/>
                <w:sz w:val="28"/>
                <w:szCs w:val="28"/>
                <w:lang w:eastAsia="en-US"/>
              </w:rPr>
            </w:pPr>
            <w:r>
              <w:rPr>
                <w:rFonts w:hint="eastAsia" w:ascii="仿宋_GB2312" w:hAnsi="仿宋_GB2312" w:eastAsia="仿宋_GB2312" w:cs="仿宋_GB2312"/>
                <w:snapToGrid w:val="0"/>
                <w:color w:val="auto"/>
                <w:kern w:val="0"/>
                <w:sz w:val="28"/>
                <w:szCs w:val="28"/>
                <w:lang w:eastAsia="en-US"/>
              </w:rPr>
              <w:t>全国两会精神</w:t>
            </w:r>
          </w:p>
        </w:tc>
        <w:tc>
          <w:tcPr>
            <w:tcW w:w="8812"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left"/>
              <w:textAlignment w:val="auto"/>
              <w:rPr>
                <w:rFonts w:hint="eastAsia" w:ascii="仿宋_GB2312" w:hAnsi="仿宋_GB2312" w:eastAsia="仿宋_GB2312" w:cs="仿宋_GB2312"/>
                <w:snapToGrid w:val="0"/>
                <w:color w:val="auto"/>
                <w:kern w:val="0"/>
                <w:sz w:val="28"/>
                <w:szCs w:val="28"/>
                <w:lang w:eastAsia="en-US"/>
              </w:rPr>
            </w:pPr>
            <w:r>
              <w:rPr>
                <w:rFonts w:hint="eastAsia" w:ascii="仿宋_GB2312" w:hAnsi="仿宋_GB2312" w:eastAsia="仿宋_GB2312" w:cs="仿宋_GB2312"/>
                <w:snapToGrid w:val="0"/>
                <w:color w:val="auto"/>
                <w:kern w:val="0"/>
                <w:sz w:val="28"/>
                <w:szCs w:val="28"/>
                <w:lang w:val="en-US" w:eastAsia="zh-CN"/>
              </w:rPr>
              <w:t>深刻领会习近平总书记在</w:t>
            </w:r>
            <w:r>
              <w:rPr>
                <w:rFonts w:hint="eastAsia" w:ascii="仿宋_GB2312" w:hAnsi="仿宋_GB2312" w:eastAsia="仿宋_GB2312" w:cs="仿宋_GB2312"/>
                <w:snapToGrid w:val="0"/>
                <w:color w:val="auto"/>
                <w:kern w:val="0"/>
                <w:sz w:val="28"/>
                <w:szCs w:val="28"/>
                <w:lang w:eastAsia="en-US"/>
              </w:rPr>
              <w:t>全国两会</w:t>
            </w:r>
            <w:r>
              <w:rPr>
                <w:rFonts w:hint="eastAsia" w:ascii="仿宋_GB2312" w:hAnsi="仿宋_GB2312" w:eastAsia="仿宋_GB2312" w:cs="仿宋_GB2312"/>
                <w:snapToGrid w:val="0"/>
                <w:color w:val="auto"/>
                <w:kern w:val="0"/>
                <w:sz w:val="28"/>
                <w:szCs w:val="28"/>
                <w:lang w:val="en-US" w:eastAsia="zh-CN"/>
              </w:rPr>
              <w:t>期间的重要讲话</w:t>
            </w:r>
            <w:r>
              <w:rPr>
                <w:rFonts w:hint="eastAsia" w:ascii="仿宋_GB2312" w:hAnsi="仿宋_GB2312" w:eastAsia="仿宋_GB2312" w:cs="仿宋_GB2312"/>
                <w:snapToGrid w:val="0"/>
                <w:color w:val="auto"/>
                <w:kern w:val="0"/>
                <w:sz w:val="28"/>
                <w:szCs w:val="28"/>
                <w:lang w:eastAsia="en-US"/>
              </w:rPr>
              <w:t>精神，</w:t>
            </w:r>
            <w:r>
              <w:rPr>
                <w:rFonts w:hint="eastAsia" w:ascii="仿宋_GB2312" w:hAnsi="仿宋_GB2312" w:eastAsia="仿宋_GB2312" w:cs="仿宋_GB2312"/>
                <w:snapToGrid w:val="0"/>
                <w:color w:val="auto"/>
                <w:kern w:val="0"/>
                <w:sz w:val="28"/>
                <w:szCs w:val="28"/>
                <w:lang w:val="en-US" w:eastAsia="zh-CN"/>
              </w:rPr>
              <w:t>学深悟透《政府工作报告》、全国两会通过的各项报告和决议，深入了解和把握2024年全国两会期间作出关于教育的重要安排部署，切实把思想、行动统一到全国两会精神上来，推动学院事业发展。</w:t>
            </w:r>
          </w:p>
        </w:tc>
        <w:tc>
          <w:tcPr>
            <w:tcW w:w="1576"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集体学习研讨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4月</w:t>
            </w:r>
          </w:p>
        </w:tc>
        <w:tc>
          <w:tcPr>
            <w:tcW w:w="2613"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1F1AE2"/>
                <w:kern w:val="0"/>
                <w:sz w:val="28"/>
                <w:szCs w:val="28"/>
                <w:lang w:val="en-US" w:eastAsia="zh-CN"/>
              </w:rPr>
            </w:pPr>
            <w:r>
              <w:rPr>
                <w:rFonts w:hint="eastAsia" w:ascii="仿宋_GB2312" w:hAnsi="仿宋_GB2312" w:eastAsia="仿宋_GB2312" w:cs="仿宋_GB2312"/>
                <w:snapToGrid w:val="0"/>
                <w:color w:val="auto"/>
                <w:kern w:val="0"/>
                <w:sz w:val="28"/>
                <w:szCs w:val="28"/>
                <w:lang w:val="en-US" w:eastAsia="zh-CN"/>
              </w:rPr>
              <w:t>习近平总书记关于</w:t>
            </w:r>
            <w:r>
              <w:rPr>
                <w:rFonts w:hint="eastAsia" w:ascii="仿宋_GB2312" w:hAnsi="仿宋_GB2312" w:eastAsia="仿宋_GB2312" w:cs="仿宋_GB2312"/>
                <w:snapToGrid w:val="0"/>
                <w:color w:val="auto"/>
                <w:kern w:val="0"/>
                <w:sz w:val="28"/>
                <w:szCs w:val="28"/>
                <w:lang w:eastAsia="en-US"/>
              </w:rPr>
              <w:t>总体国家安全观</w:t>
            </w:r>
            <w:r>
              <w:rPr>
                <w:rFonts w:hint="eastAsia" w:ascii="仿宋_GB2312" w:hAnsi="仿宋_GB2312" w:eastAsia="仿宋_GB2312" w:cs="仿宋_GB2312"/>
                <w:snapToGrid w:val="0"/>
                <w:color w:val="auto"/>
                <w:kern w:val="0"/>
                <w:sz w:val="28"/>
                <w:szCs w:val="28"/>
                <w:lang w:eastAsia="zh-CN"/>
              </w:rPr>
              <w:t>、</w:t>
            </w:r>
            <w:r>
              <w:rPr>
                <w:rFonts w:hint="eastAsia" w:ascii="仿宋_GB2312" w:hAnsi="仿宋_GB2312" w:eastAsia="仿宋_GB2312" w:cs="仿宋_GB2312"/>
                <w:snapToGrid w:val="0"/>
                <w:color w:val="auto"/>
                <w:kern w:val="0"/>
                <w:sz w:val="28"/>
                <w:szCs w:val="28"/>
                <w:lang w:val="en-US" w:eastAsia="zh-CN"/>
              </w:rPr>
              <w:t>统筹发展和安全的重要论述</w:t>
            </w:r>
          </w:p>
        </w:tc>
        <w:tc>
          <w:tcPr>
            <w:tcW w:w="8812"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left"/>
              <w:textAlignment w:val="auto"/>
              <w:rPr>
                <w:rFonts w:hint="eastAsia" w:ascii="仿宋_GB2312" w:hAnsi="仿宋_GB2312" w:eastAsia="仿宋_GB2312" w:cs="仿宋_GB2312"/>
                <w:snapToGrid w:val="0"/>
                <w:color w:val="1F1AE2"/>
                <w:kern w:val="0"/>
                <w:sz w:val="28"/>
                <w:szCs w:val="28"/>
                <w:lang w:eastAsia="en-US"/>
              </w:rPr>
            </w:pPr>
            <w:r>
              <w:rPr>
                <w:rFonts w:hint="eastAsia" w:ascii="仿宋_GB2312" w:hAnsi="仿宋_GB2312" w:eastAsia="仿宋_GB2312" w:cs="仿宋_GB2312"/>
                <w:snapToGrid w:val="0"/>
                <w:color w:val="auto"/>
                <w:kern w:val="0"/>
                <w:sz w:val="28"/>
                <w:szCs w:val="28"/>
                <w:lang w:eastAsia="en-US"/>
              </w:rPr>
              <w:t>深入学习领会习近平总书记关于总体国家安全观、</w:t>
            </w:r>
            <w:r>
              <w:rPr>
                <w:rFonts w:hint="eastAsia" w:ascii="仿宋_GB2312" w:hAnsi="仿宋_GB2312" w:eastAsia="仿宋_GB2312" w:cs="仿宋_GB2312"/>
                <w:snapToGrid w:val="0"/>
                <w:color w:val="auto"/>
                <w:kern w:val="0"/>
                <w:sz w:val="28"/>
                <w:szCs w:val="28"/>
                <w:lang w:val="en-US" w:eastAsia="zh-CN"/>
              </w:rPr>
              <w:t>统筹发展和安全</w:t>
            </w:r>
            <w:r>
              <w:rPr>
                <w:rFonts w:hint="eastAsia" w:ascii="仿宋_GB2312" w:hAnsi="仿宋_GB2312" w:eastAsia="仿宋_GB2312" w:cs="仿宋_GB2312"/>
                <w:snapToGrid w:val="0"/>
                <w:color w:val="auto"/>
                <w:kern w:val="0"/>
                <w:sz w:val="28"/>
                <w:szCs w:val="28"/>
                <w:lang w:eastAsia="en-US"/>
              </w:rPr>
              <w:t>的重要论述，</w:t>
            </w:r>
            <w:r>
              <w:rPr>
                <w:rFonts w:hint="eastAsia" w:ascii="仿宋_GB2312" w:hAnsi="仿宋_GB2312" w:eastAsia="仿宋_GB2312" w:cs="仿宋_GB2312"/>
                <w:snapToGrid w:val="0"/>
                <w:color w:val="auto"/>
                <w:kern w:val="0"/>
                <w:sz w:val="28"/>
                <w:szCs w:val="28"/>
                <w:lang w:eastAsia="zh-CN"/>
              </w:rPr>
              <w:t>贯彻落实习近平总书记关于加强国家安全教育的重要指示批示精神，深刻感受十年来国家安全工作取得的巨大成就，使关心国家安全、维护国家安全成为师生的思想共识和行动自觉，</w:t>
            </w:r>
            <w:r>
              <w:rPr>
                <w:rFonts w:hint="eastAsia" w:ascii="仿宋_GB2312" w:hAnsi="仿宋_GB2312" w:eastAsia="仿宋_GB2312" w:cs="仿宋_GB2312"/>
                <w:snapToGrid w:val="0"/>
                <w:color w:val="auto"/>
                <w:kern w:val="0"/>
                <w:sz w:val="28"/>
                <w:szCs w:val="28"/>
                <w:lang w:val="en-US" w:eastAsia="zh-CN"/>
              </w:rPr>
              <w:t>统筹推进学院高质量发展和</w:t>
            </w:r>
            <w:r>
              <w:rPr>
                <w:rFonts w:hint="eastAsia" w:ascii="仿宋_GB2312" w:hAnsi="仿宋_GB2312" w:eastAsia="仿宋_GB2312" w:cs="仿宋_GB2312"/>
                <w:snapToGrid w:val="0"/>
                <w:color w:val="auto"/>
                <w:kern w:val="0"/>
                <w:sz w:val="28"/>
                <w:szCs w:val="28"/>
                <w:lang w:eastAsia="en-US"/>
              </w:rPr>
              <w:t>平安校园建设。</w:t>
            </w:r>
          </w:p>
        </w:tc>
        <w:tc>
          <w:tcPr>
            <w:tcW w:w="1576"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集体学习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val="en-US" w:eastAsia="zh-CN"/>
              </w:rPr>
              <w:t>5月</w:t>
            </w:r>
          </w:p>
        </w:tc>
        <w:tc>
          <w:tcPr>
            <w:tcW w:w="2613"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auto"/>
                <w:kern w:val="0"/>
                <w:sz w:val="28"/>
                <w:szCs w:val="28"/>
                <w:lang w:eastAsia="en-US"/>
              </w:rPr>
            </w:pPr>
            <w:r>
              <w:rPr>
                <w:rFonts w:hint="eastAsia" w:ascii="仿宋_GB2312" w:hAnsi="仿宋_GB2312" w:eastAsia="仿宋_GB2312" w:cs="仿宋_GB2312"/>
                <w:snapToGrid w:val="0"/>
                <w:color w:val="auto"/>
                <w:kern w:val="0"/>
                <w:sz w:val="28"/>
                <w:szCs w:val="28"/>
                <w:lang w:eastAsia="en-US"/>
              </w:rPr>
              <w:t>习近平总书记关于新时代新征程推进党的建设和自我革命的新部署新要求</w:t>
            </w:r>
          </w:p>
        </w:tc>
        <w:tc>
          <w:tcPr>
            <w:tcW w:w="8812"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left"/>
              <w:textAlignment w:val="auto"/>
              <w:rPr>
                <w:rFonts w:hint="eastAsia" w:ascii="仿宋_GB2312" w:hAnsi="仿宋_GB2312" w:eastAsia="仿宋_GB2312" w:cs="仿宋_GB2312"/>
                <w:snapToGrid w:val="0"/>
                <w:color w:val="1F1AE2"/>
                <w:kern w:val="0"/>
                <w:sz w:val="28"/>
                <w:szCs w:val="28"/>
                <w:lang w:eastAsia="en-US"/>
              </w:rPr>
            </w:pPr>
            <w:r>
              <w:rPr>
                <w:rFonts w:hint="eastAsia" w:ascii="仿宋_GB2312" w:hAnsi="仿宋_GB2312" w:eastAsia="仿宋_GB2312" w:cs="仿宋_GB2312"/>
                <w:snapToGrid w:val="0"/>
                <w:color w:val="auto"/>
                <w:kern w:val="0"/>
                <w:sz w:val="28"/>
                <w:szCs w:val="28"/>
                <w:lang w:eastAsia="en-US"/>
              </w:rPr>
              <w:t>系统学习习近平总书记关于党的建设的重要思想</w:t>
            </w:r>
            <w:r>
              <w:rPr>
                <w:rFonts w:hint="eastAsia" w:ascii="仿宋_GB2312" w:hAnsi="仿宋_GB2312" w:eastAsia="仿宋_GB2312" w:cs="仿宋_GB2312"/>
                <w:snapToGrid w:val="0"/>
                <w:color w:val="auto"/>
                <w:kern w:val="0"/>
                <w:sz w:val="28"/>
                <w:szCs w:val="28"/>
                <w:lang w:eastAsia="zh-CN"/>
              </w:rPr>
              <w:t>，学习习近平总书记关于党的自我革命的重要思想，学习贯彻习近平总书记关于党纪学习教育的重要讲话精神，贯彻落实《中国共产党纪律处分条例》，引导党员干部增强纪律意识、提高党性修养。</w:t>
            </w:r>
          </w:p>
        </w:tc>
        <w:tc>
          <w:tcPr>
            <w:tcW w:w="1576"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集体学习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6月</w:t>
            </w:r>
          </w:p>
        </w:tc>
        <w:tc>
          <w:tcPr>
            <w:tcW w:w="2613"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习近平总书记关于推</w:t>
            </w:r>
            <w:r>
              <w:rPr>
                <w:rFonts w:hint="eastAsia" w:ascii="仿宋_GB2312" w:hAnsi="仿宋_GB2312" w:eastAsia="仿宋_GB2312" w:cs="仿宋_GB2312"/>
                <w:snapToGrid w:val="0"/>
                <w:color w:val="000000"/>
                <w:kern w:val="0"/>
                <w:sz w:val="28"/>
                <w:szCs w:val="28"/>
                <w:lang w:eastAsia="zh-CN"/>
              </w:rPr>
              <w:t>动</w:t>
            </w:r>
            <w:r>
              <w:rPr>
                <w:rFonts w:hint="eastAsia" w:ascii="仿宋_GB2312" w:hAnsi="仿宋_GB2312" w:eastAsia="仿宋_GB2312" w:cs="仿宋_GB2312"/>
                <w:snapToGrid w:val="0"/>
                <w:color w:val="000000"/>
                <w:kern w:val="0"/>
                <w:sz w:val="28"/>
                <w:szCs w:val="28"/>
                <w:lang w:eastAsia="en-US"/>
              </w:rPr>
              <w:t>教育高质量发展、建设教育强国的重要论述</w:t>
            </w:r>
          </w:p>
        </w:tc>
        <w:tc>
          <w:tcPr>
            <w:tcW w:w="8812"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left"/>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深入学习领会习近平总书记关于推动教育高质量发展、建设教育强国的重要论述。加快</w:t>
            </w:r>
            <w:r>
              <w:rPr>
                <w:rFonts w:hint="eastAsia" w:ascii="仿宋_GB2312" w:hAnsi="仿宋_GB2312" w:eastAsia="仿宋_GB2312" w:cs="仿宋_GB2312"/>
                <w:snapToGrid w:val="0"/>
                <w:color w:val="000000"/>
                <w:kern w:val="0"/>
                <w:sz w:val="28"/>
                <w:szCs w:val="28"/>
                <w:lang w:val="en-US" w:eastAsia="zh-CN"/>
              </w:rPr>
              <w:t>发展</w:t>
            </w:r>
            <w:r>
              <w:rPr>
                <w:rFonts w:hint="eastAsia" w:ascii="仿宋_GB2312" w:hAnsi="仿宋_GB2312" w:eastAsia="仿宋_GB2312" w:cs="仿宋_GB2312"/>
                <w:snapToGrid w:val="0"/>
                <w:color w:val="000000"/>
                <w:kern w:val="0"/>
                <w:sz w:val="28"/>
                <w:szCs w:val="28"/>
                <w:lang w:eastAsia="en-US"/>
              </w:rPr>
              <w:t>新质生产力，不断提升教育对经济社会高质量发展的支撑力、贡献力</w:t>
            </w:r>
            <w:r>
              <w:rPr>
                <w:rFonts w:hint="eastAsia" w:ascii="仿宋_GB2312" w:hAnsi="仿宋_GB2312" w:eastAsia="仿宋_GB2312" w:cs="仿宋_GB2312"/>
                <w:snapToGrid w:val="0"/>
                <w:color w:val="000000"/>
                <w:kern w:val="0"/>
                <w:sz w:val="28"/>
                <w:szCs w:val="28"/>
                <w:lang w:eastAsia="zh-CN"/>
              </w:rPr>
              <w:t>。</w:t>
            </w:r>
            <w:r>
              <w:rPr>
                <w:rFonts w:hint="eastAsia" w:ascii="仿宋_GB2312" w:hAnsi="仿宋_GB2312" w:eastAsia="仿宋_GB2312" w:cs="仿宋_GB2312"/>
                <w:snapToGrid w:val="0"/>
                <w:color w:val="000000"/>
                <w:kern w:val="0"/>
                <w:sz w:val="28"/>
                <w:szCs w:val="28"/>
                <w:lang w:val="en-US" w:eastAsia="zh-CN"/>
              </w:rPr>
              <w:t>完善高质量干部教师培训体系，为助力首都教育高质量发展提供有力支撑。</w:t>
            </w:r>
          </w:p>
        </w:tc>
        <w:tc>
          <w:tcPr>
            <w:tcW w:w="1576"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集体学习研讨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7月</w:t>
            </w:r>
          </w:p>
        </w:tc>
        <w:tc>
          <w:tcPr>
            <w:tcW w:w="2613"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auto"/>
                <w:kern w:val="0"/>
                <w:sz w:val="28"/>
                <w:szCs w:val="28"/>
                <w:lang w:eastAsia="en-US"/>
              </w:rPr>
            </w:pPr>
            <w:r>
              <w:rPr>
                <w:rFonts w:hint="eastAsia" w:ascii="仿宋_GB2312" w:hAnsi="仿宋_GB2312" w:eastAsia="仿宋_GB2312" w:cs="仿宋_GB2312"/>
                <w:snapToGrid w:val="0"/>
                <w:color w:val="auto"/>
                <w:kern w:val="0"/>
                <w:sz w:val="28"/>
                <w:szCs w:val="28"/>
                <w:lang w:eastAsia="en-US"/>
              </w:rPr>
              <w:t>习近平总书记对北京重要讲话精神</w:t>
            </w:r>
          </w:p>
        </w:tc>
        <w:tc>
          <w:tcPr>
            <w:tcW w:w="8812"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left"/>
              <w:textAlignment w:val="auto"/>
              <w:rPr>
                <w:rFonts w:hint="eastAsia" w:ascii="仿宋_GB2312" w:hAnsi="仿宋_GB2312" w:eastAsia="仿宋_GB2312" w:cs="仿宋_GB2312"/>
                <w:snapToGrid w:val="0"/>
                <w:color w:val="auto"/>
                <w:kern w:val="0"/>
                <w:sz w:val="28"/>
                <w:szCs w:val="28"/>
                <w:lang w:eastAsia="en-US"/>
              </w:rPr>
            </w:pPr>
            <w:r>
              <w:rPr>
                <w:rFonts w:hint="eastAsia" w:ascii="仿宋_GB2312" w:hAnsi="仿宋_GB2312" w:eastAsia="仿宋_GB2312" w:cs="仿宋_GB2312"/>
                <w:snapToGrid w:val="0"/>
                <w:color w:val="auto"/>
                <w:kern w:val="0"/>
                <w:sz w:val="28"/>
                <w:szCs w:val="28"/>
                <w:lang w:eastAsia="en-US"/>
              </w:rPr>
              <w:t>深入学习习近平总书记对北京一系列重要讲话精神。把习近平总书记对北京重要讲话精神与习近平新时代中国特色社会主义思想、党的二十大精神结合起来，一体学习、一体贯彻，</w:t>
            </w:r>
            <w:r>
              <w:rPr>
                <w:rFonts w:hint="eastAsia" w:ascii="仿宋_GB2312" w:hAnsi="仿宋_GB2312" w:eastAsia="仿宋_GB2312" w:cs="仿宋_GB2312"/>
                <w:snapToGrid w:val="0"/>
                <w:color w:val="auto"/>
                <w:kern w:val="0"/>
                <w:sz w:val="28"/>
                <w:szCs w:val="28"/>
                <w:lang w:val="en-US" w:eastAsia="zh-CN"/>
              </w:rPr>
              <w:t>以首善标准服务首都教育干部教师队伍建设，推动首都基础教育高质量发展。</w:t>
            </w:r>
          </w:p>
        </w:tc>
        <w:tc>
          <w:tcPr>
            <w:tcW w:w="1576"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auto"/>
                <w:kern w:val="0"/>
                <w:sz w:val="28"/>
                <w:szCs w:val="28"/>
                <w:lang w:eastAsia="en-US"/>
              </w:rPr>
            </w:pPr>
            <w:r>
              <w:rPr>
                <w:rFonts w:hint="eastAsia" w:ascii="仿宋_GB2312" w:hAnsi="仿宋_GB2312" w:eastAsia="仿宋_GB2312" w:cs="仿宋_GB2312"/>
                <w:snapToGrid w:val="0"/>
                <w:color w:val="auto"/>
                <w:kern w:val="0"/>
                <w:sz w:val="28"/>
                <w:szCs w:val="28"/>
                <w:lang w:val="en-US" w:eastAsia="zh-CN"/>
              </w:rPr>
              <w:t>集体学习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8月</w:t>
            </w:r>
          </w:p>
        </w:tc>
        <w:tc>
          <w:tcPr>
            <w:tcW w:w="2613"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auto"/>
                <w:kern w:val="0"/>
                <w:sz w:val="28"/>
                <w:szCs w:val="28"/>
                <w:lang w:eastAsia="en-US"/>
              </w:rPr>
            </w:pPr>
            <w:r>
              <w:rPr>
                <w:rFonts w:hint="eastAsia" w:ascii="仿宋_GB2312" w:hAnsi="仿宋_GB2312" w:eastAsia="仿宋_GB2312" w:cs="仿宋_GB2312"/>
                <w:snapToGrid w:val="0"/>
                <w:color w:val="auto"/>
                <w:kern w:val="0"/>
                <w:sz w:val="28"/>
                <w:szCs w:val="28"/>
                <w:lang w:eastAsia="zh-CN"/>
              </w:rPr>
              <w:t>习近平总书记关于思想政治理论课的重要论述</w:t>
            </w:r>
          </w:p>
        </w:tc>
        <w:tc>
          <w:tcPr>
            <w:tcW w:w="8812"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left"/>
              <w:textAlignment w:val="auto"/>
              <w:rPr>
                <w:rFonts w:hint="eastAsia" w:ascii="仿宋_GB2312" w:hAnsi="仿宋_GB2312" w:eastAsia="仿宋_GB2312" w:cs="仿宋_GB2312"/>
                <w:snapToGrid w:val="0"/>
                <w:color w:val="auto"/>
                <w:kern w:val="0"/>
                <w:sz w:val="28"/>
                <w:szCs w:val="28"/>
                <w:lang w:eastAsia="zh-CN"/>
              </w:rPr>
            </w:pPr>
            <w:r>
              <w:rPr>
                <w:rFonts w:hint="eastAsia" w:ascii="仿宋_GB2312" w:hAnsi="仿宋_GB2312" w:eastAsia="仿宋_GB2312" w:cs="仿宋_GB2312"/>
                <w:snapToGrid w:val="0"/>
                <w:color w:val="auto"/>
                <w:kern w:val="0"/>
                <w:sz w:val="28"/>
                <w:szCs w:val="28"/>
                <w:lang w:eastAsia="en-US"/>
              </w:rPr>
              <w:t>深入</w:t>
            </w:r>
            <w:r>
              <w:rPr>
                <w:rFonts w:hint="eastAsia" w:ascii="仿宋_GB2312" w:hAnsi="仿宋_GB2312" w:eastAsia="仿宋_GB2312" w:cs="仿宋_GB2312"/>
                <w:snapToGrid w:val="0"/>
                <w:color w:val="auto"/>
                <w:kern w:val="0"/>
                <w:sz w:val="28"/>
                <w:szCs w:val="28"/>
                <w:lang w:eastAsia="zh-CN"/>
              </w:rPr>
              <w:t>学习</w:t>
            </w:r>
            <w:r>
              <w:rPr>
                <w:rFonts w:hint="eastAsia" w:ascii="仿宋_GB2312" w:hAnsi="仿宋_GB2312" w:eastAsia="仿宋_GB2312" w:cs="仿宋_GB2312"/>
                <w:snapToGrid w:val="0"/>
                <w:color w:val="auto"/>
                <w:kern w:val="0"/>
                <w:sz w:val="28"/>
                <w:szCs w:val="28"/>
                <w:lang w:eastAsia="en-US"/>
              </w:rPr>
              <w:t>贯彻习近平总书记关于加快建设教育强国和大力弘扬教育家精神的重要指示，</w:t>
            </w:r>
            <w:r>
              <w:rPr>
                <w:rFonts w:hint="eastAsia" w:ascii="仿宋_GB2312" w:hAnsi="仿宋_GB2312" w:eastAsia="仿宋_GB2312" w:cs="仿宋_GB2312"/>
                <w:snapToGrid w:val="0"/>
                <w:color w:val="auto"/>
                <w:kern w:val="0"/>
                <w:sz w:val="28"/>
                <w:szCs w:val="28"/>
                <w:lang w:eastAsia="zh-CN"/>
              </w:rPr>
              <w:t>认真学习贯彻《关于新时代加强和改进思想政治工作意见》、</w:t>
            </w:r>
            <w:r>
              <w:rPr>
                <w:rFonts w:hint="eastAsia" w:ascii="仿宋_GB2312" w:hAnsi="仿宋_GB2312" w:eastAsia="仿宋_GB2312" w:cs="仿宋_GB2312"/>
                <w:snapToGrid w:val="0"/>
                <w:color w:val="auto"/>
                <w:kern w:val="0"/>
                <w:sz w:val="28"/>
                <w:szCs w:val="28"/>
                <w:lang w:eastAsia="en-US"/>
              </w:rPr>
              <w:t>教育部等十部门《全面推进“大思政课”建设的工作方案》</w:t>
            </w:r>
            <w:r>
              <w:rPr>
                <w:rFonts w:hint="eastAsia" w:ascii="仿宋_GB2312" w:hAnsi="仿宋_GB2312" w:eastAsia="仿宋_GB2312" w:cs="仿宋_GB2312"/>
                <w:snapToGrid w:val="0"/>
                <w:color w:val="auto"/>
                <w:kern w:val="0"/>
                <w:sz w:val="28"/>
                <w:szCs w:val="28"/>
                <w:lang w:eastAsia="zh-CN"/>
              </w:rPr>
              <w:t>等文件精神，</w:t>
            </w:r>
            <w:r>
              <w:rPr>
                <w:rFonts w:hint="eastAsia" w:ascii="仿宋_GB2312" w:hAnsi="仿宋_GB2312" w:eastAsia="仿宋_GB2312" w:cs="仿宋_GB2312"/>
                <w:snapToGrid w:val="0"/>
                <w:color w:val="auto"/>
                <w:kern w:val="0"/>
                <w:sz w:val="28"/>
                <w:szCs w:val="28"/>
                <w:lang w:eastAsia="en-US"/>
              </w:rPr>
              <w:t>全面推进学院“大思政课”建设，落实立德树人根本任务，提升铸魂育人实效</w:t>
            </w:r>
            <w:r>
              <w:rPr>
                <w:rFonts w:hint="eastAsia" w:ascii="仿宋_GB2312" w:hAnsi="仿宋_GB2312" w:eastAsia="仿宋_GB2312" w:cs="仿宋_GB2312"/>
                <w:snapToGrid w:val="0"/>
                <w:color w:val="auto"/>
                <w:kern w:val="0"/>
                <w:sz w:val="28"/>
                <w:szCs w:val="28"/>
                <w:lang w:eastAsia="zh-CN"/>
              </w:rPr>
              <w:t>。</w:t>
            </w:r>
          </w:p>
        </w:tc>
        <w:tc>
          <w:tcPr>
            <w:tcW w:w="1576"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auto"/>
                <w:kern w:val="0"/>
                <w:sz w:val="28"/>
                <w:szCs w:val="28"/>
                <w:lang w:eastAsia="en-US"/>
              </w:rPr>
            </w:pPr>
            <w:r>
              <w:rPr>
                <w:rFonts w:hint="eastAsia" w:ascii="仿宋_GB2312" w:hAnsi="仿宋_GB2312" w:eastAsia="仿宋_GB2312" w:cs="仿宋_GB2312"/>
                <w:snapToGrid w:val="0"/>
                <w:color w:val="auto"/>
                <w:kern w:val="0"/>
                <w:sz w:val="28"/>
                <w:szCs w:val="28"/>
                <w:lang w:eastAsia="en-US"/>
              </w:rPr>
              <w:t>集体学习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9月</w:t>
            </w:r>
          </w:p>
        </w:tc>
        <w:tc>
          <w:tcPr>
            <w:tcW w:w="2613"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习近平总书记关于</w:t>
            </w:r>
          </w:p>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教师队伍建设的重要讲话精神</w:t>
            </w:r>
          </w:p>
        </w:tc>
        <w:tc>
          <w:tcPr>
            <w:tcW w:w="8812"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left"/>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深入学习领会习近平总书记关于</w:t>
            </w:r>
            <w:r>
              <w:rPr>
                <w:rFonts w:hint="eastAsia" w:ascii="仿宋_GB2312" w:hAnsi="仿宋_GB2312" w:eastAsia="仿宋_GB2312" w:cs="仿宋_GB2312"/>
                <w:snapToGrid w:val="0"/>
                <w:color w:val="000000"/>
                <w:kern w:val="0"/>
                <w:sz w:val="28"/>
                <w:szCs w:val="28"/>
                <w:lang w:eastAsia="zh-CN"/>
              </w:rPr>
              <w:t>“三个牢固树立”“四有”好老师、“四个引路人”、“四个相统一”“六要”等重要论述，学习贯彻《关于完善高校教师思想政治和师德师风建设工作体制机制的指导意见》</w:t>
            </w:r>
            <w:r>
              <w:rPr>
                <w:rFonts w:hint="eastAsia" w:ascii="仿宋_GB2312" w:hAnsi="仿宋_GB2312" w:eastAsia="仿宋_GB2312" w:cs="仿宋_GB2312"/>
                <w:b w:val="0"/>
                <w:bCs w:val="0"/>
                <w:snapToGrid w:val="0"/>
                <w:color w:val="000000"/>
                <w:kern w:val="0"/>
                <w:sz w:val="28"/>
                <w:szCs w:val="28"/>
                <w:lang w:eastAsia="zh-CN"/>
              </w:rPr>
              <w:t>《新时代高校教师职业行为十项准则》</w:t>
            </w:r>
            <w:r>
              <w:rPr>
                <w:rFonts w:hint="eastAsia" w:ascii="仿宋_GB2312" w:hAnsi="仿宋_GB2312" w:eastAsia="仿宋_GB2312" w:cs="仿宋_GB2312"/>
                <w:snapToGrid w:val="0"/>
                <w:color w:val="000000"/>
                <w:kern w:val="0"/>
                <w:sz w:val="28"/>
                <w:szCs w:val="28"/>
                <w:lang w:eastAsia="en-US"/>
              </w:rPr>
              <w:t>《关于高校教师师德失范行为处理的指导意见》</w:t>
            </w:r>
            <w:r>
              <w:rPr>
                <w:rFonts w:hint="eastAsia" w:ascii="仿宋_GB2312" w:hAnsi="仿宋_GB2312" w:eastAsia="仿宋_GB2312" w:cs="仿宋_GB2312"/>
                <w:b w:val="0"/>
                <w:bCs w:val="0"/>
                <w:snapToGrid w:val="0"/>
                <w:color w:val="000000"/>
                <w:kern w:val="0"/>
                <w:sz w:val="28"/>
                <w:szCs w:val="28"/>
                <w:lang w:eastAsia="zh-CN"/>
              </w:rPr>
              <w:t>等文件精神，</w:t>
            </w:r>
            <w:r>
              <w:rPr>
                <w:rFonts w:hint="eastAsia" w:ascii="仿宋_GB2312" w:hAnsi="仿宋_GB2312" w:eastAsia="仿宋_GB2312" w:cs="仿宋_GB2312"/>
                <w:snapToGrid w:val="0"/>
                <w:color w:val="000000"/>
                <w:kern w:val="0"/>
                <w:sz w:val="28"/>
                <w:szCs w:val="28"/>
                <w:lang w:eastAsia="en-US"/>
              </w:rPr>
              <w:t>全面提升教师思想政治素质和职业道德水平</w:t>
            </w:r>
            <w:r>
              <w:rPr>
                <w:rFonts w:hint="eastAsia" w:ascii="仿宋_GB2312" w:hAnsi="仿宋_GB2312" w:eastAsia="仿宋_GB2312" w:cs="仿宋_GB2312"/>
                <w:snapToGrid w:val="0"/>
                <w:color w:val="000000"/>
                <w:kern w:val="0"/>
                <w:sz w:val="28"/>
                <w:szCs w:val="28"/>
                <w:lang w:eastAsia="zh-CN"/>
              </w:rPr>
              <w:t>。</w:t>
            </w:r>
          </w:p>
        </w:tc>
        <w:tc>
          <w:tcPr>
            <w:tcW w:w="1576"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集体学习研讨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10月</w:t>
            </w:r>
          </w:p>
        </w:tc>
        <w:tc>
          <w:tcPr>
            <w:tcW w:w="2613"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1F1AE2"/>
                <w:kern w:val="0"/>
                <w:sz w:val="28"/>
                <w:szCs w:val="28"/>
                <w:lang w:eastAsia="en-US"/>
              </w:rPr>
            </w:pPr>
            <w:r>
              <w:rPr>
                <w:rFonts w:hint="eastAsia" w:ascii="仿宋_GB2312" w:hAnsi="仿宋_GB2312" w:eastAsia="仿宋_GB2312" w:cs="仿宋_GB2312"/>
                <w:snapToGrid w:val="0"/>
                <w:color w:val="auto"/>
                <w:kern w:val="0"/>
                <w:sz w:val="28"/>
                <w:szCs w:val="28"/>
                <w:lang w:val="en-US" w:eastAsia="zh-CN"/>
              </w:rPr>
              <w:t>习近平文化思想的基本精神、基本内容、基本要求</w:t>
            </w:r>
          </w:p>
        </w:tc>
        <w:tc>
          <w:tcPr>
            <w:tcW w:w="8812"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rPr>
                <w:rFonts w:hint="eastAsia" w:ascii="仿宋_GB2312" w:hAnsi="仿宋_GB2312" w:eastAsia="仿宋_GB2312" w:cs="仿宋_GB2312"/>
                <w:snapToGrid w:val="0"/>
                <w:color w:val="1F1AE2"/>
                <w:kern w:val="0"/>
                <w:sz w:val="28"/>
                <w:szCs w:val="28"/>
                <w:lang w:eastAsia="en-US"/>
              </w:rPr>
            </w:pPr>
            <w:r>
              <w:rPr>
                <w:rFonts w:hint="eastAsia" w:ascii="仿宋_GB2312" w:hAnsi="仿宋_GB2312" w:eastAsia="仿宋_GB2312" w:cs="仿宋_GB2312"/>
                <w:snapToGrid w:val="0"/>
                <w:color w:val="auto"/>
                <w:kern w:val="0"/>
                <w:sz w:val="28"/>
                <w:szCs w:val="28"/>
                <w:lang w:eastAsia="en-US"/>
              </w:rPr>
              <w:t>学习领会好、贯彻落实好习近平文化思想，坚持以习近平文化思想为指引，更好担负起新的文化使命，深入推进党的理论武装，发展壮大主流价值、主流舆论、主流文化，建设贯彻落实习近平文化思想的首善之区。</w:t>
            </w:r>
            <w:r>
              <w:rPr>
                <w:rFonts w:hint="eastAsia" w:ascii="仿宋_GB2312" w:hAnsi="仿宋_GB2312" w:eastAsia="仿宋_GB2312" w:cs="仿宋_GB2312"/>
                <w:snapToGrid w:val="0"/>
                <w:color w:val="auto"/>
                <w:kern w:val="0"/>
                <w:sz w:val="28"/>
                <w:szCs w:val="28"/>
                <w:lang w:val="en-US" w:eastAsia="zh-CN"/>
              </w:rPr>
              <w:t>认识</w:t>
            </w:r>
            <w:r>
              <w:rPr>
                <w:rFonts w:hint="eastAsia" w:ascii="仿宋_GB2312" w:hAnsi="仿宋_GB2312" w:eastAsia="仿宋_GB2312" w:cs="仿宋_GB2312"/>
                <w:snapToGrid w:val="0"/>
                <w:color w:val="auto"/>
                <w:kern w:val="0"/>
                <w:sz w:val="28"/>
                <w:szCs w:val="28"/>
                <w:lang w:eastAsia="en-US"/>
              </w:rPr>
              <w:t>首都意识形态工作的特殊重要性，严格落实意识形态工作责任制，筑牢意识形态安全防线，</w:t>
            </w:r>
            <w:r>
              <w:rPr>
                <w:rFonts w:hint="eastAsia" w:ascii="仿宋_GB2312" w:hAnsi="仿宋_GB2312" w:eastAsia="仿宋_GB2312" w:cs="仿宋_GB2312"/>
                <w:snapToGrid w:val="0"/>
                <w:color w:val="auto"/>
                <w:kern w:val="0"/>
                <w:sz w:val="28"/>
                <w:szCs w:val="28"/>
                <w:lang w:val="en-US" w:eastAsia="zh-CN"/>
              </w:rPr>
              <w:t>做好学院意识形态工作</w:t>
            </w:r>
            <w:r>
              <w:rPr>
                <w:rFonts w:hint="eastAsia" w:ascii="仿宋_GB2312" w:hAnsi="仿宋_GB2312" w:eastAsia="仿宋_GB2312" w:cs="仿宋_GB2312"/>
                <w:snapToGrid w:val="0"/>
                <w:color w:val="auto"/>
                <w:kern w:val="0"/>
                <w:sz w:val="28"/>
                <w:szCs w:val="28"/>
                <w:lang w:eastAsia="en-US"/>
              </w:rPr>
              <w:t>。</w:t>
            </w:r>
          </w:p>
        </w:tc>
        <w:tc>
          <w:tcPr>
            <w:tcW w:w="1576"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辅导报告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auto"/>
                <w:kern w:val="0"/>
                <w:sz w:val="28"/>
                <w:szCs w:val="28"/>
                <w:lang w:eastAsia="en-US"/>
              </w:rPr>
            </w:pPr>
            <w:r>
              <w:rPr>
                <w:rFonts w:hint="eastAsia" w:ascii="仿宋_GB2312" w:hAnsi="仿宋_GB2312" w:eastAsia="仿宋_GB2312" w:cs="仿宋_GB2312"/>
                <w:snapToGrid w:val="0"/>
                <w:color w:val="auto"/>
                <w:kern w:val="0"/>
                <w:sz w:val="28"/>
                <w:szCs w:val="28"/>
                <w:lang w:eastAsia="en-US"/>
              </w:rPr>
              <w:t>11月</w:t>
            </w:r>
          </w:p>
        </w:tc>
        <w:tc>
          <w:tcPr>
            <w:tcW w:w="2613"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auto"/>
                <w:kern w:val="0"/>
                <w:sz w:val="28"/>
                <w:szCs w:val="28"/>
                <w:lang w:eastAsia="en-US"/>
              </w:rPr>
            </w:pPr>
            <w:r>
              <w:rPr>
                <w:rFonts w:hint="eastAsia" w:ascii="仿宋_GB2312" w:hAnsi="仿宋_GB2312" w:eastAsia="仿宋_GB2312" w:cs="仿宋_GB2312"/>
                <w:snapToGrid w:val="0"/>
                <w:color w:val="auto"/>
                <w:kern w:val="0"/>
                <w:sz w:val="28"/>
                <w:szCs w:val="28"/>
                <w:lang w:eastAsia="en-US"/>
              </w:rPr>
              <w:t>党的二十届三中全会精神</w:t>
            </w:r>
          </w:p>
        </w:tc>
        <w:tc>
          <w:tcPr>
            <w:tcW w:w="8812"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rPr>
                <w:rFonts w:hint="eastAsia" w:ascii="仿宋_GB2312" w:hAnsi="仿宋_GB2312" w:eastAsia="仿宋_GB2312" w:cs="仿宋_GB2312"/>
                <w:snapToGrid w:val="0"/>
                <w:color w:val="auto"/>
                <w:kern w:val="0"/>
                <w:sz w:val="28"/>
                <w:szCs w:val="28"/>
                <w:lang w:eastAsia="en-US"/>
              </w:rPr>
            </w:pPr>
            <w:r>
              <w:rPr>
                <w:rFonts w:hint="eastAsia" w:ascii="仿宋_GB2312" w:hAnsi="仿宋_GB2312" w:eastAsia="仿宋_GB2312" w:cs="仿宋_GB2312"/>
                <w:snapToGrid w:val="0"/>
                <w:color w:val="auto"/>
                <w:kern w:val="0"/>
                <w:sz w:val="28"/>
                <w:szCs w:val="28"/>
                <w:lang w:eastAsia="en-US"/>
              </w:rPr>
              <w:t>原原本本、全面准确学习领会习近平总书记在党的二十届三中全会上的重要讲话精神，认真研读党的二十届三中全会文件，深刻理解党的二十届三中全会提出的一系列重大理论观点、重大工作部署，自觉把思想和行动统一到全会精神上来。</w:t>
            </w:r>
          </w:p>
        </w:tc>
        <w:tc>
          <w:tcPr>
            <w:tcW w:w="1576"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auto"/>
                <w:kern w:val="0"/>
                <w:sz w:val="28"/>
                <w:szCs w:val="28"/>
                <w:lang w:eastAsia="en-US"/>
              </w:rPr>
            </w:pPr>
            <w:r>
              <w:rPr>
                <w:rFonts w:hint="eastAsia" w:ascii="仿宋_GB2312" w:hAnsi="仿宋_GB2312" w:eastAsia="仿宋_GB2312" w:cs="仿宋_GB2312"/>
                <w:snapToGrid w:val="0"/>
                <w:color w:val="auto"/>
                <w:kern w:val="0"/>
                <w:sz w:val="28"/>
                <w:szCs w:val="28"/>
                <w:lang w:eastAsia="en-US"/>
              </w:rPr>
              <w:t>集体学习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12月</w:t>
            </w:r>
          </w:p>
        </w:tc>
        <w:tc>
          <w:tcPr>
            <w:tcW w:w="2613"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习近平总书记关于推动高质量发展的</w:t>
            </w:r>
          </w:p>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重要论述</w:t>
            </w:r>
          </w:p>
        </w:tc>
        <w:tc>
          <w:tcPr>
            <w:tcW w:w="8812"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left"/>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深入学习领会习近平总书记关于推动高质量发展的重要论述</w:t>
            </w:r>
            <w:r>
              <w:rPr>
                <w:rFonts w:hint="eastAsia" w:ascii="仿宋_GB2312" w:hAnsi="仿宋_GB2312" w:eastAsia="仿宋_GB2312" w:cs="仿宋_GB2312"/>
                <w:snapToGrid w:val="0"/>
                <w:color w:val="000000"/>
                <w:kern w:val="0"/>
                <w:sz w:val="28"/>
                <w:szCs w:val="28"/>
                <w:lang w:eastAsia="zh-CN"/>
              </w:rPr>
              <w:t>，</w:t>
            </w:r>
            <w:r>
              <w:rPr>
                <w:rFonts w:hint="eastAsia" w:ascii="仿宋_GB2312" w:hAnsi="仿宋_GB2312" w:eastAsia="仿宋_GB2312" w:cs="仿宋_GB2312"/>
                <w:snapToGrid w:val="0"/>
                <w:color w:val="000000"/>
                <w:kern w:val="0"/>
                <w:sz w:val="28"/>
                <w:szCs w:val="28"/>
                <w:lang w:eastAsia="en-US"/>
              </w:rPr>
              <w:t>从政治高度理解和把握党中央关于推动高质量发展的重大决策部署，</w:t>
            </w:r>
            <w:r>
              <w:rPr>
                <w:rFonts w:hint="eastAsia" w:ascii="仿宋_GB2312" w:hAnsi="仿宋_GB2312" w:eastAsia="仿宋_GB2312" w:cs="仿宋_GB2312"/>
                <w:snapToGrid w:val="0"/>
                <w:color w:val="000000"/>
                <w:kern w:val="0"/>
                <w:sz w:val="28"/>
                <w:szCs w:val="28"/>
                <w:lang w:val="en-US" w:eastAsia="zh-CN"/>
              </w:rPr>
              <w:t>统筹推进学院“双提升”行动，</w:t>
            </w:r>
            <w:r>
              <w:rPr>
                <w:rFonts w:hint="eastAsia" w:ascii="仿宋_GB2312" w:hAnsi="仿宋_GB2312" w:eastAsia="仿宋_GB2312" w:cs="仿宋_GB2312"/>
                <w:snapToGrid w:val="0"/>
                <w:color w:val="000000"/>
                <w:kern w:val="0"/>
                <w:sz w:val="28"/>
                <w:szCs w:val="28"/>
                <w:lang w:eastAsia="en-US"/>
              </w:rPr>
              <w:t>高质量推进</w:t>
            </w:r>
            <w:bookmarkStart w:id="0" w:name="_GoBack"/>
            <w:bookmarkEnd w:id="0"/>
            <w:r>
              <w:rPr>
                <w:rFonts w:hint="eastAsia" w:ascii="仿宋_GB2312" w:hAnsi="仿宋_GB2312" w:eastAsia="仿宋_GB2312" w:cs="仿宋_GB2312"/>
                <w:snapToGrid w:val="0"/>
                <w:color w:val="000000"/>
                <w:kern w:val="0"/>
                <w:sz w:val="28"/>
                <w:szCs w:val="28"/>
                <w:lang w:eastAsia="en-US"/>
              </w:rPr>
              <w:t>落实学院“十四五”时期发展规划确定的年度目标任务。</w:t>
            </w:r>
          </w:p>
        </w:tc>
        <w:tc>
          <w:tcPr>
            <w:tcW w:w="1576" w:type="dxa"/>
            <w:vAlign w:val="center"/>
          </w:tcPr>
          <w:p>
            <w:pPr>
              <w:keepNext w:val="0"/>
              <w:keepLines w:val="0"/>
              <w:pageBreakBefore w:val="0"/>
              <w:widowControl/>
              <w:tabs>
                <w:tab w:val="left" w:pos="1418"/>
              </w:tabs>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kern w:val="0"/>
                <w:sz w:val="28"/>
                <w:szCs w:val="28"/>
                <w:lang w:eastAsia="en-US"/>
              </w:rPr>
              <w:t>集体学习研讨</w:t>
            </w:r>
          </w:p>
        </w:tc>
      </w:tr>
    </w:tbl>
    <w:p>
      <w:pPr>
        <w:widowControl/>
        <w:tabs>
          <w:tab w:val="left" w:pos="1418"/>
        </w:tabs>
        <w:kinsoku w:val="0"/>
        <w:autoSpaceDE w:val="0"/>
        <w:autoSpaceDN w:val="0"/>
        <w:adjustRightInd w:val="0"/>
        <w:snapToGrid w:val="0"/>
        <w:spacing w:line="240" w:lineRule="auto"/>
        <w:jc w:val="left"/>
        <w:textAlignment w:val="baseline"/>
        <w:rPr>
          <w:rFonts w:hint="eastAsia" w:ascii="Arial" w:hAnsi="Arial" w:eastAsia="Arial" w:cs="Times New Roman"/>
          <w:snapToGrid w:val="0"/>
          <w:color w:val="000000"/>
          <w:kern w:val="0"/>
          <w:sz w:val="28"/>
          <w:szCs w:val="28"/>
          <w:lang w:val="en-US" w:eastAsia="zh-CN"/>
        </w:rPr>
        <w:sectPr>
          <w:headerReference r:id="rId5" w:type="default"/>
          <w:footerReference r:id="rId6" w:type="default"/>
          <w:pgSz w:w="16838" w:h="11906" w:orient="landscape"/>
          <w:pgMar w:top="1588" w:right="2538" w:bottom="1474" w:left="1984" w:header="851" w:footer="992" w:gutter="0"/>
          <w:pgNumType w:fmt="numberInDash"/>
          <w:cols w:space="0" w:num="1"/>
          <w:docGrid w:type="linesAndChars" w:linePitch="318" w:charSpace="0"/>
        </w:sectPr>
      </w:pPr>
      <w:r>
        <w:rPr>
          <w:rFonts w:hint="default" w:ascii="Times New Roman" w:hAnsi="Times New Roman" w:eastAsia="宋体" w:cs="Times New Roman"/>
          <w:snapToGrid w:val="0"/>
          <w:color w:val="000000"/>
          <w:kern w:val="0"/>
          <w:sz w:val="28"/>
          <w:szCs w:val="28"/>
          <w:lang w:eastAsia="en-US"/>
        </w:rPr>
        <w:t>注：上述学习安排，可根据工作实际作相应</w:t>
      </w:r>
      <w:r>
        <w:rPr>
          <w:rFonts w:hint="eastAsia" w:ascii="Arial" w:hAnsi="Arial" w:eastAsia="Arial" w:cs="Times New Roman"/>
          <w:snapToGrid w:val="0"/>
          <w:color w:val="000000"/>
          <w:kern w:val="0"/>
          <w:sz w:val="28"/>
          <w:szCs w:val="28"/>
          <w:lang w:val="en-US" w:eastAsia="zh-CN"/>
        </w:rPr>
        <w:t>调整。</w:t>
      </w:r>
    </w:p>
    <w:p>
      <w:pPr>
        <w:pStyle w:val="2"/>
        <w:rPr>
          <w:rFonts w:hint="eastAsia" w:ascii="仿宋_GB2312" w:hAnsi="仿宋_GB2312" w:eastAsia="仿宋_GB2312" w:cs="仿宋_GB2312"/>
          <w:b w:val="0"/>
          <w:bCs w:val="0"/>
          <w:lang w:eastAsia="zh-CN"/>
        </w:rPr>
      </w:pPr>
    </w:p>
    <w:p>
      <w:pPr>
        <w:pStyle w:val="2"/>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lang w:val="en-US" w:eastAsia="zh-CN"/>
        </w:rPr>
        <w:t>此页无正文</w:t>
      </w:r>
      <w:r>
        <w:rPr>
          <w:rFonts w:hint="eastAsia" w:ascii="仿宋_GB2312" w:hAnsi="仿宋_GB2312" w:eastAsia="仿宋_GB2312" w:cs="仿宋_GB2312"/>
          <w:b w:val="0"/>
          <w:bCs w:val="0"/>
          <w:lang w:eastAsia="zh-CN"/>
        </w:rPr>
        <w:t>）</w:t>
      </w:r>
    </w:p>
    <w:p>
      <w:pPr>
        <w:pStyle w:val="2"/>
        <w:rPr>
          <w:rFonts w:hint="eastAsia" w:ascii="仿宋_GB2312" w:hAnsi="仿宋_GB2312" w:eastAsia="仿宋_GB2312" w:cs="仿宋_GB2312"/>
          <w:b w:val="0"/>
          <w:bCs w:val="0"/>
          <w:lang w:eastAsia="en-US"/>
        </w:rPr>
      </w:pPr>
    </w:p>
    <w:p>
      <w:pPr>
        <w:pStyle w:val="2"/>
        <w:rPr>
          <w:rFonts w:hint="eastAsia" w:ascii="仿宋_GB2312" w:hAnsi="仿宋_GB2312" w:eastAsia="仿宋_GB2312" w:cs="仿宋_GB2312"/>
          <w:b w:val="0"/>
          <w:bCs w:val="0"/>
          <w:lang w:eastAsia="en-US"/>
        </w:rPr>
      </w:pPr>
    </w:p>
    <w:p>
      <w:pPr>
        <w:pStyle w:val="2"/>
        <w:rPr>
          <w:rFonts w:hint="eastAsia" w:ascii="仿宋_GB2312" w:hAnsi="仿宋_GB2312" w:eastAsia="仿宋_GB2312" w:cs="仿宋_GB2312"/>
          <w:b w:val="0"/>
          <w:bCs w:val="0"/>
          <w:lang w:eastAsia="en-US"/>
        </w:rPr>
      </w:pPr>
    </w:p>
    <w:p>
      <w:pPr>
        <w:pStyle w:val="2"/>
        <w:rPr>
          <w:rFonts w:hint="eastAsia" w:ascii="仿宋_GB2312" w:hAnsi="仿宋_GB2312" w:eastAsia="仿宋_GB2312" w:cs="仿宋_GB2312"/>
          <w:b w:val="0"/>
          <w:bCs w:val="0"/>
          <w:lang w:eastAsia="en-US"/>
        </w:rPr>
      </w:pPr>
    </w:p>
    <w:p>
      <w:pPr>
        <w:pStyle w:val="2"/>
        <w:rPr>
          <w:rFonts w:hint="eastAsia" w:ascii="仿宋_GB2312" w:hAnsi="仿宋_GB2312" w:eastAsia="仿宋_GB2312" w:cs="仿宋_GB2312"/>
          <w:b w:val="0"/>
          <w:bCs w:val="0"/>
          <w:lang w:eastAsia="en-US"/>
        </w:rPr>
      </w:pPr>
    </w:p>
    <w:p>
      <w:pPr>
        <w:pStyle w:val="2"/>
        <w:rPr>
          <w:rFonts w:hint="eastAsia" w:ascii="仿宋_GB2312" w:hAnsi="仿宋_GB2312" w:eastAsia="仿宋_GB2312" w:cs="仿宋_GB2312"/>
          <w:b w:val="0"/>
          <w:bCs w:val="0"/>
          <w:lang w:eastAsia="en-US"/>
        </w:rPr>
      </w:pPr>
    </w:p>
    <w:p>
      <w:pPr>
        <w:pStyle w:val="2"/>
        <w:rPr>
          <w:rFonts w:hint="eastAsia" w:ascii="仿宋_GB2312" w:hAnsi="仿宋_GB2312" w:eastAsia="仿宋_GB2312" w:cs="仿宋_GB2312"/>
          <w:b w:val="0"/>
          <w:bCs w:val="0"/>
          <w:lang w:eastAsia="en-US"/>
        </w:rPr>
      </w:pPr>
    </w:p>
    <w:p>
      <w:pPr>
        <w:pStyle w:val="2"/>
        <w:rPr>
          <w:rFonts w:hint="eastAsia" w:ascii="仿宋_GB2312" w:hAnsi="仿宋_GB2312" w:eastAsia="仿宋_GB2312" w:cs="仿宋_GB2312"/>
          <w:b w:val="0"/>
          <w:bCs w:val="0"/>
          <w:lang w:eastAsia="en-US"/>
        </w:rPr>
      </w:pPr>
    </w:p>
    <w:p>
      <w:pPr>
        <w:pStyle w:val="2"/>
        <w:rPr>
          <w:rFonts w:hint="eastAsia" w:ascii="仿宋_GB2312" w:hAnsi="仿宋_GB2312" w:eastAsia="仿宋_GB2312" w:cs="仿宋_GB2312"/>
          <w:b w:val="0"/>
          <w:bCs w:val="0"/>
          <w:lang w:eastAsia="en-US"/>
        </w:rPr>
      </w:pPr>
    </w:p>
    <w:p>
      <w:pPr>
        <w:pStyle w:val="2"/>
        <w:rPr>
          <w:rFonts w:hint="eastAsia" w:ascii="仿宋_GB2312" w:hAnsi="仿宋_GB2312" w:eastAsia="仿宋_GB2312" w:cs="仿宋_GB2312"/>
          <w:b w:val="0"/>
          <w:bCs w:val="0"/>
          <w:lang w:eastAsia="en-US"/>
        </w:rPr>
      </w:pPr>
    </w:p>
    <w:p>
      <w:pPr>
        <w:spacing w:line="280" w:lineRule="exact"/>
        <w:rPr>
          <w:rFonts w:eastAsia="仿宋_GB2312"/>
          <w:sz w:val="28"/>
        </w:rPr>
      </w:pPr>
    </w:p>
    <w:p>
      <w:pPr>
        <w:spacing w:line="280" w:lineRule="exact"/>
        <w:rPr>
          <w:rFonts w:eastAsia="仿宋_GB2312"/>
          <w:sz w:val="28"/>
        </w:rPr>
      </w:pPr>
    </w:p>
    <w:p>
      <w:pPr>
        <w:spacing w:line="280" w:lineRule="exact"/>
        <w:rPr>
          <w:rFonts w:eastAsia="仿宋_GB2312"/>
          <w:sz w:val="28"/>
        </w:rPr>
      </w:pPr>
      <w:r>
        <w:rPr>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pPr>
        <w:spacing w:line="280" w:lineRule="exact"/>
        <w:ind w:firstLine="280" w:firstLineChars="100"/>
        <w:outlineLvl w:val="0"/>
        <w:rPr>
          <w:rFonts w:eastAsia="仿宋_GB2312"/>
          <w:sz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eastAsia="仿宋_GB2312"/>
          <w:sz w:val="28"/>
        </w:rPr>
        <w:t>中共北京教育学院委员会办公室           20</w:t>
      </w:r>
      <w:r>
        <w:rPr>
          <w:rFonts w:hint="eastAsia" w:eastAsia="仿宋_GB2312"/>
          <w:sz w:val="28"/>
        </w:rPr>
        <w:t>2</w:t>
      </w:r>
      <w:r>
        <w:rPr>
          <w:rFonts w:hint="eastAsia" w:eastAsia="仿宋_GB2312"/>
          <w:sz w:val="28"/>
          <w:lang w:val="en-US" w:eastAsia="zh-CN"/>
        </w:rPr>
        <w:t>4</w:t>
      </w:r>
      <w:r>
        <w:rPr>
          <w:rFonts w:eastAsia="仿宋_GB2312"/>
          <w:sz w:val="28"/>
        </w:rPr>
        <w:t>年</w:t>
      </w:r>
      <w:r>
        <w:rPr>
          <w:rFonts w:hint="eastAsia" w:eastAsia="仿宋_GB2312"/>
          <w:sz w:val="28"/>
          <w:lang w:val="en-US" w:eastAsia="zh-CN"/>
        </w:rPr>
        <w:t>4</w:t>
      </w:r>
      <w:r>
        <w:rPr>
          <w:rFonts w:eastAsia="仿宋_GB2312"/>
          <w:sz w:val="28"/>
        </w:rPr>
        <w:t>月</w:t>
      </w:r>
      <w:r>
        <w:rPr>
          <w:rFonts w:hint="eastAsia" w:eastAsia="仿宋_GB2312"/>
          <w:sz w:val="28"/>
          <w:lang w:val="en-US" w:eastAsia="zh-CN"/>
        </w:rPr>
        <w:t>15</w:t>
      </w:r>
      <w:r>
        <w:rPr>
          <w:rFonts w:eastAsia="仿宋_GB2312"/>
          <w:sz w:val="28"/>
        </w:rPr>
        <w:t>日印发</w:t>
      </w:r>
    </w:p>
    <w:sectPr>
      <w:pgSz w:w="11906" w:h="16838"/>
      <w:pgMar w:top="253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lgerian">
    <w:panose1 w:val="04020705040A020607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val="0"/>
      <w:wordWrap/>
      <w:overflowPunct/>
      <w:topLinePunct w:val="0"/>
      <w:autoSpaceDE w:val="0"/>
      <w:autoSpaceDN w:val="0"/>
      <w:bidi w:val="0"/>
      <w:adjustRightInd w:val="0"/>
      <w:snapToGrid w:val="0"/>
      <w:spacing w:line="372" w:lineRule="exact"/>
      <w:jc w:val="left"/>
      <w:textAlignment w:val="baseline"/>
      <w:rPr>
        <w:rFonts w:ascii="微软雅黑" w:hAnsi="微软雅黑" w:eastAsia="微软雅黑" w:cs="微软雅黑"/>
        <w:snapToGrid w:val="0"/>
        <w:color w:val="000000"/>
        <w:kern w:val="0"/>
        <w:sz w:val="26"/>
        <w:szCs w:val="26"/>
        <w:lang w:val="en-US" w:eastAsia="en-US" w:bidi="ar-SA"/>
      </w:rPr>
    </w:pPr>
    <w:r>
      <w:rPr>
        <w:rFonts w:ascii="微软雅黑" w:hAnsi="微软雅黑" w:eastAsia="微软雅黑" w:cs="微软雅黑"/>
        <w:snapToGrid w:val="0"/>
        <w:color w:val="000000"/>
        <w:kern w:val="0"/>
        <w:sz w:val="26"/>
        <w:szCs w:val="29"/>
        <w:lang w:val="en-US" w:eastAsia="en-US" w:bidi="ar-SA"/>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8"/>
                              <w:szCs w:val="28"/>
                              <w:lang w:val="en-US" w:eastAsia="en-US" w:bidi="ar-SA"/>
                            </w:rPr>
                          </w:pPr>
                          <w:r>
                            <w:rPr>
                              <w:rFonts w:hint="default" w:ascii="Times New Roman" w:hAnsi="Times New Roman" w:eastAsia="Arial" w:cs="Times New Roman"/>
                              <w:snapToGrid w:val="0"/>
                              <w:color w:val="000000"/>
                              <w:kern w:val="0"/>
                              <w:sz w:val="28"/>
                              <w:szCs w:val="28"/>
                              <w:lang w:val="en-US" w:eastAsia="en-US" w:bidi="ar-SA"/>
                            </w:rPr>
                            <w:fldChar w:fldCharType="begin"/>
                          </w:r>
                          <w:r>
                            <w:rPr>
                              <w:rFonts w:hint="default" w:ascii="Times New Roman" w:hAnsi="Times New Roman" w:eastAsia="Arial" w:cs="Times New Roman"/>
                              <w:snapToGrid w:val="0"/>
                              <w:color w:val="000000"/>
                              <w:kern w:val="0"/>
                              <w:sz w:val="28"/>
                              <w:szCs w:val="28"/>
                              <w:lang w:val="en-US" w:eastAsia="en-US" w:bidi="ar-SA"/>
                            </w:rPr>
                            <w:instrText xml:space="preserve"> PAGE  \* MERGEFORMAT </w:instrText>
                          </w:r>
                          <w:r>
                            <w:rPr>
                              <w:rFonts w:hint="default" w:ascii="Times New Roman" w:hAnsi="Times New Roman" w:eastAsia="Arial" w:cs="Times New Roman"/>
                              <w:snapToGrid w:val="0"/>
                              <w:color w:val="000000"/>
                              <w:kern w:val="0"/>
                              <w:sz w:val="28"/>
                              <w:szCs w:val="28"/>
                              <w:lang w:val="en-US" w:eastAsia="en-US" w:bidi="ar-SA"/>
                            </w:rPr>
                            <w:fldChar w:fldCharType="separate"/>
                          </w:r>
                          <w:r>
                            <w:rPr>
                              <w:rFonts w:hint="default" w:ascii="Times New Roman" w:hAnsi="Times New Roman" w:eastAsia="Arial" w:cs="Times New Roman"/>
                              <w:snapToGrid w:val="0"/>
                              <w:color w:val="000000"/>
                              <w:kern w:val="0"/>
                              <w:sz w:val="28"/>
                              <w:szCs w:val="28"/>
                              <w:lang w:val="en-US" w:eastAsia="en-US" w:bidi="ar-SA"/>
                            </w:rPr>
                            <w:t>1</w:t>
                          </w:r>
                          <w:r>
                            <w:rPr>
                              <w:rFonts w:hint="default" w:ascii="Times New Roman" w:hAnsi="Times New Roman" w:eastAsia="Arial" w:cs="Times New Roman"/>
                              <w:snapToGrid w:val="0"/>
                              <w:color w:val="000000"/>
                              <w:kern w:val="0"/>
                              <w:sz w:val="28"/>
                              <w:szCs w:val="28"/>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tabs>
                        <w:tab w:val="center" w:pos="4153"/>
                        <w:tab w:val="right" w:pos="8306"/>
                      </w:tabs>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8"/>
                        <w:szCs w:val="28"/>
                        <w:lang w:val="en-US" w:eastAsia="en-US" w:bidi="ar-SA"/>
                      </w:rPr>
                    </w:pPr>
                    <w:r>
                      <w:rPr>
                        <w:rFonts w:hint="default" w:ascii="Times New Roman" w:hAnsi="Times New Roman" w:eastAsia="Arial" w:cs="Times New Roman"/>
                        <w:snapToGrid w:val="0"/>
                        <w:color w:val="000000"/>
                        <w:kern w:val="0"/>
                        <w:sz w:val="28"/>
                        <w:szCs w:val="28"/>
                        <w:lang w:val="en-US" w:eastAsia="en-US" w:bidi="ar-SA"/>
                      </w:rPr>
                      <w:fldChar w:fldCharType="begin"/>
                    </w:r>
                    <w:r>
                      <w:rPr>
                        <w:rFonts w:hint="default" w:ascii="Times New Roman" w:hAnsi="Times New Roman" w:eastAsia="Arial" w:cs="Times New Roman"/>
                        <w:snapToGrid w:val="0"/>
                        <w:color w:val="000000"/>
                        <w:kern w:val="0"/>
                        <w:sz w:val="28"/>
                        <w:szCs w:val="28"/>
                        <w:lang w:val="en-US" w:eastAsia="en-US" w:bidi="ar-SA"/>
                      </w:rPr>
                      <w:instrText xml:space="preserve"> PAGE  \* MERGEFORMAT </w:instrText>
                    </w:r>
                    <w:r>
                      <w:rPr>
                        <w:rFonts w:hint="default" w:ascii="Times New Roman" w:hAnsi="Times New Roman" w:eastAsia="Arial" w:cs="Times New Roman"/>
                        <w:snapToGrid w:val="0"/>
                        <w:color w:val="000000"/>
                        <w:kern w:val="0"/>
                        <w:sz w:val="28"/>
                        <w:szCs w:val="28"/>
                        <w:lang w:val="en-US" w:eastAsia="en-US" w:bidi="ar-SA"/>
                      </w:rPr>
                      <w:fldChar w:fldCharType="separate"/>
                    </w:r>
                    <w:r>
                      <w:rPr>
                        <w:rFonts w:hint="default" w:ascii="Times New Roman" w:hAnsi="Times New Roman" w:eastAsia="Arial" w:cs="Times New Roman"/>
                        <w:snapToGrid w:val="0"/>
                        <w:color w:val="000000"/>
                        <w:kern w:val="0"/>
                        <w:sz w:val="28"/>
                        <w:szCs w:val="28"/>
                        <w:lang w:val="en-US" w:eastAsia="en-US" w:bidi="ar-SA"/>
                      </w:rPr>
                      <w:t>1</w:t>
                    </w:r>
                    <w:r>
                      <w:rPr>
                        <w:rFonts w:hint="default" w:ascii="Times New Roman" w:hAnsi="Times New Roman" w:eastAsia="Arial" w:cs="Times New Roman"/>
                        <w:snapToGrid w:val="0"/>
                        <w:color w:val="000000"/>
                        <w:kern w:val="0"/>
                        <w:sz w:val="28"/>
                        <w:szCs w:val="28"/>
                        <w:lang w:val="en-US" w:eastAsia="en-US" w:bidi="ar-SA"/>
                      </w:rPr>
                      <w:fldChar w:fldCharType="end"/>
                    </w:r>
                  </w:p>
                </w:txbxContent>
              </v:textbox>
            </v:shape>
          </w:pict>
        </mc:Fallback>
      </mc:AlternateContent>
    </w:r>
    <w:r>
      <w:rPr>
        <w:rFonts w:ascii="微软雅黑" w:hAnsi="微软雅黑" w:eastAsia="微软雅黑" w:cs="微软雅黑"/>
        <w:snapToGrid w:val="0"/>
        <w:color w:val="000000"/>
        <w:kern w:val="0"/>
        <w:sz w:val="26"/>
        <w:szCs w:val="29"/>
        <w:lang w:val="en-US" w:eastAsia="en-US" w:bidi="ar-SA"/>
      </w:rPr>
      <mc:AlternateContent>
        <mc:Choice Requires="wps">
          <w:drawing>
            <wp:anchor distT="0" distB="0" distL="114300" distR="114300" simplePos="0" relativeHeight="251664384" behindDoc="0" locked="0" layoutInCell="1" allowOverlap="1">
              <wp:simplePos x="0" y="0"/>
              <wp:positionH relativeFrom="margin">
                <wp:posOffset>2771775</wp:posOffset>
              </wp:positionH>
              <wp:positionV relativeFrom="paragraph">
                <wp:posOffset>-936625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25pt;margin-top:-73.75pt;height:144pt;width:144pt;mso-position-horizontal-relative:margin;mso-wrap-style:none;z-index:251664384;mso-width-relative:page;mso-height-relative:page;" filled="f" stroked="f" coordsize="21600,21600" o:gfxdata="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ejL+2AAAAAwBAAAPAAAAAAAAAAEAIAAAACIAAABkcnMvZG93&#10;bnJldi54bWxQSwECFAAUAAAACACHTuJAORfWvzkCAABxBAAADgAAAAAAAAABACAAAAAnAQAAZHJz&#10;L2Uyb0RvYy54bWxQSwUGAAAAAAYABgBZAQAA0gUAAAAA&#10;">
              <v:fill on="f" focussize="0,0"/>
              <v:stroke on="f" weight="0.5pt"/>
              <v:imagedata o:title=""/>
              <o:lock v:ext="edit" aspectratio="f"/>
              <v:textbox inset="0mm,0mm,0mm,0mm" style="mso-fit-shape-to-text:t;">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5"/>
                              <w:rFonts w:hint="default" w:ascii="Times New Roman" w:hAnsi="Times New Roman" w:cs="Times New Roman"/>
                              <w:sz w:val="28"/>
                              <w:szCs w:val="28"/>
                            </w:rPr>
                          </w:pPr>
                          <w:r>
                            <w:rPr>
                              <w:rStyle w:val="25"/>
                              <w:rFonts w:hint="default" w:ascii="Times New Roman" w:hAnsi="Times New Roman" w:cs="Times New Roman"/>
                              <w:sz w:val="28"/>
                              <w:szCs w:val="28"/>
                            </w:rPr>
                            <w:fldChar w:fldCharType="begin"/>
                          </w:r>
                          <w:r>
                            <w:rPr>
                              <w:rStyle w:val="25"/>
                              <w:rFonts w:hint="default" w:ascii="Times New Roman" w:hAnsi="Times New Roman" w:cs="Times New Roman"/>
                              <w:sz w:val="28"/>
                              <w:szCs w:val="28"/>
                            </w:rPr>
                            <w:instrText xml:space="preserve">PAGE  </w:instrText>
                          </w:r>
                          <w:r>
                            <w:rPr>
                              <w:rStyle w:val="25"/>
                              <w:rFonts w:hint="default" w:ascii="Times New Roman" w:hAnsi="Times New Roman" w:cs="Times New Roman"/>
                              <w:sz w:val="28"/>
                              <w:szCs w:val="28"/>
                            </w:rPr>
                            <w:fldChar w:fldCharType="separate"/>
                          </w:r>
                          <w:r>
                            <w:rPr>
                              <w:rStyle w:val="25"/>
                              <w:rFonts w:hint="default" w:ascii="Times New Roman" w:hAnsi="Times New Roman" w:cs="Times New Roman"/>
                              <w:sz w:val="28"/>
                              <w:szCs w:val="28"/>
                            </w:rPr>
                            <w:t>- 19 -</w:t>
                          </w:r>
                          <w:r>
                            <w:rPr>
                              <w:rStyle w:val="25"/>
                              <w:rFonts w:hint="default" w:ascii="Times New Roman" w:hAnsi="Times New Roman" w:cs="Times New Roman"/>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13"/>
                      <w:rPr>
                        <w:rStyle w:val="25"/>
                        <w:rFonts w:hint="default" w:ascii="Times New Roman" w:hAnsi="Times New Roman" w:cs="Times New Roman"/>
                        <w:sz w:val="28"/>
                        <w:szCs w:val="28"/>
                      </w:rPr>
                    </w:pPr>
                    <w:r>
                      <w:rPr>
                        <w:rStyle w:val="25"/>
                        <w:rFonts w:hint="default" w:ascii="Times New Roman" w:hAnsi="Times New Roman" w:cs="Times New Roman"/>
                        <w:sz w:val="28"/>
                        <w:szCs w:val="28"/>
                      </w:rPr>
                      <w:fldChar w:fldCharType="begin"/>
                    </w:r>
                    <w:r>
                      <w:rPr>
                        <w:rStyle w:val="25"/>
                        <w:rFonts w:hint="default" w:ascii="Times New Roman" w:hAnsi="Times New Roman" w:cs="Times New Roman"/>
                        <w:sz w:val="28"/>
                        <w:szCs w:val="28"/>
                      </w:rPr>
                      <w:instrText xml:space="preserve">PAGE  </w:instrText>
                    </w:r>
                    <w:r>
                      <w:rPr>
                        <w:rStyle w:val="25"/>
                        <w:rFonts w:hint="default" w:ascii="Times New Roman" w:hAnsi="Times New Roman" w:cs="Times New Roman"/>
                        <w:sz w:val="28"/>
                        <w:szCs w:val="28"/>
                      </w:rPr>
                      <w:fldChar w:fldCharType="separate"/>
                    </w:r>
                    <w:r>
                      <w:rPr>
                        <w:rStyle w:val="25"/>
                        <w:rFonts w:hint="default" w:ascii="Times New Roman" w:hAnsi="Times New Roman" w:cs="Times New Roman"/>
                        <w:sz w:val="28"/>
                        <w:szCs w:val="28"/>
                      </w:rPr>
                      <w:t>- 19 -</w:t>
                    </w:r>
                    <w:r>
                      <w:rPr>
                        <w:rStyle w:val="25"/>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843EE"/>
    <w:rsid w:val="00990D9F"/>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A119FC"/>
    <w:rsid w:val="023B0D85"/>
    <w:rsid w:val="0393096F"/>
    <w:rsid w:val="03EF48AA"/>
    <w:rsid w:val="04E6190F"/>
    <w:rsid w:val="04FF7AE2"/>
    <w:rsid w:val="05FE024C"/>
    <w:rsid w:val="065C5168"/>
    <w:rsid w:val="07EF062B"/>
    <w:rsid w:val="07F76E78"/>
    <w:rsid w:val="08397C17"/>
    <w:rsid w:val="084C09B0"/>
    <w:rsid w:val="08F8193B"/>
    <w:rsid w:val="09922F90"/>
    <w:rsid w:val="0A51452A"/>
    <w:rsid w:val="0B1F1073"/>
    <w:rsid w:val="0BED4349"/>
    <w:rsid w:val="0C3D03F2"/>
    <w:rsid w:val="0C41029C"/>
    <w:rsid w:val="0C615A0C"/>
    <w:rsid w:val="0C7B0F8B"/>
    <w:rsid w:val="0C845BEF"/>
    <w:rsid w:val="0C8B1A4A"/>
    <w:rsid w:val="0E1B522C"/>
    <w:rsid w:val="0E743BCE"/>
    <w:rsid w:val="0EC40A6E"/>
    <w:rsid w:val="0FB91C2B"/>
    <w:rsid w:val="0FD52A61"/>
    <w:rsid w:val="0FDC376D"/>
    <w:rsid w:val="10217675"/>
    <w:rsid w:val="10CB3597"/>
    <w:rsid w:val="12834998"/>
    <w:rsid w:val="12BF0206"/>
    <w:rsid w:val="12ED39F9"/>
    <w:rsid w:val="137C3E5C"/>
    <w:rsid w:val="14205C34"/>
    <w:rsid w:val="14D959F5"/>
    <w:rsid w:val="150A601E"/>
    <w:rsid w:val="177207C7"/>
    <w:rsid w:val="19082E26"/>
    <w:rsid w:val="193E13EB"/>
    <w:rsid w:val="19772E67"/>
    <w:rsid w:val="19EB097E"/>
    <w:rsid w:val="1A257270"/>
    <w:rsid w:val="1AA32939"/>
    <w:rsid w:val="1B0C1DB2"/>
    <w:rsid w:val="1B407A44"/>
    <w:rsid w:val="1B517BA6"/>
    <w:rsid w:val="1BF626C3"/>
    <w:rsid w:val="1E302241"/>
    <w:rsid w:val="1E436EC5"/>
    <w:rsid w:val="1FC04FB3"/>
    <w:rsid w:val="1FE97D45"/>
    <w:rsid w:val="202F3346"/>
    <w:rsid w:val="20F05610"/>
    <w:rsid w:val="21254EEC"/>
    <w:rsid w:val="218D3EC3"/>
    <w:rsid w:val="21F826B1"/>
    <w:rsid w:val="227764F9"/>
    <w:rsid w:val="22947536"/>
    <w:rsid w:val="229F3BE2"/>
    <w:rsid w:val="22AA09BD"/>
    <w:rsid w:val="23022F95"/>
    <w:rsid w:val="23A3696A"/>
    <w:rsid w:val="23CD2672"/>
    <w:rsid w:val="24253281"/>
    <w:rsid w:val="25475B9E"/>
    <w:rsid w:val="26024C5F"/>
    <w:rsid w:val="26852758"/>
    <w:rsid w:val="282F2100"/>
    <w:rsid w:val="28791571"/>
    <w:rsid w:val="28BD6625"/>
    <w:rsid w:val="29B11CD7"/>
    <w:rsid w:val="29DA2C92"/>
    <w:rsid w:val="2A224043"/>
    <w:rsid w:val="2A3E16D3"/>
    <w:rsid w:val="2B9E478D"/>
    <w:rsid w:val="2BCA3D60"/>
    <w:rsid w:val="2C306B2E"/>
    <w:rsid w:val="2C555DB3"/>
    <w:rsid w:val="2C67659D"/>
    <w:rsid w:val="2D15360E"/>
    <w:rsid w:val="2D5302BA"/>
    <w:rsid w:val="2DAB5A42"/>
    <w:rsid w:val="2E0954E4"/>
    <w:rsid w:val="2F6333EC"/>
    <w:rsid w:val="2FC26E9C"/>
    <w:rsid w:val="2FCF7EDE"/>
    <w:rsid w:val="2FFF5E00"/>
    <w:rsid w:val="305B5AA9"/>
    <w:rsid w:val="30995039"/>
    <w:rsid w:val="30CC3C10"/>
    <w:rsid w:val="30E2247F"/>
    <w:rsid w:val="31C23B53"/>
    <w:rsid w:val="31EA6996"/>
    <w:rsid w:val="32617BCD"/>
    <w:rsid w:val="32850787"/>
    <w:rsid w:val="33550C7E"/>
    <w:rsid w:val="35833416"/>
    <w:rsid w:val="36E02E65"/>
    <w:rsid w:val="36F079A3"/>
    <w:rsid w:val="3781255F"/>
    <w:rsid w:val="37CA5CEE"/>
    <w:rsid w:val="39656507"/>
    <w:rsid w:val="39AF77BF"/>
    <w:rsid w:val="3A072462"/>
    <w:rsid w:val="3A10608A"/>
    <w:rsid w:val="3A774A53"/>
    <w:rsid w:val="3A7B204F"/>
    <w:rsid w:val="3C4C0839"/>
    <w:rsid w:val="3C594AF0"/>
    <w:rsid w:val="3C75728C"/>
    <w:rsid w:val="3C7E1027"/>
    <w:rsid w:val="3C9B3888"/>
    <w:rsid w:val="3DC561F0"/>
    <w:rsid w:val="3E091AA4"/>
    <w:rsid w:val="3EF85104"/>
    <w:rsid w:val="3F0D65C9"/>
    <w:rsid w:val="3F4E4553"/>
    <w:rsid w:val="3FC24297"/>
    <w:rsid w:val="4147254C"/>
    <w:rsid w:val="419C4FC6"/>
    <w:rsid w:val="428455E3"/>
    <w:rsid w:val="431E34F4"/>
    <w:rsid w:val="43BC5997"/>
    <w:rsid w:val="43D12A94"/>
    <w:rsid w:val="450C0AF8"/>
    <w:rsid w:val="457F131B"/>
    <w:rsid w:val="46AE5938"/>
    <w:rsid w:val="4721292C"/>
    <w:rsid w:val="4774221F"/>
    <w:rsid w:val="47940560"/>
    <w:rsid w:val="47F4095D"/>
    <w:rsid w:val="4854064D"/>
    <w:rsid w:val="487039CA"/>
    <w:rsid w:val="491846E2"/>
    <w:rsid w:val="496376AB"/>
    <w:rsid w:val="49BA59E0"/>
    <w:rsid w:val="49FC6815"/>
    <w:rsid w:val="4B8F479B"/>
    <w:rsid w:val="4B981655"/>
    <w:rsid w:val="4C4774AF"/>
    <w:rsid w:val="4C56198E"/>
    <w:rsid w:val="4C9302EB"/>
    <w:rsid w:val="4D3576C5"/>
    <w:rsid w:val="4E607018"/>
    <w:rsid w:val="4ED15AAE"/>
    <w:rsid w:val="4F013050"/>
    <w:rsid w:val="4F02562A"/>
    <w:rsid w:val="4F075325"/>
    <w:rsid w:val="4F0D515D"/>
    <w:rsid w:val="501329F4"/>
    <w:rsid w:val="504B376D"/>
    <w:rsid w:val="508463C2"/>
    <w:rsid w:val="50F07AFB"/>
    <w:rsid w:val="511E7FC6"/>
    <w:rsid w:val="51F37912"/>
    <w:rsid w:val="52A53D62"/>
    <w:rsid w:val="532F7302"/>
    <w:rsid w:val="536D011B"/>
    <w:rsid w:val="545E797B"/>
    <w:rsid w:val="54C61734"/>
    <w:rsid w:val="5511245D"/>
    <w:rsid w:val="552F1E5E"/>
    <w:rsid w:val="55407EEE"/>
    <w:rsid w:val="55700DEF"/>
    <w:rsid w:val="55701085"/>
    <w:rsid w:val="55954627"/>
    <w:rsid w:val="55EA2CC2"/>
    <w:rsid w:val="562B1B9F"/>
    <w:rsid w:val="578C1AD3"/>
    <w:rsid w:val="579237AF"/>
    <w:rsid w:val="590374F4"/>
    <w:rsid w:val="59270ED6"/>
    <w:rsid w:val="59A70F49"/>
    <w:rsid w:val="5A7A7E04"/>
    <w:rsid w:val="5B275300"/>
    <w:rsid w:val="5C89467B"/>
    <w:rsid w:val="5DFB0858"/>
    <w:rsid w:val="5E180794"/>
    <w:rsid w:val="5E993878"/>
    <w:rsid w:val="5F641CB7"/>
    <w:rsid w:val="5FBB6B20"/>
    <w:rsid w:val="5FCD38D7"/>
    <w:rsid w:val="5FEE2272"/>
    <w:rsid w:val="60081CAE"/>
    <w:rsid w:val="60A86070"/>
    <w:rsid w:val="61D46FF0"/>
    <w:rsid w:val="62407800"/>
    <w:rsid w:val="6284160B"/>
    <w:rsid w:val="62C53D40"/>
    <w:rsid w:val="62E01369"/>
    <w:rsid w:val="6410321C"/>
    <w:rsid w:val="65871669"/>
    <w:rsid w:val="662B430D"/>
    <w:rsid w:val="66A852F5"/>
    <w:rsid w:val="677D22B2"/>
    <w:rsid w:val="681F71B9"/>
    <w:rsid w:val="685A30FA"/>
    <w:rsid w:val="68B04193"/>
    <w:rsid w:val="690A5D96"/>
    <w:rsid w:val="6995504F"/>
    <w:rsid w:val="6ADD3871"/>
    <w:rsid w:val="6B2057A2"/>
    <w:rsid w:val="6B612A39"/>
    <w:rsid w:val="6C8D0471"/>
    <w:rsid w:val="6CF65B43"/>
    <w:rsid w:val="6D3A128E"/>
    <w:rsid w:val="6D427FA3"/>
    <w:rsid w:val="6DA87587"/>
    <w:rsid w:val="6DDA1EE8"/>
    <w:rsid w:val="6DE0044C"/>
    <w:rsid w:val="6F18683E"/>
    <w:rsid w:val="7074712E"/>
    <w:rsid w:val="717B717A"/>
    <w:rsid w:val="71EC0320"/>
    <w:rsid w:val="74534466"/>
    <w:rsid w:val="74795229"/>
    <w:rsid w:val="74F512D6"/>
    <w:rsid w:val="75BC2E6D"/>
    <w:rsid w:val="763B46F3"/>
    <w:rsid w:val="78C9678F"/>
    <w:rsid w:val="795054DE"/>
    <w:rsid w:val="79DE4E5E"/>
    <w:rsid w:val="7A0D13D6"/>
    <w:rsid w:val="7A7865E0"/>
    <w:rsid w:val="7B3A05A2"/>
    <w:rsid w:val="7B8A4AB6"/>
    <w:rsid w:val="7BCA718C"/>
    <w:rsid w:val="7C2604AC"/>
    <w:rsid w:val="7C3B76E8"/>
    <w:rsid w:val="7C4F7380"/>
    <w:rsid w:val="7CAF069E"/>
    <w:rsid w:val="7CE43C6A"/>
    <w:rsid w:val="7D28696C"/>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autoRedefine/>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2">
    <w:name w:val="heading 2"/>
    <w:basedOn w:val="1"/>
    <w:next w:val="1"/>
    <w:link w:val="35"/>
    <w:autoRedefine/>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autoRedefine/>
    <w:qFormat/>
    <w:uiPriority w:val="0"/>
    <w:rPr>
      <w:sz w:val="28"/>
    </w:rPr>
  </w:style>
  <w:style w:type="paragraph" w:styleId="7">
    <w:name w:val="Body Text 3"/>
    <w:basedOn w:val="1"/>
    <w:autoRedefine/>
    <w:qFormat/>
    <w:uiPriority w:val="0"/>
    <w:pPr>
      <w:jc w:val="center"/>
    </w:pPr>
    <w:rPr>
      <w:bCs/>
      <w:sz w:val="44"/>
    </w:rPr>
  </w:style>
  <w:style w:type="paragraph" w:styleId="8">
    <w:name w:val="Body Text"/>
    <w:basedOn w:val="1"/>
    <w:autoRedefine/>
    <w:qFormat/>
    <w:uiPriority w:val="0"/>
    <w:pPr>
      <w:spacing w:line="0" w:lineRule="atLeast"/>
    </w:pPr>
    <w:rPr>
      <w:rFonts w:ascii="仿宋_GB2312" w:eastAsia="仿宋_GB2312"/>
      <w:sz w:val="10"/>
    </w:rPr>
  </w:style>
  <w:style w:type="paragraph" w:styleId="9">
    <w:name w:val="Body Text Indent"/>
    <w:basedOn w:val="1"/>
    <w:autoRedefine/>
    <w:qFormat/>
    <w:uiPriority w:val="0"/>
    <w:pPr>
      <w:spacing w:line="680" w:lineRule="exact"/>
      <w:ind w:firstLine="645"/>
    </w:pPr>
    <w:rPr>
      <w:rFonts w:ascii="仿宋_GB2312" w:eastAsia="仿宋_GB2312"/>
      <w:sz w:val="32"/>
    </w:rPr>
  </w:style>
  <w:style w:type="paragraph" w:styleId="10">
    <w:name w:val="Date"/>
    <w:basedOn w:val="1"/>
    <w:next w:val="1"/>
    <w:link w:val="32"/>
    <w:autoRedefine/>
    <w:qFormat/>
    <w:uiPriority w:val="0"/>
    <w:rPr>
      <w:rFonts w:ascii="仿宋_GB2312" w:eastAsia="仿宋_GB2312"/>
      <w:sz w:val="32"/>
    </w:rPr>
  </w:style>
  <w:style w:type="paragraph" w:styleId="11">
    <w:name w:val="Body Text Indent 2"/>
    <w:basedOn w:val="1"/>
    <w:autoRedefine/>
    <w:qFormat/>
    <w:uiPriority w:val="0"/>
    <w:pPr>
      <w:spacing w:line="0" w:lineRule="atLeast"/>
      <w:ind w:firstLine="570"/>
    </w:pPr>
    <w:rPr>
      <w:rFonts w:ascii="仿宋_GB2312" w:eastAsia="仿宋_GB2312"/>
      <w:sz w:val="32"/>
    </w:rPr>
  </w:style>
  <w:style w:type="paragraph" w:styleId="12">
    <w:name w:val="Balloon Text"/>
    <w:basedOn w:val="1"/>
    <w:link w:val="31"/>
    <w:autoRedefine/>
    <w:qFormat/>
    <w:uiPriority w:val="0"/>
    <w:rPr>
      <w:sz w:val="18"/>
      <w:szCs w:val="18"/>
    </w:rPr>
  </w:style>
  <w:style w:type="paragraph" w:styleId="13">
    <w:name w:val="footer"/>
    <w:basedOn w:val="1"/>
    <w:link w:val="33"/>
    <w:autoRedefine/>
    <w:qFormat/>
    <w:uiPriority w:val="99"/>
    <w:pPr>
      <w:tabs>
        <w:tab w:val="center" w:pos="4153"/>
        <w:tab w:val="right" w:pos="8306"/>
      </w:tabs>
      <w:snapToGrid w:val="0"/>
      <w:jc w:val="left"/>
    </w:pPr>
    <w:rPr>
      <w:sz w:val="18"/>
    </w:rPr>
  </w:style>
  <w:style w:type="paragraph" w:styleId="14">
    <w:name w:val="header"/>
    <w:basedOn w:val="1"/>
    <w:link w:val="34"/>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autoRedefine/>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autoRedefine/>
    <w:semiHidden/>
    <w:qFormat/>
    <w:uiPriority w:val="0"/>
    <w:pPr>
      <w:snapToGrid w:val="0"/>
      <w:jc w:val="left"/>
    </w:pPr>
    <w:rPr>
      <w:sz w:val="18"/>
      <w:szCs w:val="18"/>
    </w:rPr>
  </w:style>
  <w:style w:type="paragraph" w:styleId="17">
    <w:name w:val="Body Text Indent 3"/>
    <w:basedOn w:val="1"/>
    <w:autoRedefine/>
    <w:qFormat/>
    <w:uiPriority w:val="0"/>
    <w:pPr>
      <w:spacing w:after="120"/>
      <w:ind w:left="420" w:leftChars="200"/>
    </w:pPr>
    <w:rPr>
      <w:sz w:val="16"/>
      <w:szCs w:val="16"/>
    </w:rPr>
  </w:style>
  <w:style w:type="paragraph" w:styleId="18">
    <w:name w:val="Body Text 2"/>
    <w:basedOn w:val="1"/>
    <w:autoRedefine/>
    <w:qFormat/>
    <w:uiPriority w:val="0"/>
    <w:rPr>
      <w:rFonts w:eastAsia="仿宋_GB2312"/>
      <w:sz w:val="32"/>
    </w:r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bCs/>
    </w:rPr>
  </w:style>
  <w:style w:type="character" w:styleId="25">
    <w:name w:val="page number"/>
    <w:basedOn w:val="23"/>
    <w:autoRedefine/>
    <w:qFormat/>
    <w:uiPriority w:val="0"/>
  </w:style>
  <w:style w:type="character" w:styleId="26">
    <w:name w:val="Emphasis"/>
    <w:basedOn w:val="23"/>
    <w:autoRedefine/>
    <w:qFormat/>
    <w:uiPriority w:val="0"/>
    <w:rPr>
      <w:i/>
      <w:iCs/>
    </w:rPr>
  </w:style>
  <w:style w:type="character" w:styleId="27">
    <w:name w:val="Hyperlink"/>
    <w:basedOn w:val="23"/>
    <w:autoRedefine/>
    <w:qFormat/>
    <w:uiPriority w:val="0"/>
    <w:rPr>
      <w:color w:val="0000FF"/>
      <w:u w:val="single"/>
    </w:rPr>
  </w:style>
  <w:style w:type="character" w:styleId="28">
    <w:name w:val="footnote reference"/>
    <w:basedOn w:val="23"/>
    <w:autoRedefine/>
    <w:semiHidden/>
    <w:qFormat/>
    <w:uiPriority w:val="0"/>
    <w:rPr>
      <w:vertAlign w:val="superscript"/>
    </w:rPr>
  </w:style>
  <w:style w:type="paragraph" w:customStyle="1" w:styleId="29">
    <w:name w:val="列出段落1"/>
    <w:basedOn w:val="1"/>
    <w:autoRedefine/>
    <w:qFormat/>
    <w:uiPriority w:val="0"/>
    <w:pPr>
      <w:spacing w:line="360" w:lineRule="auto"/>
      <w:ind w:firstLine="420" w:firstLineChars="200"/>
    </w:pPr>
    <w:rPr>
      <w:rFonts w:ascii="Calibri" w:hAnsi="Calibri" w:cs="黑体"/>
      <w:szCs w:val="22"/>
    </w:rPr>
  </w:style>
  <w:style w:type="paragraph" w:customStyle="1" w:styleId="30">
    <w:name w:val="列出段落11"/>
    <w:basedOn w:val="1"/>
    <w:autoRedefine/>
    <w:qFormat/>
    <w:uiPriority w:val="0"/>
    <w:pPr>
      <w:ind w:firstLine="420" w:firstLineChars="200"/>
    </w:pPr>
    <w:rPr>
      <w:rFonts w:ascii="Calibri" w:hAnsi="Calibri" w:cs="Calibri"/>
      <w:szCs w:val="21"/>
    </w:rPr>
  </w:style>
  <w:style w:type="character" w:customStyle="1" w:styleId="31">
    <w:name w:val="批注框文本 字符"/>
    <w:basedOn w:val="23"/>
    <w:link w:val="12"/>
    <w:autoRedefine/>
    <w:qFormat/>
    <w:uiPriority w:val="0"/>
    <w:rPr>
      <w:kern w:val="2"/>
      <w:sz w:val="18"/>
      <w:szCs w:val="18"/>
    </w:rPr>
  </w:style>
  <w:style w:type="character" w:customStyle="1" w:styleId="32">
    <w:name w:val="日期 字符"/>
    <w:link w:val="10"/>
    <w:autoRedefine/>
    <w:qFormat/>
    <w:uiPriority w:val="0"/>
    <w:rPr>
      <w:rFonts w:ascii="仿宋_GB2312" w:eastAsia="仿宋_GB2312"/>
      <w:kern w:val="2"/>
      <w:sz w:val="32"/>
    </w:rPr>
  </w:style>
  <w:style w:type="character" w:customStyle="1" w:styleId="33">
    <w:name w:val="页脚 字符"/>
    <w:link w:val="13"/>
    <w:autoRedefine/>
    <w:qFormat/>
    <w:uiPriority w:val="99"/>
    <w:rPr>
      <w:kern w:val="2"/>
      <w:sz w:val="18"/>
    </w:rPr>
  </w:style>
  <w:style w:type="character" w:customStyle="1" w:styleId="34">
    <w:name w:val="页眉 字符"/>
    <w:basedOn w:val="23"/>
    <w:link w:val="14"/>
    <w:autoRedefine/>
    <w:qFormat/>
    <w:uiPriority w:val="99"/>
    <w:rPr>
      <w:kern w:val="2"/>
      <w:sz w:val="18"/>
      <w:szCs w:val="18"/>
    </w:rPr>
  </w:style>
  <w:style w:type="character" w:customStyle="1" w:styleId="35">
    <w:name w:val="标题 2 字符"/>
    <w:basedOn w:val="23"/>
    <w:link w:val="2"/>
    <w:autoRedefine/>
    <w:semiHidden/>
    <w:qFormat/>
    <w:uiPriority w:val="0"/>
    <w:rPr>
      <w:rFonts w:ascii="Cambria" w:hAnsi="Cambria" w:eastAsia="宋体" w:cs="黑体"/>
      <w:b/>
      <w:bCs/>
      <w:kern w:val="2"/>
      <w:sz w:val="32"/>
      <w:szCs w:val="32"/>
    </w:rPr>
  </w:style>
  <w:style w:type="character" w:customStyle="1" w:styleId="36">
    <w:name w:val="标题 1 字符"/>
    <w:basedOn w:val="23"/>
    <w:link w:val="3"/>
    <w:autoRedefine/>
    <w:qFormat/>
    <w:uiPriority w:val="9"/>
    <w:rPr>
      <w:rFonts w:ascii="Calibri" w:hAnsi="Calibri" w:eastAsia="宋体" w:cs="黑体"/>
      <w:b/>
      <w:bCs/>
      <w:kern w:val="44"/>
      <w:sz w:val="44"/>
      <w:szCs w:val="44"/>
    </w:rPr>
  </w:style>
  <w:style w:type="paragraph" w:customStyle="1" w:styleId="37">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autoRedefine/>
    <w:qFormat/>
    <w:uiPriority w:val="0"/>
    <w:rPr>
      <w:rFonts w:ascii="Cambria" w:hAnsi="Cambria"/>
      <w:b/>
      <w:bCs/>
      <w:kern w:val="28"/>
      <w:sz w:val="32"/>
      <w:szCs w:val="32"/>
    </w:rPr>
  </w:style>
  <w:style w:type="paragraph" w:customStyle="1" w:styleId="39">
    <w:name w:val="列出段落2"/>
    <w:basedOn w:val="1"/>
    <w:autoRedefine/>
    <w:qFormat/>
    <w:uiPriority w:val="99"/>
    <w:pPr>
      <w:ind w:firstLine="420" w:firstLineChars="200"/>
    </w:pPr>
    <w:rPr>
      <w:szCs w:val="21"/>
    </w:rPr>
  </w:style>
  <w:style w:type="paragraph" w:customStyle="1" w:styleId="40">
    <w:name w:val="无间隔1"/>
    <w:autoRedefine/>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autoRedefine/>
    <w:qFormat/>
    <w:uiPriority w:val="0"/>
    <w:rPr>
      <w:i/>
      <w:iCs/>
    </w:rPr>
  </w:style>
  <w:style w:type="character" w:customStyle="1" w:styleId="42">
    <w:name w:val="font31"/>
    <w:basedOn w:val="23"/>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B84DC-3394-4408-9E24-A4CA0F7A564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10</Pages>
  <Words>3330</Words>
  <Characters>3492</Characters>
  <Lines>90</Lines>
  <Paragraphs>25</Paragraphs>
  <TotalTime>5</TotalTime>
  <ScaleCrop>false</ScaleCrop>
  <LinksUpToDate>false</LinksUpToDate>
  <CharactersWithSpaces>3598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2024-04-15T02:33:00Z</cp:lastPrinted>
  <dcterms:modified xsi:type="dcterms:W3CDTF">2024-04-15T03:11:23Z</dcterms:modified>
  <dc:title>京教院发〔2002〕1号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2052-12.1.0.16417</vt:lpwstr>
  </property>
  <property fmtid="{D5CDD505-2E9C-101B-9397-08002B2CF9AE}" pid="4" name="ICV">
    <vt:lpwstr>88BE256D8E164C23B8A51FFBB5872949</vt:lpwstr>
  </property>
</Properties>
</file>