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p>
    <w:p>
      <w:pPr>
        <w:rPr>
          <w:sz w:val="32"/>
        </w:rPr>
      </w:pPr>
    </w:p>
    <w:p>
      <w:pPr>
        <w:rPr>
          <w:sz w:val="32"/>
        </w:rPr>
      </w:pPr>
    </w:p>
    <w:p>
      <w:pPr>
        <w:rPr>
          <w:sz w:val="32"/>
        </w:rPr>
      </w:pPr>
    </w:p>
    <w:p>
      <w:pPr>
        <w:rPr>
          <w:sz w:val="32"/>
        </w:rPr>
      </w:pPr>
    </w:p>
    <w:p>
      <w:pPr>
        <w:rPr>
          <w:sz w:val="32"/>
        </w:rPr>
      </w:pPr>
    </w:p>
    <w:p>
      <w:pPr>
        <w:rPr>
          <w:szCs w:val="21"/>
        </w:rPr>
      </w:pPr>
    </w:p>
    <w:p>
      <w:pPr>
        <w:pStyle w:val="8"/>
        <w:jc w:val="center"/>
        <w:rPr>
          <w:rFonts w:ascii="Times New Roman"/>
          <w:sz w:val="32"/>
        </w:rPr>
      </w:pPr>
    </w:p>
    <w:p>
      <w:pPr>
        <w:pStyle w:val="8"/>
        <w:jc w:val="center"/>
        <w:outlineLvl w:val="0"/>
        <w:rPr>
          <w:rFonts w:ascii="Times New Roman"/>
          <w:sz w:val="32"/>
          <w:szCs w:val="32"/>
        </w:rPr>
      </w:pPr>
      <w:r>
        <w:rPr>
          <w:rFonts w:ascii="Times New Roman"/>
          <w:sz w:val="32"/>
        </w:rPr>
        <w:t>京教院党发〔202</w:t>
      </w:r>
      <w:r>
        <w:rPr>
          <w:rFonts w:hint="eastAsia" w:ascii="Times New Roman"/>
          <w:sz w:val="32"/>
          <w:lang w:val="en-US" w:eastAsia="zh-CN"/>
        </w:rPr>
        <w:t>3</w:t>
      </w:r>
      <w:r>
        <w:rPr>
          <w:rFonts w:ascii="Times New Roman"/>
          <w:sz w:val="32"/>
        </w:rPr>
        <w:t>〕</w:t>
      </w:r>
      <w:r>
        <w:rPr>
          <w:rFonts w:hint="eastAsia" w:ascii="Times New Roman"/>
          <w:sz w:val="32"/>
          <w:lang w:val="en-US" w:eastAsia="zh-CN"/>
        </w:rPr>
        <w:t>4</w:t>
      </w:r>
      <w:r>
        <w:rPr>
          <w:rFonts w:ascii="Times New Roman"/>
          <w:sz w:val="32"/>
        </w:rPr>
        <w:t>号</w:t>
      </w:r>
    </w:p>
    <w:p>
      <w:pPr>
        <w:spacing w:line="480" w:lineRule="exact"/>
        <w:jc w:val="center"/>
        <w:rPr>
          <w:rFonts w:eastAsia="仿宋_GB2312"/>
          <w:sz w:val="32"/>
          <w:szCs w:val="32"/>
        </w:rPr>
      </w:pPr>
    </w:p>
    <w:p>
      <w:pPr>
        <w:spacing w:line="480" w:lineRule="exact"/>
        <w:jc w:val="center"/>
        <w:rPr>
          <w:rFonts w:eastAsia="仿宋_GB2312"/>
          <w:sz w:val="32"/>
          <w:szCs w:val="32"/>
        </w:rPr>
      </w:pPr>
    </w:p>
    <w:p>
      <w:pPr>
        <w:spacing w:line="560" w:lineRule="exact"/>
        <w:jc w:val="center"/>
        <w:outlineLvl w:val="0"/>
        <w:rPr>
          <w:rFonts w:eastAsia="方正小标宋简体"/>
          <w:sz w:val="44"/>
          <w:szCs w:val="44"/>
        </w:rPr>
      </w:pPr>
      <w:r>
        <w:rPr>
          <w:rFonts w:eastAsia="方正小标宋简体"/>
          <w:sz w:val="44"/>
          <w:szCs w:val="44"/>
        </w:rPr>
        <w:t>中共北京教育学院委员会</w:t>
      </w:r>
    </w:p>
    <w:p>
      <w:pPr>
        <w:spacing w:line="560" w:lineRule="exact"/>
        <w:jc w:val="center"/>
        <w:outlineLvl w:val="0"/>
        <w:rPr>
          <w:rFonts w:eastAsia="方正小标宋简体"/>
          <w:sz w:val="44"/>
          <w:szCs w:val="44"/>
        </w:rPr>
      </w:pPr>
      <w:r>
        <w:rPr>
          <w:rFonts w:eastAsia="方正小标宋简体"/>
          <w:sz w:val="44"/>
          <w:szCs w:val="44"/>
        </w:rPr>
        <w:t>关于印发《</w:t>
      </w:r>
      <w:r>
        <w:rPr>
          <w:rFonts w:hint="eastAsia" w:eastAsia="方正小标宋简体"/>
          <w:sz w:val="44"/>
          <w:szCs w:val="44"/>
        </w:rPr>
        <w:t>北京教育学院教学委员会章程</w:t>
      </w:r>
      <w:r>
        <w:rPr>
          <w:rFonts w:eastAsia="方正小标宋简体"/>
          <w:sz w:val="44"/>
          <w:szCs w:val="44"/>
        </w:rPr>
        <w:t>》</w:t>
      </w:r>
    </w:p>
    <w:p>
      <w:pPr>
        <w:spacing w:line="560" w:lineRule="exact"/>
        <w:jc w:val="center"/>
        <w:outlineLvl w:val="0"/>
        <w:rPr>
          <w:rFonts w:eastAsia="方正小标宋简体"/>
          <w:sz w:val="44"/>
          <w:szCs w:val="44"/>
        </w:rPr>
      </w:pPr>
      <w:r>
        <w:rPr>
          <w:rFonts w:eastAsia="方正小标宋简体"/>
          <w:sz w:val="44"/>
          <w:szCs w:val="44"/>
        </w:rPr>
        <w:t>的通知</w:t>
      </w:r>
    </w:p>
    <w:p>
      <w:pPr>
        <w:spacing w:line="560" w:lineRule="exact"/>
        <w:jc w:val="center"/>
        <w:rPr>
          <w:rFonts w:eastAsia="方正小标宋简体"/>
          <w:sz w:val="44"/>
          <w:szCs w:val="44"/>
        </w:rPr>
      </w:pPr>
    </w:p>
    <w:p>
      <w:pPr>
        <w:spacing w:line="560" w:lineRule="exact"/>
        <w:jc w:val="left"/>
        <w:rPr>
          <w:rFonts w:eastAsia="楷体_GB2312"/>
          <w:bCs/>
          <w:sz w:val="32"/>
          <w:szCs w:val="32"/>
        </w:rPr>
      </w:pPr>
      <w:r>
        <w:rPr>
          <w:rFonts w:eastAsia="楷体_GB2312"/>
          <w:bCs/>
          <w:sz w:val="32"/>
          <w:szCs w:val="32"/>
        </w:rPr>
        <w:t>各二级党组织、各部门：</w:t>
      </w:r>
    </w:p>
    <w:p>
      <w:pPr>
        <w:spacing w:line="560" w:lineRule="exact"/>
        <w:rPr>
          <w:rFonts w:eastAsia="楷体_GB2312"/>
          <w:bCs/>
          <w:sz w:val="32"/>
          <w:szCs w:val="32"/>
        </w:rPr>
      </w:pPr>
      <w:r>
        <w:rPr>
          <w:rFonts w:eastAsia="楷体_GB2312"/>
          <w:bCs/>
          <w:sz w:val="32"/>
          <w:szCs w:val="32"/>
        </w:rPr>
        <w:t xml:space="preserve">    经学院三届党委常委会第1</w:t>
      </w:r>
      <w:r>
        <w:rPr>
          <w:rFonts w:hint="eastAsia" w:eastAsia="楷体_GB2312"/>
          <w:bCs/>
          <w:sz w:val="32"/>
          <w:szCs w:val="32"/>
          <w:lang w:val="en-US" w:eastAsia="zh-CN"/>
        </w:rPr>
        <w:t>58</w:t>
      </w:r>
      <w:r>
        <w:rPr>
          <w:rFonts w:eastAsia="楷体_GB2312"/>
          <w:bCs/>
          <w:sz w:val="32"/>
          <w:szCs w:val="32"/>
        </w:rPr>
        <w:t>次会议研究决定，现将《</w:t>
      </w:r>
      <w:r>
        <w:rPr>
          <w:rFonts w:hint="eastAsia" w:eastAsia="楷体_GB2312"/>
          <w:bCs/>
          <w:sz w:val="32"/>
          <w:szCs w:val="32"/>
        </w:rPr>
        <w:t>北京教育学院教学委员会章程</w:t>
      </w:r>
      <w:r>
        <w:rPr>
          <w:rFonts w:eastAsia="楷体_GB2312"/>
          <w:bCs/>
          <w:sz w:val="32"/>
          <w:szCs w:val="32"/>
        </w:rPr>
        <w:t>》印发给你们，请认真贯彻落实。</w:t>
      </w:r>
    </w:p>
    <w:p>
      <w:pPr>
        <w:wordWrap w:val="0"/>
        <w:spacing w:line="560" w:lineRule="exact"/>
        <w:ind w:firstLine="640" w:firstLineChars="200"/>
        <w:jc w:val="right"/>
        <w:rPr>
          <w:rFonts w:eastAsia="楷体_GB2312"/>
          <w:bCs/>
          <w:sz w:val="32"/>
          <w:szCs w:val="32"/>
        </w:rPr>
      </w:pPr>
      <w:r>
        <w:rPr>
          <w:rFonts w:eastAsia="楷体_GB2312"/>
          <w:bCs/>
          <w:sz w:val="32"/>
          <w:szCs w:val="32"/>
        </w:rPr>
        <w:tab/>
      </w:r>
    </w:p>
    <w:p>
      <w:pPr>
        <w:wordWrap w:val="0"/>
        <w:spacing w:line="560" w:lineRule="exact"/>
        <w:ind w:firstLine="640" w:firstLineChars="200"/>
        <w:jc w:val="right"/>
        <w:rPr>
          <w:rFonts w:eastAsia="楷体_GB2312"/>
          <w:bCs/>
          <w:sz w:val="32"/>
          <w:szCs w:val="32"/>
        </w:rPr>
      </w:pPr>
    </w:p>
    <w:p>
      <w:pPr>
        <w:wordWrap w:val="0"/>
        <w:spacing w:line="560" w:lineRule="exact"/>
        <w:ind w:firstLine="640" w:firstLineChars="200"/>
        <w:jc w:val="right"/>
        <w:rPr>
          <w:rFonts w:eastAsia="楷体_GB2312"/>
          <w:bCs/>
          <w:sz w:val="32"/>
          <w:szCs w:val="32"/>
        </w:rPr>
      </w:pPr>
      <w:r>
        <w:rPr>
          <w:rFonts w:eastAsia="楷体_GB2312"/>
          <w:bCs/>
          <w:sz w:val="32"/>
          <w:szCs w:val="32"/>
        </w:rPr>
        <w:t xml:space="preserve">中共北京教育学院委员会 </w:t>
      </w:r>
    </w:p>
    <w:p>
      <w:pPr>
        <w:wordWrap w:val="0"/>
        <w:spacing w:line="560" w:lineRule="exact"/>
        <w:ind w:firstLine="640" w:firstLineChars="200"/>
        <w:jc w:val="right"/>
        <w:rPr>
          <w:rFonts w:eastAsia="楷体_GB2312"/>
          <w:bCs/>
          <w:sz w:val="32"/>
          <w:szCs w:val="32"/>
        </w:rPr>
      </w:pPr>
      <w:r>
        <w:rPr>
          <w:rFonts w:eastAsia="楷体_GB2312"/>
          <w:bCs/>
          <w:sz w:val="32"/>
          <w:szCs w:val="32"/>
        </w:rPr>
        <w:t xml:space="preserve">   202</w:t>
      </w:r>
      <w:r>
        <w:rPr>
          <w:rFonts w:hint="eastAsia" w:eastAsia="楷体_GB2312"/>
          <w:bCs/>
          <w:sz w:val="32"/>
          <w:szCs w:val="32"/>
          <w:lang w:val="en-US" w:eastAsia="zh-CN"/>
        </w:rPr>
        <w:t>3</w:t>
      </w:r>
      <w:r>
        <w:rPr>
          <w:rFonts w:eastAsia="楷体_GB2312"/>
          <w:bCs/>
          <w:sz w:val="32"/>
          <w:szCs w:val="32"/>
        </w:rPr>
        <w:t>年</w:t>
      </w:r>
      <w:r>
        <w:rPr>
          <w:rFonts w:hint="eastAsia" w:eastAsia="楷体_GB2312"/>
          <w:bCs/>
          <w:sz w:val="32"/>
          <w:szCs w:val="32"/>
          <w:lang w:val="en-US" w:eastAsia="zh-CN"/>
        </w:rPr>
        <w:t>2</w:t>
      </w:r>
      <w:r>
        <w:rPr>
          <w:rFonts w:eastAsia="楷体_GB2312"/>
          <w:bCs/>
          <w:sz w:val="32"/>
          <w:szCs w:val="32"/>
        </w:rPr>
        <w:t>月</w:t>
      </w:r>
      <w:r>
        <w:rPr>
          <w:rFonts w:hint="eastAsia" w:eastAsia="楷体_GB2312"/>
          <w:bCs/>
          <w:sz w:val="32"/>
          <w:szCs w:val="32"/>
          <w:lang w:val="en-US" w:eastAsia="zh-CN"/>
        </w:rPr>
        <w:t>15</w:t>
      </w:r>
      <w:r>
        <w:rPr>
          <w:rFonts w:eastAsia="楷体_GB2312"/>
          <w:bCs/>
          <w:sz w:val="32"/>
          <w:szCs w:val="32"/>
        </w:rPr>
        <w:t xml:space="preserve">日    </w:t>
      </w:r>
    </w:p>
    <w:p>
      <w:pPr>
        <w:spacing w:line="520" w:lineRule="exact"/>
        <w:rPr>
          <w:rFonts w:eastAsia="方正小标宋简体"/>
          <w:vanish/>
          <w:sz w:val="44"/>
          <w:szCs w:val="44"/>
        </w:rPr>
      </w:pPr>
    </w:p>
    <w:p>
      <w:pPr>
        <w:spacing w:line="520" w:lineRule="exact"/>
        <w:jc w:val="center"/>
        <w:rPr>
          <w:rFonts w:eastAsia="方正小标宋简体"/>
          <w:vanish/>
          <w:sz w:val="44"/>
          <w:szCs w:val="44"/>
        </w:rPr>
      </w:pPr>
    </w:p>
    <w:p>
      <w:pPr>
        <w:spacing w:line="560" w:lineRule="exact"/>
        <w:jc w:val="center"/>
        <w:outlineLvl w:val="0"/>
        <w:rPr>
          <w:rFonts w:eastAsia="方正小标宋简体"/>
          <w:bCs/>
          <w:sz w:val="44"/>
          <w:szCs w:val="44"/>
          <w:lang w:val="zh-TW"/>
        </w:rPr>
      </w:pPr>
    </w:p>
    <w:p>
      <w:pPr>
        <w:autoSpaceDE w:val="0"/>
        <w:autoSpaceDN w:val="0"/>
        <w:spacing w:line="560" w:lineRule="exact"/>
        <w:jc w:val="center"/>
        <w:rPr>
          <w:rFonts w:eastAsia="方正小标宋简体"/>
          <w:bCs/>
          <w:kern w:val="36"/>
          <w:sz w:val="44"/>
          <w:szCs w:val="32"/>
        </w:rPr>
      </w:pPr>
    </w:p>
    <w:p>
      <w:pPr>
        <w:autoSpaceDE w:val="0"/>
        <w:autoSpaceDN w:val="0"/>
        <w:spacing w:line="560" w:lineRule="exact"/>
        <w:jc w:val="center"/>
        <w:rPr>
          <w:rFonts w:eastAsia="方正小标宋简体"/>
          <w:bCs/>
          <w:kern w:val="36"/>
          <w:sz w:val="44"/>
          <w:szCs w:val="32"/>
        </w:rPr>
      </w:pPr>
      <w:r>
        <w:rPr>
          <w:rFonts w:eastAsia="方正小标宋简体"/>
          <w:bCs/>
          <w:kern w:val="36"/>
          <w:sz w:val="44"/>
          <w:szCs w:val="32"/>
        </w:rPr>
        <w:t>北京教育学院</w:t>
      </w:r>
      <w:r>
        <w:rPr>
          <w:rFonts w:hint="eastAsia" w:eastAsia="方正小标宋简体"/>
          <w:bCs/>
          <w:kern w:val="36"/>
          <w:sz w:val="44"/>
          <w:szCs w:val="32"/>
        </w:rPr>
        <w:t>教学委员会章程</w:t>
      </w:r>
    </w:p>
    <w:p>
      <w:pPr>
        <w:keepNext w:val="0"/>
        <w:keepLines w:val="0"/>
        <w:pageBreakBefore w:val="0"/>
        <w:widowControl w:val="0"/>
        <w:kinsoku/>
        <w:wordWrap/>
        <w:overflowPunct/>
        <w:topLinePunct w:val="0"/>
        <w:autoSpaceDE/>
        <w:autoSpaceDN/>
        <w:bidi w:val="0"/>
        <w:adjustRightInd w:val="0"/>
        <w:snapToGrid w:val="0"/>
        <w:spacing w:before="160" w:beforeLines="50" w:after="160" w:afterLines="50"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before="160" w:beforeLines="50" w:after="160" w:afterLines="50" w:line="560" w:lineRule="exact"/>
        <w:jc w:val="center"/>
        <w:textAlignment w:val="auto"/>
        <w:rPr>
          <w:rFonts w:hint="eastAsia" w:ascii="黑体" w:hAnsi="黑体" w:eastAsia="黑体" w:cs="黑体"/>
          <w:b/>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为加强对学院教育教学工作的指导，统筹推进学院干部教师培训和学历教育教学改革与发展，进一步提高人才培养质量，依据《北京教育学院章程》的有关规定，设立北京教育学院教学委员会，并制定本章程。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京教育学院教学委员会（以下简称“教学委员会”）在学院党委领导下，坚持以习近平新时代中国特色社会主义思想为指导，坚持社会主义办学方向，贯彻党的教育方针，负责审议学院继续教育实施方案和学历教育专业教学计划方案，指导教学管理，检查教学质量，评定教学成果等重要事项，对学院教育教学改革和人才培养工作提出咨询建议。</w:t>
      </w:r>
    </w:p>
    <w:p>
      <w:pPr>
        <w:keepNext w:val="0"/>
        <w:keepLines w:val="0"/>
        <w:pageBreakBefore w:val="0"/>
        <w:widowControl w:val="0"/>
        <w:kinsoku/>
        <w:wordWrap/>
        <w:overflowPunct/>
        <w:topLinePunct w:val="0"/>
        <w:autoSpaceDE/>
        <w:autoSpaceDN/>
        <w:bidi w:val="0"/>
        <w:adjustRightInd w:val="0"/>
        <w:snapToGrid w:val="0"/>
        <w:spacing w:before="160" w:beforeLines="50" w:after="160"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教学委员会组成规则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教学委员会应当由学院不同学科和专业领域具备高级专业技术职务的教学管理人员及教师代表组成，主要包括学院领导，教务处、科研处、人事处负责人，各二级学院院长、教学副院长及教授代表，人数为不低于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人的单数。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教学委员会委员应当具备下列条件：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（一）教学委员会委员应具有良好的思想政治素质和师德师风，遵守宪法法律，热爱教育事业，作风正派，责任心强，办事公正；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（二）教学委员会委员应熟悉学院干部教师培训和学历教育工作，具有丰富的教学经验或教学管理经验，学术水平高、教学能力强；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（三）教学委员会委员应具有较高的政治站位和大局观，关心学院发展和教育教学改革，能够从学院全局出发考虑教育教学工作，愿意为学院教学工作奉献智慧，并具有较强的议事能力和决策能力。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教学委员会委员由教务处及各二级学院推荐，征得本人同意后，由学院院长办公会审议通过。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教学委员会设主任委员一名、副主任委员若干名。教学委员会主任委员、副主任委员由院长办公会提名，</w:t>
      </w:r>
      <w:r>
        <w:rPr>
          <w:rFonts w:hint="eastAsia" w:ascii="仿宋_GB2312" w:hAnsi="仿宋_GB2312" w:eastAsia="仿宋_GB2312" w:cs="仿宋_GB2312"/>
          <w:sz w:val="32"/>
          <w:szCs w:val="32"/>
          <w:highlight w:val="none"/>
          <w:lang w:val="en-US" w:eastAsia="zh-CN"/>
        </w:rPr>
        <w:t>由教学委员会全体会议</w:t>
      </w:r>
      <w:r>
        <w:rPr>
          <w:rFonts w:hint="eastAsia" w:ascii="仿宋_GB2312" w:hAnsi="仿宋_GB2312" w:eastAsia="仿宋_GB2312" w:cs="仿宋_GB2312"/>
          <w:sz w:val="32"/>
          <w:szCs w:val="32"/>
          <w:highlight w:val="none"/>
        </w:rPr>
        <w:t>选举产生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教学委员会实行任期制，任期一般为四年，任期内因工作变动等原因不再适合担任委员的，由学院院长办公会研究调整和补充。委员可连选连任，但连任最长不超过</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届。增补或</w:t>
      </w:r>
      <w:r>
        <w:rPr>
          <w:rFonts w:hint="eastAsia" w:ascii="仿宋_GB2312" w:hAnsi="仿宋_GB2312" w:eastAsia="仿宋_GB2312" w:cs="仿宋_GB2312"/>
          <w:sz w:val="32"/>
          <w:szCs w:val="32"/>
          <w:highlight w:val="none"/>
        </w:rPr>
        <w:t>换任</w:t>
      </w:r>
      <w:r>
        <w:rPr>
          <w:rFonts w:hint="eastAsia" w:ascii="仿宋_GB2312" w:hAnsi="仿宋_GB2312" w:eastAsia="仿宋_GB2312" w:cs="仿宋_GB2312"/>
          <w:sz w:val="32"/>
          <w:szCs w:val="32"/>
        </w:rPr>
        <w:t>委员的资格和聘任程序按本章程第三、四、五条执行。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教学委员会常设办事机构为秘书处，设在教务处，协助主任委员和副主任委员处理日常工作，并负责完成教学委员会交办的其它工作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秘书长由教务处负责人兼任。教学委员会运行经费纳入学院预算安排。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教学委员会委员在任期内有下列情形之一的，经学院院长办公会讨论决定，可免除或同意其辞去委员职务：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（一）有违法、违纪、违反教师职业道德、出现重大教学事故或学术不端行为的；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（二）主动申请辞去委员职务的；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（三）因退休、离开岗位连续一年以上或其他原因不能履行职责的；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（四）一年内无特殊理由累计缺席2次</w:t>
      </w:r>
      <w:r>
        <w:rPr>
          <w:rFonts w:hint="eastAsia" w:ascii="仿宋_GB2312" w:hAnsi="仿宋_GB2312" w:eastAsia="仿宋_GB2312" w:cs="仿宋_GB2312"/>
          <w:sz w:val="32"/>
          <w:szCs w:val="32"/>
          <w:lang w:val="en-US" w:eastAsia="zh-CN"/>
        </w:rPr>
        <w:t>及以上</w:t>
      </w:r>
      <w:r>
        <w:rPr>
          <w:rFonts w:hint="eastAsia" w:ascii="仿宋_GB2312" w:hAnsi="仿宋_GB2312" w:eastAsia="仿宋_GB2312" w:cs="仿宋_GB2312"/>
          <w:sz w:val="32"/>
          <w:szCs w:val="32"/>
        </w:rPr>
        <w:t>教学委员会会议的；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（五）怠于履行职责或者委员义务的；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（六）因其他原因不能或不宜担任委员职务的。</w:t>
      </w:r>
    </w:p>
    <w:p>
      <w:pPr>
        <w:keepNext w:val="0"/>
        <w:keepLines w:val="0"/>
        <w:pageBreakBefore w:val="0"/>
        <w:widowControl w:val="0"/>
        <w:kinsoku/>
        <w:wordWrap/>
        <w:overflowPunct/>
        <w:topLinePunct w:val="0"/>
        <w:autoSpaceDE/>
        <w:autoSpaceDN/>
        <w:bidi w:val="0"/>
        <w:adjustRightInd w:val="0"/>
        <w:snapToGrid w:val="0"/>
        <w:spacing w:before="160" w:beforeLines="50" w:after="160"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教学委员会的职责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教学委员会委员享有以下权利：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（一）知悉与教学事务相关的学院各项管理制度、信息等；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（二）就教学事务向学院相关职能部门提出咨询或质询；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（三）在教学委员会会议中自由、独立地发表意见，讨论、审议和表决各项事项；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（四）对学院教学事务及教学委员会工作提出建议。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教学委员会委员须履行以下义务：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（一）根据上级要求和学院办学定位，研究学院教育教学改革与发展总体规划；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（二）研究学院重大教学管理规章制度；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（三）研究和指导学院专业建设、课程建设、教材建设和实验室（专业教室）建设的规划和方案；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（四）研究和指导学院教育教学改革项目的规划；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（五）研究和指导学院重大教学成果的推荐与评选；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（六）研究和指导学院教学质量评价、学历专业评审、项目立项及验收评审等工作；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（七）开展督导工作，包括教学管理督导、专业与课程建设督导、教学实施督导和专项督导等督导工作。制定每学期督导计划，实施教学督导，及时反馈督导结果，每学期撰写一份督导报告；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（八）研究、咨询和指导其它有关教学方面的重大事项。</w:t>
      </w:r>
    </w:p>
    <w:p>
      <w:pPr>
        <w:keepNext w:val="0"/>
        <w:keepLines w:val="0"/>
        <w:pageBreakBefore w:val="0"/>
        <w:widowControl w:val="0"/>
        <w:kinsoku/>
        <w:wordWrap/>
        <w:overflowPunct/>
        <w:topLinePunct w:val="0"/>
        <w:autoSpaceDE/>
        <w:autoSpaceDN/>
        <w:bidi w:val="0"/>
        <w:adjustRightInd w:val="0"/>
        <w:snapToGrid w:val="0"/>
        <w:spacing w:before="160" w:beforeLines="50" w:after="160"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运行制度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教学委员会每学年至少召开一次全体委员会议。平时根据学院工作需要，不定期召开工作会议，商讨、研究相关事项。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教学委员会主任委员负责召集和主持全体会议，必要时，可以委托副主任委员召集和主持会议。全体会议应有2/3以上委员出席方可举行。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教学委员会议事决策实行民主集中制，一般应当以无记名投票方式做出决定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也可以根据事项性质</w:t>
      </w:r>
      <w:bookmarkStart w:id="0" w:name="_GoBack"/>
      <w:bookmarkEnd w:id="0"/>
      <w:r>
        <w:rPr>
          <w:rFonts w:hint="eastAsia" w:ascii="仿宋_GB2312" w:hAnsi="仿宋_GB2312" w:eastAsia="仿宋_GB2312" w:cs="仿宋_GB2312"/>
          <w:sz w:val="32"/>
          <w:szCs w:val="32"/>
        </w:rPr>
        <w:t>采取实名投票方式。重大事项应当经与会2/3以上委员同意，方可通过。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教学委员会委员要严格遵守工作纪律，对所讨论的保密问题要严守秘密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审议或者评定的事项与委员本人及其直系亲属有关，或具有利益关联的，相关委员应当回避。</w:t>
      </w:r>
    </w:p>
    <w:p>
      <w:pPr>
        <w:keepNext w:val="0"/>
        <w:keepLines w:val="0"/>
        <w:pageBreakBefore w:val="0"/>
        <w:widowControl w:val="0"/>
        <w:kinsoku/>
        <w:wordWrap/>
        <w:overflowPunct/>
        <w:topLinePunct w:val="0"/>
        <w:autoSpaceDE/>
        <w:autoSpaceDN/>
        <w:bidi w:val="0"/>
        <w:adjustRightInd w:val="0"/>
        <w:snapToGrid w:val="0"/>
        <w:spacing w:before="160" w:beforeLines="50" w:after="160"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第十六条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各二级学院可设立教学委员会分会，原则上人数为不低于7人的单数，负责本部门的教学指导、督导和咨询等工作，教学委员会分会负责人原则上由各二级学院院长担任。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本章程由教学委员会负责解释。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本章程经学院党委常委会审议,自公布之日起实施。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spacing w:line="280" w:lineRule="exact"/>
        <w:rPr>
          <w:rFonts w:eastAsia="仿宋_GB2312"/>
          <w:sz w:val="28"/>
        </w:rPr>
      </w:pPr>
      <w:r>
        <w:rPr>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2"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gzIdXmQCAAC2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pPr>
        <w:spacing w:line="280" w:lineRule="exact"/>
        <w:ind w:firstLine="280" w:firstLineChars="100"/>
        <w:outlineLvl w:val="0"/>
        <w:rPr>
          <w:rFonts w:eastAsia="仿宋_GB2312"/>
          <w:sz w:val="28"/>
        </w:rPr>
      </w:pPr>
      <w:r>
        <w:rPr>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5"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QQGV2AAAAAgBAAAPAAAAAAAAAAEAIAAAACIAAABkcnMvZG93bnJldi54bWxQSwECFAAUAAAA&#10;CACHTuJAVGBagmACAAC2BgAADgAAAAAAAAABACAAAAAnAQAAZHJzL2Uyb0RvYy54bWxQSwUGAAAA&#10;AAYABgBZAQAA+Q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eastAsia="仿宋_GB2312"/>
          <w:sz w:val="28"/>
        </w:rPr>
        <w:t>中共北京教育学院委员会办公室           20</w:t>
      </w:r>
      <w:r>
        <w:rPr>
          <w:rFonts w:hint="eastAsia" w:eastAsia="仿宋_GB2312"/>
          <w:sz w:val="28"/>
        </w:rPr>
        <w:t>2</w:t>
      </w:r>
      <w:r>
        <w:rPr>
          <w:rFonts w:hint="eastAsia" w:eastAsia="仿宋_GB2312"/>
          <w:sz w:val="28"/>
          <w:lang w:val="en-US" w:eastAsia="zh-CN"/>
        </w:rPr>
        <w:t>3</w:t>
      </w:r>
      <w:r>
        <w:rPr>
          <w:rFonts w:eastAsia="仿宋_GB2312"/>
          <w:sz w:val="28"/>
        </w:rPr>
        <w:t>年</w:t>
      </w:r>
      <w:r>
        <w:rPr>
          <w:rFonts w:hint="eastAsia" w:eastAsia="仿宋_GB2312"/>
          <w:sz w:val="28"/>
          <w:lang w:val="en-US" w:eastAsia="zh-CN"/>
        </w:rPr>
        <w:t>2</w:t>
      </w:r>
      <w:r>
        <w:rPr>
          <w:rFonts w:eastAsia="仿宋_GB2312"/>
          <w:sz w:val="28"/>
        </w:rPr>
        <w:t>月</w:t>
      </w:r>
      <w:r>
        <w:rPr>
          <w:rFonts w:hint="eastAsia" w:eastAsia="仿宋_GB2312"/>
          <w:sz w:val="28"/>
          <w:lang w:val="en-US" w:eastAsia="zh-CN"/>
        </w:rPr>
        <w:t>15</w:t>
      </w:r>
      <w:r>
        <w:rPr>
          <w:rFonts w:eastAsia="仿宋_GB2312"/>
          <w:sz w:val="28"/>
        </w:rPr>
        <w:t>日印发</w:t>
      </w:r>
    </w:p>
    <w:sectPr>
      <w:headerReference r:id="rId3" w:type="default"/>
      <w:footerReference r:id="rId4" w:type="default"/>
      <w:footerReference r:id="rId5" w:type="even"/>
      <w:pgSz w:w="11906" w:h="16838"/>
      <w:pgMar w:top="209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-424815</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13"/>
                            <w:rPr>
                              <w:rStyle w:val="25"/>
                              <w:rFonts w:ascii="宋体" w:hAnsi="宋体"/>
                              <w:sz w:val="28"/>
                              <w:szCs w:val="28"/>
                            </w:rPr>
                          </w:pP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- 19 -</w:t>
                          </w:r>
                          <w:r>
                            <w:rPr>
                              <w:rStyle w:val="25"/>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33.45pt;height:18.15pt;width:42.05pt;mso-position-horizontal:outside;mso-position-horizontal-relative:margin;mso-wrap-style:none;z-index:251659264;mso-width-relative:page;mso-height-relative:page;" filled="f" stroked="f" coordsize="21600,21600" o:gfxdata="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rI3dNQAAAAHAQAADwAAAAAAAAABACAAAAAiAAAAZHJzL2Rvd25yZXYueG1sUEsB&#10;AhQAFAAAAAgAh07iQGrxm4v5AQAAAQQAAA4AAAAAAAAAAQAgAAAAIwEAAGRycy9lMm9Eb2MueG1s&#10;UEsFBgAAAAAGAAYAWQEAAI4FAAAAAA==&#10;">
              <v:fill on="f" focussize="0,0"/>
              <v:stroke on="f"/>
              <v:imagedata o:title=""/>
              <o:lock v:ext="edit" aspectratio="f"/>
              <v:textbox inset="0mm,0mm,0mm,0mm" style="mso-fit-shape-to-text:t;">
                <w:txbxContent>
                  <w:p>
                    <w:pPr>
                      <w:pStyle w:val="13"/>
                      <w:rPr>
                        <w:rStyle w:val="25"/>
                        <w:rFonts w:ascii="宋体" w:hAnsi="宋体"/>
                        <w:sz w:val="28"/>
                        <w:szCs w:val="28"/>
                      </w:rPr>
                    </w:pP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- 19 -</w:t>
                    </w:r>
                    <w:r>
                      <w:rPr>
                        <w:rStyle w:val="25"/>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1981" w:y="-728"/>
      <w:rPr>
        <w:rStyle w:val="25"/>
        <w:rFonts w:ascii="宋体" w:hAnsi="宋体"/>
        <w:sz w:val="28"/>
        <w:szCs w:val="28"/>
      </w:rPr>
    </w:pP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- 6 -</w:t>
    </w:r>
    <w:r>
      <w:rPr>
        <w:rStyle w:val="25"/>
        <w:rFonts w:ascii="宋体" w:hAnsi="宋体"/>
        <w:sz w:val="28"/>
        <w:szCs w:val="28"/>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rPr>
        <w:rFonts w:ascii="等线" w:hAnsi="等线" w:eastAsia="等线"/>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hideSpellingErrors/>
  <w:hideGrammaticalErrors/>
  <w:documentProtection w:enforcement="0"/>
  <w:defaultTabStop w:val="425"/>
  <w:drawingGridHorizontalSpacing w:val="105"/>
  <w:drawingGridVerticalSpacing w:val="159"/>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3OGJjMDE3YjQ1MjE5MjU4NzYxOGU2N2RkZGUyMW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393096F"/>
    <w:rsid w:val="03EF48AA"/>
    <w:rsid w:val="04FF7AE2"/>
    <w:rsid w:val="0501110B"/>
    <w:rsid w:val="05FE024C"/>
    <w:rsid w:val="065C5168"/>
    <w:rsid w:val="07EF062B"/>
    <w:rsid w:val="07F76E78"/>
    <w:rsid w:val="08397C17"/>
    <w:rsid w:val="084C09B0"/>
    <w:rsid w:val="09922F90"/>
    <w:rsid w:val="0A51452A"/>
    <w:rsid w:val="0BED4349"/>
    <w:rsid w:val="0C3D03F2"/>
    <w:rsid w:val="0C41029C"/>
    <w:rsid w:val="0C7B0F8B"/>
    <w:rsid w:val="0C845BEF"/>
    <w:rsid w:val="0C8B1A4A"/>
    <w:rsid w:val="0CA85443"/>
    <w:rsid w:val="0E1B522C"/>
    <w:rsid w:val="0E743BCE"/>
    <w:rsid w:val="0F5576BB"/>
    <w:rsid w:val="0FB91C2B"/>
    <w:rsid w:val="0FD52A61"/>
    <w:rsid w:val="0FDC376D"/>
    <w:rsid w:val="10217675"/>
    <w:rsid w:val="10CB3597"/>
    <w:rsid w:val="12BF0206"/>
    <w:rsid w:val="132E255A"/>
    <w:rsid w:val="137C3E5C"/>
    <w:rsid w:val="14205C34"/>
    <w:rsid w:val="14D959F5"/>
    <w:rsid w:val="150A601E"/>
    <w:rsid w:val="177207C7"/>
    <w:rsid w:val="19082E26"/>
    <w:rsid w:val="19EB097E"/>
    <w:rsid w:val="1A257270"/>
    <w:rsid w:val="1AA32939"/>
    <w:rsid w:val="1B0C1DB2"/>
    <w:rsid w:val="1B407A44"/>
    <w:rsid w:val="1B517BA6"/>
    <w:rsid w:val="1BF626C3"/>
    <w:rsid w:val="1C3F1085"/>
    <w:rsid w:val="1E302241"/>
    <w:rsid w:val="1E436EC5"/>
    <w:rsid w:val="1FC04FB3"/>
    <w:rsid w:val="202F3346"/>
    <w:rsid w:val="20F05610"/>
    <w:rsid w:val="21254EEC"/>
    <w:rsid w:val="218D3EC3"/>
    <w:rsid w:val="21F826B1"/>
    <w:rsid w:val="227764F9"/>
    <w:rsid w:val="22947536"/>
    <w:rsid w:val="229F3BE2"/>
    <w:rsid w:val="22AA09BD"/>
    <w:rsid w:val="23022F95"/>
    <w:rsid w:val="23A3696A"/>
    <w:rsid w:val="24253281"/>
    <w:rsid w:val="25475B9E"/>
    <w:rsid w:val="26024C5F"/>
    <w:rsid w:val="26852758"/>
    <w:rsid w:val="282F2100"/>
    <w:rsid w:val="28791571"/>
    <w:rsid w:val="28BD6625"/>
    <w:rsid w:val="29B11CD7"/>
    <w:rsid w:val="29DA2C92"/>
    <w:rsid w:val="2A3E16D3"/>
    <w:rsid w:val="2B9E478D"/>
    <w:rsid w:val="2BCA3D60"/>
    <w:rsid w:val="2BEB48B6"/>
    <w:rsid w:val="2C306B2E"/>
    <w:rsid w:val="2C555DB3"/>
    <w:rsid w:val="2C67659D"/>
    <w:rsid w:val="2CD16B5C"/>
    <w:rsid w:val="2D15360E"/>
    <w:rsid w:val="2DAB5A42"/>
    <w:rsid w:val="2E0954E4"/>
    <w:rsid w:val="2F6333EC"/>
    <w:rsid w:val="2FC26E9C"/>
    <w:rsid w:val="2FCF7EDE"/>
    <w:rsid w:val="2FFF5E00"/>
    <w:rsid w:val="30995039"/>
    <w:rsid w:val="30CC3C10"/>
    <w:rsid w:val="31C23B53"/>
    <w:rsid w:val="31EA6996"/>
    <w:rsid w:val="32617BCD"/>
    <w:rsid w:val="35833416"/>
    <w:rsid w:val="36E02E65"/>
    <w:rsid w:val="3781255F"/>
    <w:rsid w:val="37CA5CEE"/>
    <w:rsid w:val="38F76578"/>
    <w:rsid w:val="39656507"/>
    <w:rsid w:val="39AF77BF"/>
    <w:rsid w:val="3A072462"/>
    <w:rsid w:val="3A10608A"/>
    <w:rsid w:val="3A774A53"/>
    <w:rsid w:val="3A7B204F"/>
    <w:rsid w:val="3C4C0839"/>
    <w:rsid w:val="3C75728C"/>
    <w:rsid w:val="3C7E1027"/>
    <w:rsid w:val="3C9B3888"/>
    <w:rsid w:val="3E091AA4"/>
    <w:rsid w:val="3E6C4797"/>
    <w:rsid w:val="3E746645"/>
    <w:rsid w:val="3EF85104"/>
    <w:rsid w:val="3F0D65C9"/>
    <w:rsid w:val="3F4E4553"/>
    <w:rsid w:val="3FC24297"/>
    <w:rsid w:val="3FCC69FD"/>
    <w:rsid w:val="4147254C"/>
    <w:rsid w:val="419C4FC6"/>
    <w:rsid w:val="428455E3"/>
    <w:rsid w:val="431E34F4"/>
    <w:rsid w:val="43BC5997"/>
    <w:rsid w:val="450C0AF8"/>
    <w:rsid w:val="457F131B"/>
    <w:rsid w:val="46AE5938"/>
    <w:rsid w:val="4721292C"/>
    <w:rsid w:val="4774221F"/>
    <w:rsid w:val="4854064D"/>
    <w:rsid w:val="487039CA"/>
    <w:rsid w:val="491846E2"/>
    <w:rsid w:val="496376AB"/>
    <w:rsid w:val="49FC6815"/>
    <w:rsid w:val="4B8F479B"/>
    <w:rsid w:val="4C4774AF"/>
    <w:rsid w:val="4C56198E"/>
    <w:rsid w:val="4C9302EB"/>
    <w:rsid w:val="4D3576C5"/>
    <w:rsid w:val="4E607018"/>
    <w:rsid w:val="4ED15AAE"/>
    <w:rsid w:val="4F013050"/>
    <w:rsid w:val="4F02562A"/>
    <w:rsid w:val="4F0D515D"/>
    <w:rsid w:val="501329F4"/>
    <w:rsid w:val="504B376D"/>
    <w:rsid w:val="508463C2"/>
    <w:rsid w:val="50F07AFB"/>
    <w:rsid w:val="511E7FC6"/>
    <w:rsid w:val="52A53D62"/>
    <w:rsid w:val="536D011B"/>
    <w:rsid w:val="545E797B"/>
    <w:rsid w:val="54C61734"/>
    <w:rsid w:val="5511245D"/>
    <w:rsid w:val="552F1E5E"/>
    <w:rsid w:val="55407EEE"/>
    <w:rsid w:val="55700DEF"/>
    <w:rsid w:val="55701085"/>
    <w:rsid w:val="55954627"/>
    <w:rsid w:val="55EA2CC2"/>
    <w:rsid w:val="562B1B9F"/>
    <w:rsid w:val="579237AF"/>
    <w:rsid w:val="590374F4"/>
    <w:rsid w:val="59270ED6"/>
    <w:rsid w:val="59A70F49"/>
    <w:rsid w:val="59C44D46"/>
    <w:rsid w:val="5A7A7E04"/>
    <w:rsid w:val="5C145707"/>
    <w:rsid w:val="5C89467B"/>
    <w:rsid w:val="5E180794"/>
    <w:rsid w:val="5E993878"/>
    <w:rsid w:val="5F641CB7"/>
    <w:rsid w:val="5FBB6B20"/>
    <w:rsid w:val="60081CAE"/>
    <w:rsid w:val="60A86070"/>
    <w:rsid w:val="61D46FF0"/>
    <w:rsid w:val="6284160B"/>
    <w:rsid w:val="62C53D40"/>
    <w:rsid w:val="62E01369"/>
    <w:rsid w:val="65871669"/>
    <w:rsid w:val="662B430D"/>
    <w:rsid w:val="66650099"/>
    <w:rsid w:val="681F71B9"/>
    <w:rsid w:val="68B04193"/>
    <w:rsid w:val="690A5D96"/>
    <w:rsid w:val="6995504F"/>
    <w:rsid w:val="6ADD3871"/>
    <w:rsid w:val="6B2057A2"/>
    <w:rsid w:val="6B612A39"/>
    <w:rsid w:val="6C8D0471"/>
    <w:rsid w:val="6CF65B43"/>
    <w:rsid w:val="6D3A128E"/>
    <w:rsid w:val="6D427FA3"/>
    <w:rsid w:val="6DA87587"/>
    <w:rsid w:val="6DDA1EE8"/>
    <w:rsid w:val="6F18683E"/>
    <w:rsid w:val="7074712E"/>
    <w:rsid w:val="717B717A"/>
    <w:rsid w:val="71EC0320"/>
    <w:rsid w:val="742E634B"/>
    <w:rsid w:val="74534466"/>
    <w:rsid w:val="74795229"/>
    <w:rsid w:val="74F512D6"/>
    <w:rsid w:val="75BC2E6D"/>
    <w:rsid w:val="763B46F3"/>
    <w:rsid w:val="78C9678F"/>
    <w:rsid w:val="7A0D13D6"/>
    <w:rsid w:val="7A7865E0"/>
    <w:rsid w:val="7B3A05A2"/>
    <w:rsid w:val="7B8A4AB6"/>
    <w:rsid w:val="7BCA718C"/>
    <w:rsid w:val="7C2604AC"/>
    <w:rsid w:val="7C4F7380"/>
    <w:rsid w:val="7CAF069E"/>
    <w:rsid w:val="7CE43C6A"/>
    <w:rsid w:val="7D517BA4"/>
    <w:rsid w:val="7D8A4E6E"/>
    <w:rsid w:val="7DBB5426"/>
    <w:rsid w:val="7E7B16B6"/>
    <w:rsid w:val="7E9D7BED"/>
    <w:rsid w:val="7F6F32CA"/>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2"/>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1"/>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22">
    <w:name w:val="Table Grid"/>
    <w:basedOn w:val="2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character" w:styleId="28">
    <w:name w:val="footnote reference"/>
    <w:basedOn w:val="23"/>
    <w:semiHidden/>
    <w:qFormat/>
    <w:uiPriority w:val="0"/>
    <w:rPr>
      <w:vertAlign w:val="superscript"/>
    </w:rPr>
  </w:style>
  <w:style w:type="paragraph" w:customStyle="1" w:styleId="29">
    <w:name w:val="列出段落1"/>
    <w:basedOn w:val="1"/>
    <w:qFormat/>
    <w:uiPriority w:val="0"/>
    <w:pPr>
      <w:spacing w:line="360" w:lineRule="auto"/>
      <w:ind w:firstLine="420" w:firstLineChars="200"/>
    </w:pPr>
    <w:rPr>
      <w:rFonts w:ascii="Calibri" w:hAnsi="Calibri" w:cs="黑体"/>
      <w:szCs w:val="22"/>
    </w:rPr>
  </w:style>
  <w:style w:type="paragraph" w:customStyle="1" w:styleId="30">
    <w:name w:val="列出段落11"/>
    <w:basedOn w:val="1"/>
    <w:qFormat/>
    <w:uiPriority w:val="0"/>
    <w:pPr>
      <w:ind w:firstLine="420" w:firstLineChars="200"/>
    </w:pPr>
    <w:rPr>
      <w:rFonts w:ascii="Calibri" w:hAnsi="Calibri" w:cs="Calibri"/>
      <w:szCs w:val="21"/>
    </w:rPr>
  </w:style>
  <w:style w:type="character" w:customStyle="1" w:styleId="31">
    <w:name w:val="批注框文本 字符"/>
    <w:basedOn w:val="23"/>
    <w:link w:val="12"/>
    <w:qFormat/>
    <w:uiPriority w:val="0"/>
    <w:rPr>
      <w:kern w:val="2"/>
      <w:sz w:val="18"/>
      <w:szCs w:val="18"/>
    </w:rPr>
  </w:style>
  <w:style w:type="character" w:customStyle="1" w:styleId="32">
    <w:name w:val="日期 字符"/>
    <w:link w:val="10"/>
    <w:qFormat/>
    <w:uiPriority w:val="0"/>
    <w:rPr>
      <w:rFonts w:ascii="仿宋_GB2312" w:eastAsia="仿宋_GB2312"/>
      <w:kern w:val="2"/>
      <w:sz w:val="32"/>
    </w:rPr>
  </w:style>
  <w:style w:type="character" w:customStyle="1" w:styleId="33">
    <w:name w:val="页脚 字符"/>
    <w:link w:val="13"/>
    <w:qFormat/>
    <w:uiPriority w:val="99"/>
    <w:rPr>
      <w:kern w:val="2"/>
      <w:sz w:val="18"/>
    </w:rPr>
  </w:style>
  <w:style w:type="character" w:customStyle="1" w:styleId="34">
    <w:name w:val="页眉 字符"/>
    <w:basedOn w:val="23"/>
    <w:link w:val="14"/>
    <w:qFormat/>
    <w:uiPriority w:val="99"/>
    <w:rPr>
      <w:kern w:val="2"/>
      <w:sz w:val="18"/>
      <w:szCs w:val="18"/>
    </w:rPr>
  </w:style>
  <w:style w:type="character" w:customStyle="1" w:styleId="35">
    <w:name w:val="标题 2 字符"/>
    <w:basedOn w:val="23"/>
    <w:link w:val="3"/>
    <w:semiHidden/>
    <w:qFormat/>
    <w:uiPriority w:val="0"/>
    <w:rPr>
      <w:rFonts w:ascii="Cambria" w:hAnsi="Cambria" w:eastAsia="宋体" w:cs="黑体"/>
      <w:b/>
      <w:bCs/>
      <w:kern w:val="2"/>
      <w:sz w:val="32"/>
      <w:szCs w:val="32"/>
    </w:rPr>
  </w:style>
  <w:style w:type="character" w:customStyle="1" w:styleId="36">
    <w:name w:val="标题 1 字符"/>
    <w:basedOn w:val="23"/>
    <w:link w:val="2"/>
    <w:qFormat/>
    <w:uiPriority w:val="9"/>
    <w:rPr>
      <w:rFonts w:ascii="Calibri" w:hAnsi="Calibri" w:eastAsia="宋体" w:cs="黑体"/>
      <w:b/>
      <w:bCs/>
      <w:kern w:val="44"/>
      <w:sz w:val="44"/>
      <w:szCs w:val="44"/>
    </w:rPr>
  </w:style>
  <w:style w:type="paragraph" w:customStyle="1" w:styleId="3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8">
    <w:name w:val="副标题 字符"/>
    <w:basedOn w:val="23"/>
    <w:link w:val="15"/>
    <w:qFormat/>
    <w:uiPriority w:val="0"/>
    <w:rPr>
      <w:rFonts w:ascii="Cambria" w:hAnsi="Cambria"/>
      <w:b/>
      <w:bCs/>
      <w:kern w:val="28"/>
      <w:sz w:val="32"/>
      <w:szCs w:val="32"/>
    </w:rPr>
  </w:style>
  <w:style w:type="paragraph" w:customStyle="1" w:styleId="39">
    <w:name w:val="列出段落2"/>
    <w:basedOn w:val="1"/>
    <w:qFormat/>
    <w:uiPriority w:val="99"/>
    <w:pPr>
      <w:ind w:firstLine="420" w:firstLineChars="200"/>
    </w:pPr>
    <w:rPr>
      <w:szCs w:val="21"/>
    </w:rPr>
  </w:style>
  <w:style w:type="paragraph" w:customStyle="1" w:styleId="40">
    <w:name w:val="无间隔1"/>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1">
    <w:name w:val="HTML Address1"/>
    <w:basedOn w:val="1"/>
    <w:next w:val="13"/>
    <w:qFormat/>
    <w:uiPriority w:val="0"/>
    <w:rPr>
      <w:i/>
      <w:iCs/>
    </w:rPr>
  </w:style>
  <w:style w:type="table" w:customStyle="1" w:styleId="42">
    <w:name w:val="网格型2"/>
    <w:basedOn w:val="21"/>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B84DC-3394-4408-9E24-A4CA0F7A5642}">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6</Pages>
  <Words>2110</Words>
  <Characters>2128</Characters>
  <Lines>90</Lines>
  <Paragraphs>25</Paragraphs>
  <TotalTime>42</TotalTime>
  <ScaleCrop>false</ScaleCrop>
  <LinksUpToDate>false</LinksUpToDate>
  <CharactersWithSpaces>2202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马献伟</cp:lastModifiedBy>
  <cp:lastPrinted>2023-02-15T08:01:20Z</cp:lastPrinted>
  <dcterms:modified xsi:type="dcterms:W3CDTF">2023-02-15T08:05:08Z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2052-11.1.0.12650</vt:lpwstr>
  </property>
  <property fmtid="{D5CDD505-2E9C-101B-9397-08002B2CF9AE}" pid="4" name="ICV">
    <vt:lpwstr>88BE256D8E164C23B8A51FFBB5872949</vt:lpwstr>
  </property>
</Properties>
</file>