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1C" w:rsidRPr="00C37264" w:rsidRDefault="00D8161C">
      <w:pPr>
        <w:pStyle w:val="a8"/>
      </w:pPr>
    </w:p>
    <w:p w:rsidR="00D8161C" w:rsidRPr="00C37264" w:rsidRDefault="00D8161C">
      <w:pPr>
        <w:rPr>
          <w:sz w:val="32"/>
        </w:rPr>
      </w:pPr>
    </w:p>
    <w:p w:rsidR="00D8161C" w:rsidRPr="00C37264" w:rsidRDefault="00D8161C">
      <w:pPr>
        <w:rPr>
          <w:sz w:val="32"/>
        </w:rPr>
      </w:pPr>
    </w:p>
    <w:p w:rsidR="00D8161C" w:rsidRPr="00C37264" w:rsidRDefault="00D8161C">
      <w:pPr>
        <w:rPr>
          <w:sz w:val="32"/>
        </w:rPr>
      </w:pPr>
    </w:p>
    <w:p w:rsidR="00D8161C" w:rsidRPr="00C37264" w:rsidRDefault="00D8161C">
      <w:pPr>
        <w:rPr>
          <w:sz w:val="32"/>
        </w:rPr>
      </w:pPr>
    </w:p>
    <w:p w:rsidR="00D8161C" w:rsidRPr="00C37264" w:rsidRDefault="00D8161C">
      <w:pPr>
        <w:rPr>
          <w:sz w:val="32"/>
        </w:rPr>
      </w:pPr>
    </w:p>
    <w:p w:rsidR="00D8161C" w:rsidRDefault="00D8161C">
      <w:pPr>
        <w:rPr>
          <w:szCs w:val="21"/>
        </w:rPr>
      </w:pPr>
    </w:p>
    <w:p w:rsidR="00192927" w:rsidRPr="00C37264" w:rsidRDefault="00192927" w:rsidP="00192927">
      <w:pPr>
        <w:spacing w:line="120" w:lineRule="exact"/>
        <w:rPr>
          <w:szCs w:val="21"/>
        </w:rPr>
      </w:pPr>
    </w:p>
    <w:p w:rsidR="00D8161C" w:rsidRPr="00C37264" w:rsidRDefault="00D8161C">
      <w:pPr>
        <w:pStyle w:val="a5"/>
        <w:jc w:val="center"/>
        <w:rPr>
          <w:rFonts w:ascii="Times New Roman"/>
          <w:sz w:val="32"/>
        </w:rPr>
      </w:pPr>
    </w:p>
    <w:p w:rsidR="00D8161C" w:rsidRPr="00C37264" w:rsidRDefault="00E334A1">
      <w:pPr>
        <w:pStyle w:val="a5"/>
        <w:jc w:val="center"/>
        <w:rPr>
          <w:rFonts w:ascii="Times New Roman"/>
          <w:sz w:val="32"/>
          <w:szCs w:val="32"/>
        </w:rPr>
      </w:pPr>
      <w:r w:rsidRPr="00C37264">
        <w:rPr>
          <w:rFonts w:ascii="Times New Roman"/>
          <w:sz w:val="32"/>
        </w:rPr>
        <w:t>京教院党发〔</w:t>
      </w:r>
      <w:r w:rsidRPr="00C37264">
        <w:rPr>
          <w:rFonts w:ascii="Times New Roman"/>
          <w:sz w:val="32"/>
        </w:rPr>
        <w:t>202</w:t>
      </w:r>
      <w:r w:rsidR="00EF4EAA" w:rsidRPr="00C37264">
        <w:rPr>
          <w:rFonts w:ascii="Times New Roman"/>
          <w:sz w:val="32"/>
        </w:rPr>
        <w:t>1</w:t>
      </w:r>
      <w:r w:rsidRPr="00C37264">
        <w:rPr>
          <w:rFonts w:ascii="Times New Roman"/>
          <w:sz w:val="32"/>
        </w:rPr>
        <w:t>〕</w:t>
      </w:r>
      <w:r w:rsidR="00454ED3">
        <w:rPr>
          <w:rFonts w:ascii="Times New Roman" w:hint="eastAsia"/>
          <w:sz w:val="32"/>
        </w:rPr>
        <w:t>1</w:t>
      </w:r>
      <w:r w:rsidR="00F92EF5">
        <w:rPr>
          <w:rFonts w:ascii="Times New Roman"/>
          <w:sz w:val="32"/>
        </w:rPr>
        <w:t>9</w:t>
      </w:r>
      <w:r w:rsidRPr="00C37264">
        <w:rPr>
          <w:rFonts w:ascii="Times New Roman"/>
          <w:sz w:val="32"/>
        </w:rPr>
        <w:t>号</w:t>
      </w:r>
    </w:p>
    <w:p w:rsidR="00D8161C" w:rsidRPr="00C37264" w:rsidRDefault="00D8161C">
      <w:pPr>
        <w:overflowPunct w:val="0"/>
        <w:spacing w:line="540" w:lineRule="exact"/>
        <w:jc w:val="center"/>
        <w:rPr>
          <w:rFonts w:eastAsia="方正小标宋简体"/>
          <w:sz w:val="44"/>
          <w:szCs w:val="44"/>
        </w:rPr>
      </w:pPr>
    </w:p>
    <w:p w:rsidR="00D8161C" w:rsidRPr="00C37264" w:rsidRDefault="00E334A1">
      <w:pPr>
        <w:overflowPunct w:val="0"/>
        <w:spacing w:line="540" w:lineRule="exact"/>
        <w:jc w:val="center"/>
        <w:rPr>
          <w:rFonts w:eastAsia="方正小标宋简体"/>
          <w:sz w:val="44"/>
          <w:szCs w:val="44"/>
        </w:rPr>
      </w:pPr>
      <w:r w:rsidRPr="00C37264">
        <w:rPr>
          <w:rFonts w:eastAsia="方正小标宋简体"/>
          <w:sz w:val="44"/>
          <w:szCs w:val="44"/>
        </w:rPr>
        <w:t>中共北京教育学院委员会</w:t>
      </w:r>
    </w:p>
    <w:p w:rsidR="00D8161C" w:rsidRPr="009F4594" w:rsidRDefault="00E334A1" w:rsidP="009F4594">
      <w:pPr>
        <w:spacing w:line="560" w:lineRule="exact"/>
        <w:jc w:val="center"/>
        <w:rPr>
          <w:rFonts w:eastAsia="方正小标宋简体"/>
          <w:color w:val="1A1A1C"/>
          <w:kern w:val="0"/>
          <w:sz w:val="44"/>
          <w:szCs w:val="44"/>
        </w:rPr>
      </w:pPr>
      <w:r w:rsidRPr="00C37264">
        <w:rPr>
          <w:rFonts w:eastAsia="方正小标宋简体"/>
          <w:sz w:val="44"/>
          <w:szCs w:val="44"/>
        </w:rPr>
        <w:t>关于印发《</w:t>
      </w:r>
      <w:r w:rsidR="00F92EF5">
        <w:rPr>
          <w:rStyle w:val="NormalCharacter"/>
          <w:rFonts w:ascii="new roman" w:eastAsia="方正小标宋简体" w:hAnsi="new roman" w:hint="eastAsia"/>
          <w:sz w:val="44"/>
          <w:szCs w:val="44"/>
        </w:rPr>
        <w:t>北京教育学院章程</w:t>
      </w:r>
      <w:r w:rsidRPr="00C37264">
        <w:rPr>
          <w:rFonts w:eastAsia="方正小标宋简体"/>
          <w:sz w:val="44"/>
          <w:szCs w:val="44"/>
        </w:rPr>
        <w:t>》的通知</w:t>
      </w:r>
    </w:p>
    <w:p w:rsidR="00D8161C" w:rsidRPr="009F4594" w:rsidRDefault="00D8161C">
      <w:pPr>
        <w:spacing w:line="540" w:lineRule="exact"/>
        <w:jc w:val="center"/>
        <w:rPr>
          <w:rFonts w:eastAsia="方正小标宋简体"/>
          <w:sz w:val="44"/>
          <w:szCs w:val="44"/>
        </w:rPr>
      </w:pPr>
    </w:p>
    <w:p w:rsidR="00D8161C" w:rsidRPr="00890331" w:rsidRDefault="009F4594">
      <w:pPr>
        <w:overflowPunct w:val="0"/>
        <w:spacing w:line="540" w:lineRule="exact"/>
        <w:rPr>
          <w:rFonts w:ascii="楷体_GB2312" w:eastAsia="楷体_GB2312"/>
          <w:sz w:val="32"/>
          <w:szCs w:val="32"/>
        </w:rPr>
      </w:pPr>
      <w:r w:rsidRPr="00890331">
        <w:rPr>
          <w:rFonts w:ascii="楷体_GB2312" w:eastAsia="楷体_GB2312" w:hint="eastAsia"/>
          <w:sz w:val="32"/>
          <w:szCs w:val="32"/>
        </w:rPr>
        <w:t>各</w:t>
      </w:r>
      <w:r w:rsidR="00BA61AB" w:rsidRPr="00890331">
        <w:rPr>
          <w:rFonts w:ascii="楷体_GB2312" w:eastAsia="楷体_GB2312" w:hint="eastAsia"/>
          <w:sz w:val="32"/>
          <w:szCs w:val="32"/>
        </w:rPr>
        <w:t>二级</w:t>
      </w:r>
      <w:r w:rsidRPr="00890331">
        <w:rPr>
          <w:rFonts w:ascii="楷体_GB2312" w:eastAsia="楷体_GB2312" w:hint="eastAsia"/>
          <w:sz w:val="32"/>
          <w:szCs w:val="32"/>
        </w:rPr>
        <w:t>党组织</w:t>
      </w:r>
      <w:r w:rsidR="00906E89" w:rsidRPr="00890331">
        <w:rPr>
          <w:rFonts w:ascii="楷体_GB2312" w:eastAsia="楷体_GB2312" w:hint="eastAsia"/>
          <w:sz w:val="32"/>
          <w:szCs w:val="32"/>
        </w:rPr>
        <w:t>、各部门</w:t>
      </w:r>
      <w:r w:rsidR="00E334A1" w:rsidRPr="00890331">
        <w:rPr>
          <w:rFonts w:ascii="楷体_GB2312" w:eastAsia="楷体_GB2312" w:hint="eastAsia"/>
          <w:sz w:val="32"/>
          <w:szCs w:val="32"/>
        </w:rPr>
        <w:t>：</w:t>
      </w:r>
    </w:p>
    <w:p w:rsidR="00D8161C" w:rsidRPr="00890331" w:rsidRDefault="00C6341D" w:rsidP="00F92EF5">
      <w:pPr>
        <w:spacing w:line="560" w:lineRule="exact"/>
        <w:ind w:firstLineChars="200" w:firstLine="640"/>
        <w:rPr>
          <w:rFonts w:eastAsia="楷体_GB2312"/>
          <w:sz w:val="32"/>
          <w:szCs w:val="32"/>
        </w:rPr>
      </w:pPr>
      <w:r w:rsidRPr="00890331">
        <w:rPr>
          <w:rFonts w:eastAsia="楷体_GB2312"/>
          <w:sz w:val="32"/>
          <w:szCs w:val="32"/>
        </w:rPr>
        <w:t>北京市教育委员会</w:t>
      </w:r>
      <w:r w:rsidR="00D97DAE">
        <w:rPr>
          <w:rFonts w:eastAsia="楷体_GB2312" w:hint="eastAsia"/>
          <w:sz w:val="32"/>
          <w:szCs w:val="32"/>
        </w:rPr>
        <w:t>已</w:t>
      </w:r>
      <w:r w:rsidRPr="00890331">
        <w:rPr>
          <w:rFonts w:eastAsia="楷体_GB2312"/>
          <w:sz w:val="32"/>
          <w:szCs w:val="32"/>
        </w:rPr>
        <w:t>审议</w:t>
      </w:r>
      <w:r w:rsidR="00D97DAE">
        <w:rPr>
          <w:rFonts w:eastAsia="楷体_GB2312" w:hint="eastAsia"/>
          <w:sz w:val="32"/>
          <w:szCs w:val="32"/>
        </w:rPr>
        <w:t>通过</w:t>
      </w:r>
      <w:r w:rsidRPr="00890331">
        <w:rPr>
          <w:rFonts w:eastAsia="楷体_GB2312"/>
          <w:sz w:val="32"/>
          <w:szCs w:val="32"/>
        </w:rPr>
        <w:t>《北京教育学院章程》</w:t>
      </w:r>
      <w:r w:rsidR="00D97DAE">
        <w:rPr>
          <w:rFonts w:eastAsia="楷体_GB2312" w:hint="eastAsia"/>
          <w:sz w:val="32"/>
          <w:szCs w:val="32"/>
        </w:rPr>
        <w:t>，</w:t>
      </w:r>
      <w:r w:rsidRPr="00890331">
        <w:rPr>
          <w:rFonts w:eastAsia="楷体_GB2312"/>
          <w:sz w:val="32"/>
          <w:szCs w:val="32"/>
        </w:rPr>
        <w:t>自</w:t>
      </w:r>
      <w:r w:rsidRPr="00890331">
        <w:rPr>
          <w:rFonts w:eastAsia="楷体_GB2312"/>
          <w:sz w:val="32"/>
          <w:szCs w:val="32"/>
        </w:rPr>
        <w:t>2021</w:t>
      </w:r>
      <w:r w:rsidRPr="00890331">
        <w:rPr>
          <w:rFonts w:eastAsia="楷体_GB2312"/>
          <w:sz w:val="32"/>
          <w:szCs w:val="32"/>
        </w:rPr>
        <w:t>年</w:t>
      </w:r>
      <w:r w:rsidRPr="00890331">
        <w:rPr>
          <w:rFonts w:eastAsia="楷体_GB2312"/>
          <w:sz w:val="32"/>
          <w:szCs w:val="32"/>
        </w:rPr>
        <w:t>10</w:t>
      </w:r>
      <w:r w:rsidRPr="00890331">
        <w:rPr>
          <w:rFonts w:eastAsia="楷体_GB2312"/>
          <w:sz w:val="32"/>
          <w:szCs w:val="32"/>
        </w:rPr>
        <w:t>月</w:t>
      </w:r>
      <w:r w:rsidRPr="00890331">
        <w:rPr>
          <w:rFonts w:eastAsia="楷体_GB2312"/>
          <w:sz w:val="32"/>
          <w:szCs w:val="32"/>
        </w:rPr>
        <w:t>27</w:t>
      </w:r>
      <w:r w:rsidRPr="00890331">
        <w:rPr>
          <w:rFonts w:eastAsia="楷体_GB2312"/>
          <w:sz w:val="32"/>
          <w:szCs w:val="32"/>
        </w:rPr>
        <w:t>日起生效实施</w:t>
      </w:r>
      <w:r w:rsidR="00405211">
        <w:rPr>
          <w:rFonts w:eastAsia="楷体_GB2312" w:hint="eastAsia"/>
          <w:sz w:val="32"/>
          <w:szCs w:val="32"/>
        </w:rPr>
        <w:t>（京</w:t>
      </w:r>
      <w:r w:rsidR="00405211">
        <w:rPr>
          <w:rFonts w:eastAsia="楷体_GB2312"/>
          <w:sz w:val="32"/>
          <w:szCs w:val="32"/>
        </w:rPr>
        <w:t>教</w:t>
      </w:r>
      <w:r w:rsidR="00405211">
        <w:rPr>
          <w:rFonts w:eastAsia="楷体_GB2312" w:hint="eastAsia"/>
          <w:sz w:val="32"/>
          <w:szCs w:val="32"/>
        </w:rPr>
        <w:t>函</w:t>
      </w:r>
      <w:r w:rsidR="00405211" w:rsidRPr="00405211">
        <w:rPr>
          <w:rFonts w:eastAsia="楷体_GB2312"/>
          <w:sz w:val="32"/>
          <w:szCs w:val="32"/>
        </w:rPr>
        <w:t>〔</w:t>
      </w:r>
      <w:r w:rsidR="00405211" w:rsidRPr="00405211">
        <w:rPr>
          <w:rFonts w:eastAsia="楷体_GB2312"/>
          <w:sz w:val="32"/>
          <w:szCs w:val="32"/>
        </w:rPr>
        <w:t>2021</w:t>
      </w:r>
      <w:r w:rsidR="00405211" w:rsidRPr="00405211">
        <w:rPr>
          <w:rFonts w:eastAsia="楷体_GB2312"/>
          <w:sz w:val="32"/>
          <w:szCs w:val="32"/>
        </w:rPr>
        <w:t>〕</w:t>
      </w:r>
      <w:r w:rsidR="00405211" w:rsidRPr="00405211">
        <w:rPr>
          <w:rFonts w:eastAsia="楷体_GB2312"/>
          <w:sz w:val="32"/>
          <w:szCs w:val="32"/>
        </w:rPr>
        <w:t>495</w:t>
      </w:r>
      <w:r w:rsidR="00405211" w:rsidRPr="00405211">
        <w:rPr>
          <w:rFonts w:eastAsia="楷体_GB2312"/>
          <w:sz w:val="32"/>
          <w:szCs w:val="32"/>
        </w:rPr>
        <w:t>号</w:t>
      </w:r>
      <w:r w:rsidR="00405211">
        <w:rPr>
          <w:rFonts w:eastAsia="楷体_GB2312" w:hint="eastAsia"/>
          <w:sz w:val="32"/>
          <w:szCs w:val="32"/>
        </w:rPr>
        <w:t>）</w:t>
      </w:r>
      <w:r w:rsidR="00110B1B">
        <w:rPr>
          <w:rFonts w:eastAsia="楷体_GB2312" w:hint="eastAsia"/>
          <w:sz w:val="32"/>
          <w:szCs w:val="32"/>
        </w:rPr>
        <w:t>，并</w:t>
      </w:r>
      <w:r w:rsidR="00110B1B">
        <w:rPr>
          <w:rFonts w:eastAsia="楷体_GB2312"/>
          <w:sz w:val="32"/>
          <w:szCs w:val="32"/>
        </w:rPr>
        <w:t>已抄送教育部政策法规司、</w:t>
      </w:r>
      <w:r w:rsidR="00110B1B">
        <w:rPr>
          <w:rFonts w:eastAsia="楷体_GB2312" w:hint="eastAsia"/>
          <w:sz w:val="32"/>
          <w:szCs w:val="32"/>
        </w:rPr>
        <w:t>市委</w:t>
      </w:r>
      <w:r w:rsidR="00110B1B">
        <w:rPr>
          <w:rFonts w:eastAsia="楷体_GB2312"/>
          <w:sz w:val="32"/>
          <w:szCs w:val="32"/>
        </w:rPr>
        <w:t>编办</w:t>
      </w:r>
      <w:r w:rsidR="00110B1B">
        <w:rPr>
          <w:rFonts w:eastAsia="楷体_GB2312" w:hint="eastAsia"/>
          <w:sz w:val="32"/>
          <w:szCs w:val="32"/>
        </w:rPr>
        <w:t>事业单位</w:t>
      </w:r>
      <w:r w:rsidR="00110B1B">
        <w:rPr>
          <w:rFonts w:eastAsia="楷体_GB2312"/>
          <w:sz w:val="32"/>
          <w:szCs w:val="32"/>
        </w:rPr>
        <w:t>管理局</w:t>
      </w:r>
      <w:r w:rsidR="00F92EF5" w:rsidRPr="00890331">
        <w:rPr>
          <w:rFonts w:eastAsia="楷体_GB2312"/>
          <w:sz w:val="32"/>
          <w:szCs w:val="32"/>
        </w:rPr>
        <w:t>。</w:t>
      </w:r>
      <w:r w:rsidR="00D97DAE" w:rsidRPr="00890331">
        <w:rPr>
          <w:rFonts w:eastAsia="楷体_GB2312"/>
          <w:sz w:val="32"/>
          <w:szCs w:val="32"/>
        </w:rPr>
        <w:t>《北京教育学院章程》</w:t>
      </w:r>
      <w:r w:rsidR="00D97DAE">
        <w:rPr>
          <w:rFonts w:eastAsia="楷体_GB2312" w:hint="eastAsia"/>
          <w:sz w:val="32"/>
          <w:szCs w:val="32"/>
        </w:rPr>
        <w:t>是</w:t>
      </w:r>
      <w:r w:rsidR="00D97DAE">
        <w:rPr>
          <w:rFonts w:eastAsia="楷体_GB2312"/>
          <w:sz w:val="32"/>
          <w:szCs w:val="32"/>
        </w:rPr>
        <w:t>我院</w:t>
      </w:r>
      <w:r w:rsidR="00D97DAE">
        <w:rPr>
          <w:rFonts w:eastAsia="楷体_GB2312" w:hint="eastAsia"/>
          <w:sz w:val="32"/>
          <w:szCs w:val="32"/>
        </w:rPr>
        <w:t>依法</w:t>
      </w:r>
      <w:r w:rsidR="00D97DAE">
        <w:rPr>
          <w:rFonts w:eastAsia="楷体_GB2312"/>
          <w:sz w:val="32"/>
          <w:szCs w:val="32"/>
        </w:rPr>
        <w:t>自主办学</w:t>
      </w:r>
      <w:r w:rsidR="00D97DAE">
        <w:rPr>
          <w:rFonts w:eastAsia="楷体_GB2312" w:hint="eastAsia"/>
          <w:sz w:val="32"/>
          <w:szCs w:val="32"/>
        </w:rPr>
        <w:t>、</w:t>
      </w:r>
      <w:r w:rsidR="00D97DAE">
        <w:rPr>
          <w:rFonts w:eastAsia="楷体_GB2312"/>
          <w:sz w:val="32"/>
          <w:szCs w:val="32"/>
        </w:rPr>
        <w:t>实施管理和履行</w:t>
      </w:r>
      <w:r w:rsidR="00D97DAE">
        <w:rPr>
          <w:rFonts w:eastAsia="楷体_GB2312" w:hint="eastAsia"/>
          <w:sz w:val="32"/>
          <w:szCs w:val="32"/>
        </w:rPr>
        <w:t>公共</w:t>
      </w:r>
      <w:r w:rsidR="00D97DAE">
        <w:rPr>
          <w:rFonts w:eastAsia="楷体_GB2312"/>
          <w:sz w:val="32"/>
          <w:szCs w:val="32"/>
        </w:rPr>
        <w:t>职能</w:t>
      </w:r>
      <w:r w:rsidR="009B431F">
        <w:rPr>
          <w:rFonts w:eastAsia="楷体_GB2312" w:hint="eastAsia"/>
          <w:sz w:val="32"/>
          <w:szCs w:val="32"/>
        </w:rPr>
        <w:t>的</w:t>
      </w:r>
      <w:r w:rsidR="009B431F">
        <w:rPr>
          <w:rFonts w:eastAsia="楷体_GB2312"/>
          <w:sz w:val="32"/>
          <w:szCs w:val="32"/>
        </w:rPr>
        <w:t>基本准则和依据，</w:t>
      </w:r>
      <w:r w:rsidR="009B431F">
        <w:rPr>
          <w:rFonts w:eastAsia="楷体_GB2312" w:hint="eastAsia"/>
          <w:sz w:val="32"/>
          <w:szCs w:val="32"/>
        </w:rPr>
        <w:t>是学院建设</w:t>
      </w:r>
      <w:r w:rsidR="009B431F">
        <w:rPr>
          <w:rFonts w:eastAsia="楷体_GB2312"/>
          <w:sz w:val="32"/>
          <w:szCs w:val="32"/>
        </w:rPr>
        <w:t>发展的</w:t>
      </w:r>
      <w:r w:rsidR="009B431F" w:rsidRPr="009B431F">
        <w:rPr>
          <w:rFonts w:eastAsia="楷体_GB2312"/>
          <w:sz w:val="32"/>
          <w:szCs w:val="32"/>
        </w:rPr>
        <w:t>基础性、全局性与法治性的重要纲领</w:t>
      </w:r>
      <w:r w:rsidR="009B431F">
        <w:rPr>
          <w:rFonts w:eastAsia="楷体_GB2312" w:hint="eastAsia"/>
          <w:sz w:val="32"/>
          <w:szCs w:val="32"/>
        </w:rPr>
        <w:t>。</w:t>
      </w:r>
      <w:r w:rsidR="00E334A1" w:rsidRPr="00890331">
        <w:rPr>
          <w:rFonts w:eastAsia="楷体_GB2312"/>
          <w:sz w:val="32"/>
          <w:szCs w:val="32"/>
        </w:rPr>
        <w:t>现将</w:t>
      </w:r>
      <w:r w:rsidR="00F92EF5" w:rsidRPr="00890331">
        <w:rPr>
          <w:rFonts w:eastAsia="楷体_GB2312"/>
          <w:sz w:val="32"/>
          <w:szCs w:val="32"/>
        </w:rPr>
        <w:t>《北京教育学院章程》</w:t>
      </w:r>
      <w:r w:rsidR="009A02A6" w:rsidRPr="00890331">
        <w:rPr>
          <w:rFonts w:eastAsia="楷体_GB2312"/>
          <w:sz w:val="32"/>
          <w:szCs w:val="32"/>
        </w:rPr>
        <w:t>印发给你们，望认真抓好学习贯彻落实。</w:t>
      </w:r>
    </w:p>
    <w:p w:rsidR="00D8161C" w:rsidRPr="00890331" w:rsidRDefault="00E334A1" w:rsidP="00400357">
      <w:pPr>
        <w:wordWrap w:val="0"/>
        <w:spacing w:line="560" w:lineRule="exact"/>
        <w:ind w:firstLineChars="200" w:firstLine="640"/>
        <w:jc w:val="right"/>
        <w:rPr>
          <w:rFonts w:eastAsia="楷体_GB2312"/>
          <w:sz w:val="32"/>
          <w:szCs w:val="32"/>
        </w:rPr>
      </w:pPr>
      <w:bookmarkStart w:id="0" w:name="_GoBack"/>
      <w:bookmarkEnd w:id="0"/>
      <w:r w:rsidRPr="00890331">
        <w:rPr>
          <w:rFonts w:eastAsia="楷体_GB2312"/>
          <w:sz w:val="32"/>
          <w:szCs w:val="32"/>
        </w:rPr>
        <w:tab/>
      </w:r>
      <w:r w:rsidRPr="00890331">
        <w:rPr>
          <w:rFonts w:eastAsia="楷体_GB2312"/>
          <w:sz w:val="32"/>
          <w:szCs w:val="32"/>
        </w:rPr>
        <w:t>中共北京教育学院委员会</w:t>
      </w:r>
      <w:r w:rsidR="00400357" w:rsidRPr="00890331">
        <w:rPr>
          <w:rFonts w:eastAsia="楷体_GB2312"/>
          <w:sz w:val="32"/>
          <w:szCs w:val="32"/>
        </w:rPr>
        <w:t xml:space="preserve">    </w:t>
      </w:r>
    </w:p>
    <w:p w:rsidR="00B37817" w:rsidRPr="00642A7C" w:rsidRDefault="00E334A1" w:rsidP="009B431F">
      <w:pPr>
        <w:spacing w:line="560" w:lineRule="exact"/>
        <w:ind w:firstLineChars="200" w:firstLine="640"/>
        <w:rPr>
          <w:rFonts w:eastAsia="仿宋_GB2312"/>
          <w:sz w:val="32"/>
          <w:szCs w:val="32"/>
        </w:rPr>
      </w:pPr>
      <w:r w:rsidRPr="00890331">
        <w:rPr>
          <w:rFonts w:eastAsia="楷体_GB2312"/>
          <w:sz w:val="32"/>
          <w:szCs w:val="32"/>
        </w:rPr>
        <w:t xml:space="preserve">  </w:t>
      </w:r>
      <w:r w:rsidR="00C6341D" w:rsidRPr="00890331">
        <w:rPr>
          <w:rFonts w:eastAsia="楷体_GB2312"/>
          <w:sz w:val="32"/>
          <w:szCs w:val="32"/>
        </w:rPr>
        <w:t xml:space="preserve">                          </w:t>
      </w:r>
      <w:r w:rsidRPr="00890331">
        <w:rPr>
          <w:rFonts w:eastAsia="楷体_GB2312"/>
          <w:sz w:val="32"/>
          <w:szCs w:val="32"/>
        </w:rPr>
        <w:t>202</w:t>
      </w:r>
      <w:r w:rsidR="00EF4EAA" w:rsidRPr="00890331">
        <w:rPr>
          <w:rFonts w:eastAsia="楷体_GB2312"/>
          <w:sz w:val="32"/>
          <w:szCs w:val="32"/>
        </w:rPr>
        <w:t>1</w:t>
      </w:r>
      <w:r w:rsidRPr="00890331">
        <w:rPr>
          <w:rFonts w:eastAsia="楷体_GB2312"/>
          <w:sz w:val="32"/>
          <w:szCs w:val="32"/>
        </w:rPr>
        <w:t>年</w:t>
      </w:r>
      <w:r w:rsidR="00454ED3" w:rsidRPr="00890331">
        <w:rPr>
          <w:rFonts w:eastAsia="楷体_GB2312"/>
          <w:sz w:val="32"/>
          <w:szCs w:val="32"/>
        </w:rPr>
        <w:t>10</w:t>
      </w:r>
      <w:r w:rsidRPr="00890331">
        <w:rPr>
          <w:rFonts w:eastAsia="楷体_GB2312"/>
          <w:sz w:val="32"/>
          <w:szCs w:val="32"/>
        </w:rPr>
        <w:t>月</w:t>
      </w:r>
      <w:r w:rsidR="009A02A6" w:rsidRPr="00890331">
        <w:rPr>
          <w:rFonts w:eastAsia="楷体_GB2312"/>
          <w:sz w:val="32"/>
          <w:szCs w:val="32"/>
        </w:rPr>
        <w:t>29</w:t>
      </w:r>
      <w:r w:rsidRPr="00890331">
        <w:rPr>
          <w:rFonts w:eastAsia="楷体_GB2312"/>
          <w:sz w:val="32"/>
          <w:szCs w:val="32"/>
        </w:rPr>
        <w:t>日</w:t>
      </w:r>
      <w:r w:rsidR="00C6341D" w:rsidRPr="00890331">
        <w:rPr>
          <w:rFonts w:eastAsia="仿宋_GB2312"/>
          <w:sz w:val="32"/>
          <w:szCs w:val="32"/>
        </w:rPr>
        <w:t xml:space="preserve"> </w:t>
      </w:r>
      <w:r w:rsidR="007F5C88">
        <w:rPr>
          <w:rFonts w:eastAsia="仿宋_GB2312"/>
          <w:sz w:val="32"/>
          <w:szCs w:val="32"/>
        </w:rPr>
        <w:br w:type="page"/>
      </w:r>
    </w:p>
    <w:p w:rsidR="00D8161C" w:rsidRDefault="00D8161C" w:rsidP="00AF1AD6">
      <w:pPr>
        <w:spacing w:line="540" w:lineRule="exact"/>
        <w:ind w:firstLineChars="200" w:firstLine="640"/>
        <w:jc w:val="center"/>
        <w:rPr>
          <w:rFonts w:eastAsia="仿宋_GB2312"/>
          <w:sz w:val="32"/>
          <w:szCs w:val="32"/>
        </w:rPr>
      </w:pPr>
    </w:p>
    <w:p w:rsidR="00C6341D" w:rsidRPr="001776EE" w:rsidRDefault="00C6341D" w:rsidP="00AF1AD6">
      <w:pPr>
        <w:spacing w:line="540" w:lineRule="exact"/>
        <w:ind w:firstLineChars="200" w:firstLine="640"/>
        <w:jc w:val="center"/>
        <w:rPr>
          <w:rFonts w:eastAsia="仿宋_GB2312"/>
          <w:vanish/>
          <w:sz w:val="32"/>
          <w:szCs w:val="32"/>
        </w:rPr>
      </w:pPr>
    </w:p>
    <w:p w:rsidR="004A2B53" w:rsidRPr="004A2B53" w:rsidRDefault="004A2B53" w:rsidP="00AF1AD6">
      <w:pPr>
        <w:spacing w:line="540" w:lineRule="exact"/>
        <w:rPr>
          <w:rFonts w:ascii="方正小标宋简体" w:eastAsia="方正小标宋简体"/>
          <w:sz w:val="44"/>
          <w:szCs w:val="32"/>
        </w:rPr>
      </w:pPr>
    </w:p>
    <w:p w:rsidR="009E3588" w:rsidRDefault="002B6B0A" w:rsidP="002B6B0A">
      <w:pPr>
        <w:spacing w:line="560" w:lineRule="exact"/>
        <w:jc w:val="center"/>
        <w:rPr>
          <w:rStyle w:val="NormalCharacter"/>
          <w:rFonts w:ascii="new roman" w:eastAsia="方正小标宋简体" w:hAnsi="new roman" w:hint="eastAsia"/>
          <w:sz w:val="44"/>
          <w:szCs w:val="44"/>
        </w:rPr>
      </w:pPr>
      <w:r w:rsidRPr="0001721E">
        <w:rPr>
          <w:rStyle w:val="NormalCharacter"/>
          <w:rFonts w:ascii="new roman" w:eastAsia="方正小标宋简体" w:hAnsi="new roman"/>
          <w:sz w:val="44"/>
          <w:szCs w:val="44"/>
        </w:rPr>
        <w:t>北京教育学院</w:t>
      </w:r>
      <w:r w:rsidR="00F92EF5">
        <w:rPr>
          <w:rStyle w:val="NormalCharacter"/>
          <w:rFonts w:ascii="new roman" w:eastAsia="方正小标宋简体" w:hAnsi="new roman" w:hint="eastAsia"/>
          <w:sz w:val="44"/>
          <w:szCs w:val="44"/>
        </w:rPr>
        <w:t>章程</w:t>
      </w:r>
    </w:p>
    <w:p w:rsidR="002B6B0A" w:rsidRPr="009E3588" w:rsidRDefault="002B6B0A" w:rsidP="009A02A6">
      <w:pPr>
        <w:spacing w:line="560" w:lineRule="exact"/>
        <w:ind w:firstLineChars="200" w:firstLine="640"/>
        <w:rPr>
          <w:rStyle w:val="NormalCharacter"/>
          <w:rFonts w:ascii="new roman" w:eastAsia="仿宋_GB2312" w:hAnsi="new roman" w:hint="eastAsia"/>
          <w:sz w:val="32"/>
          <w:szCs w:val="32"/>
        </w:rPr>
      </w:pPr>
    </w:p>
    <w:p w:rsidR="00F92EF5" w:rsidRPr="00F92EF5" w:rsidRDefault="00F92EF5" w:rsidP="00F92EF5">
      <w:pPr>
        <w:spacing w:line="540" w:lineRule="exact"/>
        <w:jc w:val="center"/>
        <w:rPr>
          <w:rFonts w:ascii="黑体" w:eastAsia="黑体" w:hAnsi="黑体" w:cs="仿宋_GB2312"/>
          <w:sz w:val="32"/>
          <w:szCs w:val="32"/>
          <w:shd w:val="clear" w:color="auto" w:fill="FFFFFF"/>
        </w:rPr>
      </w:pPr>
      <w:r w:rsidRPr="00F92EF5">
        <w:rPr>
          <w:rFonts w:ascii="黑体" w:eastAsia="黑体" w:hAnsi="黑体" w:cs="仿宋_GB2312" w:hint="eastAsia"/>
          <w:sz w:val="32"/>
          <w:szCs w:val="32"/>
          <w:shd w:val="clear" w:color="auto" w:fill="FFFFFF"/>
        </w:rPr>
        <w:t>序  言</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shd w:val="clear" w:color="auto" w:fill="FFFFFF"/>
        </w:rPr>
      </w:pPr>
      <w:r w:rsidRPr="00F92EF5">
        <w:rPr>
          <w:rFonts w:ascii="仿宋_GB2312" w:eastAsia="仿宋_GB2312" w:hAnsi="仿宋_GB2312" w:cs="仿宋_GB2312" w:hint="eastAsia"/>
          <w:color w:val="000000"/>
          <w:sz w:val="32"/>
          <w:szCs w:val="32"/>
          <w:shd w:val="clear" w:color="auto" w:fill="FFFFFF"/>
        </w:rPr>
        <w:t>北京教育学院创建于1953年，其前身为北京教师进修学院。1956年，北京市教育局研究室、小学教师进修学校等陆续并入学院。1966年学院被撤销，1978年复院，并更名为北京教育学院。1993年，学院与北京教育行政学院合并，同时北京市中学英语教师培训中心一同并入。2000年，北京市成人教育学院、北京实验大学、北京市成人教育服务中心并入学院。</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shd w:val="clear" w:color="auto" w:fill="FFFFFF"/>
        </w:rPr>
      </w:pPr>
      <w:r w:rsidRPr="00F92EF5">
        <w:rPr>
          <w:rFonts w:ascii="仿宋_GB2312" w:eastAsia="仿宋_GB2312" w:hAnsi="仿宋_GB2312" w:cs="仿宋_GB2312" w:hint="eastAsia"/>
          <w:color w:val="000000"/>
          <w:sz w:val="32"/>
          <w:szCs w:val="32"/>
          <w:shd w:val="clear" w:color="auto" w:fill="FFFFFF"/>
        </w:rPr>
        <w:t>建院以来，学院以助力基础教育干部教师发展为宗旨，恪守“敬业垂范、博学笃行、求实创新”的院训，秉承“崇德尚能、知行合一、开拓创新”的优良传统，逐步形成了服务基础教育干部教师成长、“专业引领、实践取向、开放创新、优质服务”的办学特色。</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shd w:val="clear" w:color="auto" w:fill="FFFFFF"/>
        </w:rPr>
      </w:pPr>
    </w:p>
    <w:p w:rsidR="00F92EF5" w:rsidRPr="00F92EF5" w:rsidRDefault="00F92EF5" w:rsidP="00F92EF5">
      <w:pPr>
        <w:spacing w:line="540" w:lineRule="exact"/>
        <w:jc w:val="center"/>
        <w:rPr>
          <w:rFonts w:ascii="黑体" w:eastAsia="黑体" w:hAnsi="黑体" w:cs="黑体"/>
          <w:bCs/>
          <w:color w:val="000000"/>
          <w:sz w:val="32"/>
          <w:szCs w:val="32"/>
        </w:rPr>
      </w:pPr>
      <w:r w:rsidRPr="00F92EF5">
        <w:rPr>
          <w:rFonts w:ascii="黑体" w:eastAsia="黑体" w:hAnsi="黑体" w:cs="黑体" w:hint="eastAsia"/>
          <w:bCs/>
          <w:color w:val="000000"/>
          <w:sz w:val="32"/>
          <w:szCs w:val="32"/>
        </w:rPr>
        <w:t>第一章  总  则</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第一条</w:t>
      </w:r>
      <w:r w:rsidRPr="00F92EF5">
        <w:rPr>
          <w:rFonts w:ascii="仿宋_GB2312" w:eastAsia="仿宋_GB2312" w:hAnsi="仿宋_GB2312" w:cs="仿宋_GB2312" w:hint="eastAsia"/>
          <w:color w:val="000000"/>
          <w:sz w:val="32"/>
          <w:szCs w:val="32"/>
        </w:rPr>
        <w:t xml:space="preserve">  为保障依法办学，规范办学行为，依据《中华人民共和国宪法》《中华人民共和国教育法》《中华人民共和国高等教育法》等有关法律法规和规定，制定本章程。</w:t>
      </w:r>
    </w:p>
    <w:p w:rsidR="00F92EF5" w:rsidRPr="00F92EF5" w:rsidRDefault="00F92EF5" w:rsidP="00F92EF5">
      <w:pPr>
        <w:autoSpaceDE w:val="0"/>
        <w:autoSpaceDN w:val="0"/>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第二条</w:t>
      </w:r>
      <w:r w:rsidRPr="00F92EF5">
        <w:rPr>
          <w:rFonts w:ascii="仿宋_GB2312" w:eastAsia="仿宋_GB2312" w:hAnsi="仿宋_GB2312" w:cs="仿宋_GB2312" w:hint="eastAsia"/>
          <w:sz w:val="32"/>
          <w:szCs w:val="32"/>
        </w:rPr>
        <w:t xml:space="preserve">  学院名称为北京教育学院，英文译名Beijing Institute of Education，英文缩写BJIE。学院网站地址是：</w:t>
      </w:r>
      <w:hyperlink r:id="rId9" w:history="1">
        <w:r w:rsidRPr="00F92EF5">
          <w:rPr>
            <w:rFonts w:ascii="仿宋_GB2312" w:eastAsia="仿宋_GB2312" w:hAnsi="仿宋_GB2312" w:cs="仿宋_GB2312" w:hint="eastAsia"/>
            <w:sz w:val="32"/>
            <w:szCs w:val="32"/>
          </w:rPr>
          <w:t>http://www.bjie.ac.cn</w:t>
        </w:r>
      </w:hyperlink>
      <w:r w:rsidRPr="00F92EF5">
        <w:rPr>
          <w:rFonts w:ascii="仿宋_GB2312" w:eastAsia="仿宋_GB2312" w:hAnsi="仿宋_GB2312" w:cs="仿宋_GB2312" w:hint="eastAsia"/>
          <w:sz w:val="32"/>
          <w:szCs w:val="32"/>
        </w:rPr>
        <w:t>。</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第三条</w:t>
      </w:r>
      <w:r w:rsidRPr="00F92EF5">
        <w:rPr>
          <w:rFonts w:ascii="仿宋_GB2312" w:eastAsia="仿宋_GB2312" w:hAnsi="仿宋_GB2312" w:cs="仿宋_GB2312" w:hint="eastAsia"/>
          <w:sz w:val="32"/>
          <w:szCs w:val="32"/>
        </w:rPr>
        <w:t xml:space="preserve">  学院是由</w:t>
      </w:r>
      <w:r w:rsidRPr="00F92EF5">
        <w:rPr>
          <w:rFonts w:ascii="仿宋_GB2312" w:eastAsia="仿宋_GB2312" w:hAnsi="仿宋_GB2312" w:cs="仿宋_GB2312" w:hint="eastAsia"/>
          <w:color w:val="000000"/>
          <w:sz w:val="32"/>
          <w:szCs w:val="32"/>
        </w:rPr>
        <w:t>北京市人民政府举</w:t>
      </w:r>
      <w:r w:rsidRPr="00F92EF5">
        <w:rPr>
          <w:rFonts w:ascii="仿宋_GB2312" w:eastAsia="仿宋_GB2312" w:hAnsi="仿宋_GB2312" w:cs="仿宋_GB2312" w:hint="eastAsia"/>
          <w:sz w:val="32"/>
          <w:szCs w:val="32"/>
        </w:rPr>
        <w:t>办的成人高等教育学校，是独立的非营利性事业单位法人，法定注册地为北京市西城区德胜门外黄寺大街什坊街2号。</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第四条</w:t>
      </w:r>
      <w:r w:rsidRPr="00F92EF5">
        <w:rPr>
          <w:rFonts w:ascii="仿宋_GB2312" w:eastAsia="仿宋_GB2312" w:hAnsi="仿宋_GB2312" w:cs="仿宋_GB2312" w:hint="eastAsia"/>
          <w:sz w:val="32"/>
          <w:szCs w:val="32"/>
        </w:rPr>
        <w:t xml:space="preserve">  学院坚持以习近平新时代中国特色社会主义思想为指导，坚持社会主义办学方向，贯彻党和国家的教育方针，以立德树人为根本任务，履行人才培养、科学研究、社会服务、文化传承创新、国际交流合作职责，服务首都教育综合改革，促进基础教育质量提升。</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第五条</w:t>
      </w:r>
      <w:r w:rsidRPr="00F92EF5">
        <w:rPr>
          <w:rFonts w:ascii="仿宋_GB2312" w:eastAsia="仿宋_GB2312" w:hAnsi="仿宋_GB2312" w:cs="仿宋_GB2312" w:hint="eastAsia"/>
          <w:sz w:val="32"/>
          <w:szCs w:val="32"/>
        </w:rPr>
        <w:t xml:space="preserve">  学院坚持以服务基础教育干部教师终身学习为使命，致力成为首都特色鲜明、国内示范引领、国际影响广泛的以一流教师继续教育著称的高等学校。</w:t>
      </w:r>
    </w:p>
    <w:p w:rsidR="00F92EF5" w:rsidRPr="00F92EF5" w:rsidRDefault="00F92EF5" w:rsidP="00F92EF5">
      <w:pPr>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第六条</w:t>
      </w:r>
      <w:r w:rsidRPr="00F92EF5">
        <w:rPr>
          <w:rFonts w:ascii="仿宋_GB2312" w:eastAsia="仿宋_GB2312" w:hAnsi="仿宋_GB2312" w:cs="仿宋_GB2312" w:hint="eastAsia"/>
          <w:color w:val="000000"/>
          <w:kern w:val="0"/>
          <w:sz w:val="32"/>
          <w:szCs w:val="32"/>
        </w:rPr>
        <w:t xml:space="preserve">  学院坚持高素质、专业化、创新型的教育人才培养目标，</w:t>
      </w:r>
      <w:r w:rsidRPr="00F92EF5">
        <w:rPr>
          <w:rFonts w:ascii="仿宋_GB2312" w:eastAsia="仿宋_GB2312" w:hAnsi="仿宋_GB2312" w:cs="仿宋_GB2312" w:hint="eastAsia"/>
          <w:sz w:val="32"/>
          <w:szCs w:val="32"/>
        </w:rPr>
        <w:t>实施本专科成人高等学历教育和学前教育、基础教育干部教师继续教育，致力于培养优秀教师、优秀教育管理者和未来教育家。</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第七条</w:t>
      </w:r>
      <w:r w:rsidRPr="00F92EF5">
        <w:rPr>
          <w:rFonts w:ascii="仿宋_GB2312" w:eastAsia="仿宋_GB2312" w:hAnsi="仿宋_GB2312" w:cs="仿宋_GB2312" w:hint="eastAsia"/>
          <w:sz w:val="32"/>
          <w:szCs w:val="32"/>
        </w:rPr>
        <w:t xml:space="preserve">  学院举办者按照政校分开、管办分离的原则，依法对学院进行监督，尊重和保障学院的独立事业单位法人地位和办学自主权，提供和保证学院的办学资源，保护学院事务不受校外机构、组织、个人的非法干预。</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第八条</w:t>
      </w:r>
      <w:r w:rsidRPr="00F92EF5">
        <w:rPr>
          <w:rFonts w:ascii="仿宋_GB2312" w:eastAsia="仿宋_GB2312" w:hAnsi="仿宋_GB2312" w:cs="仿宋_GB2312" w:hint="eastAsia"/>
          <w:sz w:val="32"/>
          <w:szCs w:val="32"/>
        </w:rPr>
        <w:t xml:space="preserve">  学院按照相关法律法规要求，建立健全并全面实施权责一致、制衡有效、运行顺畅、执行有力、管理科学的内部控制体系，发挥内部控制在提升治理水平、规范权力运行、促进依</w:t>
      </w:r>
      <w:r w:rsidRPr="00F92EF5">
        <w:rPr>
          <w:rFonts w:ascii="仿宋_GB2312" w:eastAsia="仿宋_GB2312" w:hAnsi="仿宋_GB2312" w:cs="仿宋_GB2312" w:hint="eastAsia"/>
          <w:sz w:val="32"/>
          <w:szCs w:val="32"/>
        </w:rPr>
        <w:lastRenderedPageBreak/>
        <w:t>法治校、推进廉政建设中的重要作用。</w:t>
      </w:r>
    </w:p>
    <w:p w:rsidR="00F92EF5" w:rsidRPr="00F92EF5" w:rsidRDefault="00F92EF5" w:rsidP="00F92EF5">
      <w:pPr>
        <w:spacing w:line="540" w:lineRule="exact"/>
        <w:ind w:firstLineChars="200" w:firstLine="643"/>
        <w:rPr>
          <w:rFonts w:ascii="仿宋_GB2312" w:eastAsia="仿宋_GB2312" w:hAnsi="仿宋_GB2312" w:cs="仿宋_GB2312"/>
          <w:b/>
          <w:bCs/>
          <w:color w:val="000000"/>
          <w:kern w:val="0"/>
          <w:sz w:val="32"/>
          <w:szCs w:val="32"/>
        </w:rPr>
      </w:pPr>
    </w:p>
    <w:p w:rsidR="00F92EF5" w:rsidRPr="00F92EF5" w:rsidRDefault="00F92EF5" w:rsidP="00F92EF5">
      <w:pPr>
        <w:spacing w:line="540" w:lineRule="exact"/>
        <w:jc w:val="center"/>
        <w:rPr>
          <w:rFonts w:ascii="黑体" w:eastAsia="黑体" w:hAnsi="黑体" w:cs="黑体"/>
          <w:bCs/>
          <w:color w:val="000000"/>
          <w:sz w:val="32"/>
          <w:szCs w:val="32"/>
        </w:rPr>
      </w:pPr>
      <w:r w:rsidRPr="00F92EF5">
        <w:rPr>
          <w:rFonts w:ascii="黑体" w:eastAsia="黑体" w:hAnsi="黑体" w:cs="黑体" w:hint="eastAsia"/>
          <w:bCs/>
          <w:color w:val="000000"/>
          <w:sz w:val="32"/>
          <w:szCs w:val="32"/>
        </w:rPr>
        <w:t>第二章  学院功能</w:t>
      </w:r>
    </w:p>
    <w:p w:rsidR="00F92EF5" w:rsidRPr="00F92EF5" w:rsidRDefault="00F92EF5" w:rsidP="00F92EF5">
      <w:pPr>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第九条</w:t>
      </w:r>
      <w:r w:rsidRPr="00F92EF5">
        <w:rPr>
          <w:rFonts w:ascii="仿宋_GB2312" w:eastAsia="仿宋_GB2312" w:hAnsi="仿宋_GB2312" w:cs="仿宋_GB2312" w:hint="eastAsia"/>
          <w:color w:val="000000"/>
          <w:kern w:val="0"/>
          <w:sz w:val="32"/>
          <w:szCs w:val="32"/>
        </w:rPr>
        <w:t xml:space="preserve">  学院根据国家和首都教育发展需要，自主开展人才培养、科学研究、社会服务、文化传承创新、国际交流合作活动，服务学生发展、教师发展和学校改进，发挥教育智库的作用。</w:t>
      </w:r>
    </w:p>
    <w:p w:rsidR="00F92EF5" w:rsidRPr="00F92EF5" w:rsidRDefault="00F92EF5" w:rsidP="00F92EF5">
      <w:pPr>
        <w:autoSpaceDE w:val="0"/>
        <w:autoSpaceDN w:val="0"/>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第十条</w:t>
      </w:r>
      <w:r w:rsidRPr="00F92EF5">
        <w:rPr>
          <w:rFonts w:ascii="仿宋_GB2312" w:eastAsia="仿宋_GB2312" w:hAnsi="仿宋_GB2312" w:cs="仿宋_GB2312" w:hint="eastAsia"/>
          <w:color w:val="000000"/>
          <w:kern w:val="0"/>
          <w:sz w:val="32"/>
          <w:szCs w:val="32"/>
        </w:rPr>
        <w:t xml:space="preserve">  学院根据教育改革发展要求和干部教师发展需求，自主制定招生方案，按照政策推动与市场需求相结合的原则组织招生。依法颁发学历教育毕业证书、继续教育结业证书等学业证书，依法推动实施本科学士学位证书和教育硕士证书制度。</w:t>
      </w:r>
    </w:p>
    <w:p w:rsidR="00F92EF5" w:rsidRPr="00F92EF5" w:rsidRDefault="00F92EF5" w:rsidP="00F92EF5">
      <w:pPr>
        <w:autoSpaceDE w:val="0"/>
        <w:autoSpaceDN w:val="0"/>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第十一条</w:t>
      </w:r>
      <w:r w:rsidRPr="00F92EF5">
        <w:rPr>
          <w:rFonts w:ascii="仿宋_GB2312" w:eastAsia="仿宋_GB2312" w:hAnsi="仿宋_GB2312" w:cs="仿宋_GB2312" w:hint="eastAsia"/>
          <w:color w:val="000000"/>
          <w:kern w:val="0"/>
          <w:sz w:val="32"/>
          <w:szCs w:val="32"/>
        </w:rPr>
        <w:t xml:space="preserve">  学院努力建设基础教育干部教师终身学习支持体系，为基础教育干部教师专业发展提供支持。</w:t>
      </w:r>
    </w:p>
    <w:p w:rsidR="00F92EF5" w:rsidRPr="00F92EF5" w:rsidRDefault="00F92EF5" w:rsidP="00F92EF5">
      <w:pPr>
        <w:autoSpaceDE w:val="0"/>
        <w:autoSpaceDN w:val="0"/>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第十二条</w:t>
      </w:r>
      <w:r w:rsidRPr="00F92EF5">
        <w:rPr>
          <w:rFonts w:ascii="仿宋_GB2312" w:eastAsia="仿宋_GB2312" w:hAnsi="仿宋_GB2312" w:cs="仿宋_GB2312" w:hint="eastAsia"/>
          <w:color w:val="000000"/>
          <w:kern w:val="0"/>
          <w:sz w:val="32"/>
          <w:szCs w:val="32"/>
        </w:rPr>
        <w:t xml:space="preserve">  学院根据国家和首都教育发展战略和学院发展需要，统筹规划以教育学科为主的学科布局，建立科学的科研成果评价体系，积极推动学术进步、科研创新和成果转化，提高学院在教育科学、学校管理、学科教育和教师教育领域的学术影响力。</w:t>
      </w:r>
    </w:p>
    <w:p w:rsidR="00F92EF5" w:rsidRPr="00F92EF5" w:rsidRDefault="00F92EF5" w:rsidP="00F92EF5">
      <w:pPr>
        <w:autoSpaceDE w:val="0"/>
        <w:autoSpaceDN w:val="0"/>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第十三条</w:t>
      </w:r>
      <w:r w:rsidRPr="00F92EF5">
        <w:rPr>
          <w:rFonts w:ascii="仿宋_GB2312" w:eastAsia="仿宋_GB2312" w:hAnsi="仿宋_GB2312" w:cs="仿宋_GB2312" w:hint="eastAsia"/>
          <w:color w:val="000000"/>
          <w:kern w:val="0"/>
          <w:sz w:val="32"/>
          <w:szCs w:val="32"/>
        </w:rPr>
        <w:t xml:space="preserve">  学院充分发挥教育资源优势，通过多种方式为全国，特别是京津冀地区和中西部地区提供基础教育干部教师培养培训服务。</w:t>
      </w:r>
    </w:p>
    <w:p w:rsidR="00F92EF5" w:rsidRPr="00F92EF5" w:rsidRDefault="00F92EF5" w:rsidP="00F92EF5">
      <w:pPr>
        <w:autoSpaceDE w:val="0"/>
        <w:autoSpaceDN w:val="0"/>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第十四条</w:t>
      </w:r>
      <w:r w:rsidRPr="00F92EF5">
        <w:rPr>
          <w:rFonts w:ascii="仿宋_GB2312" w:eastAsia="仿宋_GB2312" w:hAnsi="仿宋_GB2312" w:cs="仿宋_GB2312" w:hint="eastAsia"/>
          <w:color w:val="000000"/>
          <w:kern w:val="0"/>
          <w:sz w:val="32"/>
          <w:szCs w:val="32"/>
        </w:rPr>
        <w:t xml:space="preserve">  学院发挥自身优势，建立高水平教育智库，积极开展教育改革、教育决策的咨询与研究工作。</w:t>
      </w:r>
    </w:p>
    <w:p w:rsidR="00F92EF5" w:rsidRPr="00F92EF5" w:rsidRDefault="00F92EF5" w:rsidP="00F92EF5">
      <w:pPr>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第十五条</w:t>
      </w:r>
      <w:r w:rsidRPr="00F92EF5">
        <w:rPr>
          <w:rFonts w:ascii="仿宋_GB2312" w:eastAsia="仿宋_GB2312" w:hAnsi="仿宋_GB2312" w:cs="仿宋_GB2312" w:hint="eastAsia"/>
          <w:color w:val="000000"/>
          <w:sz w:val="32"/>
          <w:szCs w:val="32"/>
        </w:rPr>
        <w:t xml:space="preserve">  学院依法依规开展同境外教育、研究、政府等机</w:t>
      </w:r>
      <w:r w:rsidRPr="00F92EF5">
        <w:rPr>
          <w:rFonts w:ascii="仿宋_GB2312" w:eastAsia="仿宋_GB2312" w:hAnsi="仿宋_GB2312" w:cs="仿宋_GB2312" w:hint="eastAsia"/>
          <w:color w:val="000000"/>
          <w:sz w:val="32"/>
          <w:szCs w:val="32"/>
        </w:rPr>
        <w:lastRenderedPageBreak/>
        <w:t>构和组织的交流与合作，依法设立中外合作办学项目和办学机构，提升学院国际化水平</w:t>
      </w:r>
      <w:r w:rsidRPr="00F92EF5">
        <w:rPr>
          <w:rFonts w:ascii="仿宋_GB2312" w:eastAsia="仿宋_GB2312" w:hAnsi="仿宋_GB2312" w:cs="仿宋_GB2312" w:hint="eastAsia"/>
          <w:color w:val="000000"/>
          <w:kern w:val="0"/>
          <w:sz w:val="32"/>
          <w:szCs w:val="32"/>
        </w:rPr>
        <w:t>。</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p>
    <w:p w:rsidR="00F92EF5" w:rsidRPr="00F92EF5" w:rsidRDefault="00F92EF5" w:rsidP="00F92EF5">
      <w:pPr>
        <w:spacing w:line="540" w:lineRule="exact"/>
        <w:jc w:val="center"/>
        <w:rPr>
          <w:rFonts w:ascii="黑体" w:eastAsia="黑体" w:hAnsi="黑体" w:cs="黑体"/>
          <w:color w:val="000000"/>
          <w:sz w:val="32"/>
          <w:szCs w:val="32"/>
        </w:rPr>
      </w:pPr>
      <w:r w:rsidRPr="00F92EF5">
        <w:rPr>
          <w:rFonts w:ascii="黑体" w:eastAsia="黑体" w:hAnsi="黑体" w:cs="黑体" w:hint="eastAsia"/>
          <w:color w:val="000000"/>
          <w:sz w:val="32"/>
          <w:szCs w:val="32"/>
        </w:rPr>
        <w:t>第三章  组织体系与治理结构</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第十六条</w:t>
      </w:r>
      <w:r w:rsidRPr="00F92EF5">
        <w:rPr>
          <w:rFonts w:ascii="仿宋_GB2312" w:eastAsia="仿宋_GB2312" w:hAnsi="仿宋_GB2312" w:cs="仿宋_GB2312" w:hint="eastAsia"/>
          <w:sz w:val="32"/>
          <w:szCs w:val="32"/>
        </w:rPr>
        <w:t xml:space="preserve">  学院实行中国共产党北京教育学院委员会领导下的院长负责制。学院党的委员会对学校工作实行全面领导，履行管党治党、办学治校的主体责任，发挥把方向、管大局、作决策、抓班子、带队伍、保落实的领导作用，支持院长依法独立负责的行使职权，保证以人才培养为中心的各项任务完成。</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学院纪律检查委员会作为党内监督机构，在学院党委和上级纪委的领导下，依据法律法规和党内法规履行职责。</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第十七条</w:t>
      </w:r>
      <w:r w:rsidRPr="00F92EF5">
        <w:rPr>
          <w:rFonts w:ascii="仿宋_GB2312" w:eastAsia="仿宋_GB2312" w:hAnsi="仿宋_GB2312" w:cs="仿宋_GB2312" w:hint="eastAsia"/>
          <w:sz w:val="32"/>
          <w:szCs w:val="32"/>
        </w:rPr>
        <w:t xml:space="preserve">  院长是学院的法定代表人和行政负责人，在学院党委领导下，组织实施学院党委有关决议，依法全面负责教学、研究、管理、服务等院务工作。</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学院设副院长若干名，协助院长处理院务。</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第十八条</w:t>
      </w:r>
      <w:r w:rsidRPr="00F92EF5">
        <w:rPr>
          <w:rFonts w:ascii="仿宋_GB2312" w:eastAsia="仿宋_GB2312" w:hAnsi="仿宋_GB2312" w:cs="仿宋_GB2312" w:hint="eastAsia"/>
          <w:sz w:val="32"/>
          <w:szCs w:val="32"/>
        </w:rPr>
        <w:t xml:space="preserve">  学院党委实行民主集中制，按照“集体领导、民主集中、个别酝酿、会议决定”的原则，集体研究决定：</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（一）学习贯彻习近平新时代中国特色社会主义思想、落实党中央和上级党组织决策部署、执行学院党员代表大会决议决定的重大措施；</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（二）学院基本管理制度和事关学院改革发展稳定以及教学、科研、行政管理中的重大事项；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（三）干部选拔任用、干部队伍建设和人才工作的重要事项；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lastRenderedPageBreak/>
        <w:t>（四）加强学院党组织建设、落实基层党建工作责任制的重要事项；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（五）履行学院党风廉政建设主体责任的重要事项；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（六）加强思想政治工作、落实意识形态工作责任制、维护学院安全稳定的重要事项；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（七）教职工薪酬体系、收入分配及福利待遇、奖励、惩处和其他事关师生员工切身利益的重要事项；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（八）年度财务预算方案、决算情况、大额度支出和年度追加预算等大额度资金运作事项；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（九）领导学院群团组织、学术组织、教职工代表大会和做好统一战线工作的重要事项；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（十）按照议事规则需要党委讨论决定的其他事项。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学院党委设立常务委员会（以下简称“党委常委会”），对党委负责并报告工作，主持党委经常工作。党委常委会由学院党委书记（或委托的副书记）召集并主持，按届排次召开。成员按照中共北京教育学院委员会党委常委会议事规则确定。根据会议内容，可邀请党员代表大会代表列席。</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党委书记主持党委全面工作，对党委工作负主要责任，履行高校思想政治工作和党的建设第一责任人的职责，负责组织党委重要活动，协调党委领导班子成员工作，督促检查决议决定的贯彻落实，支持院长开展工作。</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第十九条</w:t>
      </w:r>
      <w:r w:rsidRPr="00F92EF5">
        <w:rPr>
          <w:rFonts w:ascii="仿宋_GB2312" w:eastAsia="仿宋_GB2312" w:hAnsi="仿宋_GB2312" w:cs="仿宋_GB2312" w:hint="eastAsia"/>
          <w:sz w:val="32"/>
          <w:szCs w:val="32"/>
        </w:rPr>
        <w:t xml:space="preserve">  学院定期召开院长办公会议，研究决定：</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（一）贯彻落实党和国家的教育工作方针政策以及上级部门</w:t>
      </w:r>
      <w:r w:rsidRPr="00F92EF5">
        <w:rPr>
          <w:rFonts w:ascii="仿宋_GB2312" w:eastAsia="仿宋_GB2312" w:hAnsi="仿宋_GB2312" w:cs="仿宋_GB2312" w:hint="eastAsia"/>
          <w:sz w:val="32"/>
          <w:szCs w:val="32"/>
        </w:rPr>
        <w:lastRenderedPageBreak/>
        <w:t>决策部署的重要事项；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（二）执行学院党委常委会决定或决议事项的实施方案和重要措施；</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（三）加强学院教学、科研、行政管理的工作措施；</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（四）学院教师以及内部其他工作人员的人事聘任、解聘、考核、晋升、管理等重要事项；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（五）年度财务预算方案的执行、大额度支出和年度追加预算的执行以及财务管理与监督审计的重要事项；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（六）按照议事规则需要由院长办公会议讨论决定的其他事项。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color w:val="000000"/>
          <w:sz w:val="32"/>
          <w:szCs w:val="32"/>
        </w:rPr>
        <w:t>院长办公会议由院长（或由院长委托的副院长）主持，按学年排次召开。成员按照北京教育学院院长办公会议事规则确定。根据会议内容，可</w:t>
      </w:r>
      <w:r w:rsidRPr="00F92EF5">
        <w:rPr>
          <w:rFonts w:ascii="仿宋_GB2312" w:eastAsia="仿宋_GB2312" w:hAnsi="仿宋_GB2312" w:cs="仿宋_GB2312" w:hint="eastAsia"/>
          <w:sz w:val="32"/>
          <w:szCs w:val="32"/>
        </w:rPr>
        <w:t>邀请教职工代表大会代表列席。</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第二十条</w:t>
      </w:r>
      <w:r w:rsidRPr="00F92EF5">
        <w:rPr>
          <w:rFonts w:ascii="仿宋_GB2312" w:eastAsia="仿宋_GB2312" w:hAnsi="仿宋_GB2312" w:cs="仿宋_GB2312" w:hint="eastAsia"/>
          <w:color w:val="000000"/>
          <w:sz w:val="32"/>
          <w:szCs w:val="32"/>
        </w:rPr>
        <w:t xml:space="preserve">  学院设院务委员会作为咨询审议机构，依照有关章程产生和行使职权，通过民主协商，定期讨论关系学院全局的决策并提供咨询意见。</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仿宋_GB2312" w:eastAsia="仿宋_GB2312" w:hAnsi="仿宋_GB2312" w:cs="仿宋_GB2312" w:hint="eastAsia"/>
          <w:color w:val="000000"/>
          <w:sz w:val="32"/>
          <w:szCs w:val="32"/>
        </w:rPr>
        <w:t>院务委员会的成员包括部分学院负责人和教学科研机构负责人、工会主席、教授专家及学院内外其他方面代表。</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color w:val="000000"/>
          <w:sz w:val="32"/>
          <w:szCs w:val="32"/>
        </w:rPr>
        <w:t>院务委员会设主任一名、副主任若干名，主任由学院党委书记担任。院务委员会主任、副主任可代表学院参加院内外活动。</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第二十一条</w:t>
      </w:r>
      <w:r w:rsidRPr="00F92EF5">
        <w:rPr>
          <w:rFonts w:ascii="仿宋_GB2312" w:eastAsia="仿宋_GB2312" w:hAnsi="仿宋_GB2312" w:cs="仿宋_GB2312" w:hint="eastAsia"/>
          <w:sz w:val="32"/>
          <w:szCs w:val="32"/>
        </w:rPr>
        <w:t xml:space="preserve">  学院设学术委员会作为最高学术机构，依照有关法律、法规、规章产生和行使职权，统筹负责学术事务的决策、审议、评定、咨询、指导和评价等事项，致力于促进人才培养与</w:t>
      </w:r>
      <w:r w:rsidRPr="00F92EF5">
        <w:rPr>
          <w:rFonts w:ascii="仿宋_GB2312" w:eastAsia="仿宋_GB2312" w:hAnsi="仿宋_GB2312" w:cs="仿宋_GB2312" w:hint="eastAsia"/>
          <w:sz w:val="32"/>
          <w:szCs w:val="32"/>
        </w:rPr>
        <w:lastRenderedPageBreak/>
        <w:t>学术研究，追求学术理想，尊重学术自由，发扬学术民主，推动学术创新，维护学术道德。</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学术委员会由学院不同学科、专业的教授或副教授（研究员或副研究员）的代表组成。委员实行任期制，任期一般为四年。委员可连选连任，但连任最长不超过2届。</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学术委员会设主任委员一名、副主任委员</w:t>
      </w:r>
      <w:r w:rsidRPr="00F92EF5">
        <w:rPr>
          <w:rFonts w:ascii="仿宋_GB2312" w:eastAsia="仿宋_GB2312" w:hAnsi="仿宋_GB2312" w:cs="仿宋_GB2312" w:hint="eastAsia"/>
          <w:color w:val="000000"/>
          <w:sz w:val="32"/>
          <w:szCs w:val="32"/>
        </w:rPr>
        <w:t>若干名</w:t>
      </w:r>
      <w:r w:rsidRPr="00F92EF5">
        <w:rPr>
          <w:rFonts w:ascii="仿宋_GB2312" w:eastAsia="仿宋_GB2312" w:hAnsi="仿宋_GB2312" w:cs="仿宋_GB2312" w:hint="eastAsia"/>
          <w:sz w:val="32"/>
          <w:szCs w:val="32"/>
        </w:rPr>
        <w:t>，由院长办公会议提名，全体委员选举产生。</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第二十二条</w:t>
      </w:r>
      <w:r w:rsidRPr="00F92EF5">
        <w:rPr>
          <w:rFonts w:ascii="仿宋_GB2312" w:eastAsia="仿宋_GB2312" w:hAnsi="仿宋_GB2312" w:cs="仿宋_GB2312" w:hint="eastAsia"/>
          <w:color w:val="000000"/>
          <w:sz w:val="32"/>
          <w:szCs w:val="32"/>
        </w:rPr>
        <w:t xml:space="preserve">  学院设教学委员会，负责审议学院学历教育专业教学计划方案和继续教育实施方案，评定教学成果，检查教学质量，指导教学管理等重要事项，对教育教学改革和人才培养工作提出咨询建议。</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color w:val="000000"/>
          <w:sz w:val="32"/>
          <w:szCs w:val="32"/>
        </w:rPr>
        <w:t>教学委员会由不同学科专业的教学管理人员及教师代表组成。委员实行任期制，任期一般为四年。</w:t>
      </w:r>
      <w:r w:rsidRPr="00F92EF5">
        <w:rPr>
          <w:rFonts w:ascii="仿宋_GB2312" w:eastAsia="仿宋_GB2312" w:hAnsi="仿宋_GB2312" w:cs="仿宋_GB2312" w:hint="eastAsia"/>
          <w:sz w:val="32"/>
          <w:szCs w:val="32"/>
        </w:rPr>
        <w:t>委员可连选连任，但连任最长不超过2届。</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仿宋_GB2312" w:eastAsia="仿宋_GB2312" w:hAnsi="仿宋_GB2312" w:cs="仿宋_GB2312" w:hint="eastAsia"/>
          <w:color w:val="000000"/>
          <w:sz w:val="32"/>
          <w:szCs w:val="32"/>
        </w:rPr>
        <w:t>教学委员会设主任委员一名、副主任委员若干名</w:t>
      </w:r>
      <w:r w:rsidRPr="00F92EF5">
        <w:rPr>
          <w:rFonts w:ascii="仿宋_GB2312" w:eastAsia="仿宋_GB2312" w:hAnsi="仿宋_GB2312" w:cs="仿宋_GB2312" w:hint="eastAsia"/>
          <w:sz w:val="32"/>
          <w:szCs w:val="32"/>
        </w:rPr>
        <w:t>，由院长办公会议提名，全体委员选举产生。</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第二十三条</w:t>
      </w:r>
      <w:r w:rsidRPr="00F92EF5">
        <w:rPr>
          <w:rFonts w:ascii="仿宋_GB2312" w:eastAsia="仿宋_GB2312" w:hAnsi="仿宋_GB2312" w:cs="仿宋_GB2312" w:hint="eastAsia"/>
          <w:sz w:val="32"/>
          <w:szCs w:val="32"/>
        </w:rPr>
        <w:t xml:space="preserve">  学院设教职工专业技术职务评审委员会，负责评审应聘专业技术岗位人员的学术水平和技术能力，并向学院教职工专业技术职务聘任工作委员会推荐拟聘人选。</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教职工专业技术职务评审委员会委员由具有良好的思想政治素质和职业道德、较高的学术或技术水平、较为丰富的教育教学、科研、管理经验，作风正派、办事公道的高级专业技术人员组成。</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lastRenderedPageBreak/>
        <w:t>教职工专业技术职务评审委员会按照上级主管部门相关政策、规定履行职责。</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第二十四条</w:t>
      </w:r>
      <w:r w:rsidRPr="00F92EF5">
        <w:rPr>
          <w:rFonts w:ascii="仿宋_GB2312" w:eastAsia="仿宋_GB2312" w:hAnsi="仿宋_GB2312" w:cs="仿宋_GB2312" w:hint="eastAsia"/>
          <w:sz w:val="32"/>
          <w:szCs w:val="32"/>
        </w:rPr>
        <w:t xml:space="preserve">  学院设若干教学科研机构，负责开展不同学科专业的具体教学、研究活动和学科建设、队伍建设等有关事项。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教学科研机构由学院根据人才培养和学术发展需要设置，由院长办公会议和学院党委常委会研究决定。</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教学科研机构依照有关规定实行党政联席会议制度，研究决定本单位教学、研究、人事、财务等重要事项。</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第二十五条</w:t>
      </w:r>
      <w:r w:rsidRPr="00F92EF5">
        <w:rPr>
          <w:rFonts w:ascii="仿宋_GB2312" w:eastAsia="仿宋_GB2312" w:hAnsi="仿宋_GB2312" w:cs="仿宋_GB2312" w:hint="eastAsia"/>
          <w:sz w:val="32"/>
          <w:szCs w:val="32"/>
        </w:rPr>
        <w:t xml:space="preserve">  学院设若干党委机构、纪检监察机构、行政机构、教辅机构，按照党委领导下的院长负责制开展工作，保障学院有效运行，面向师生员工提供服务。</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第二十六条</w:t>
      </w:r>
      <w:r w:rsidRPr="00F92EF5">
        <w:rPr>
          <w:rFonts w:ascii="仿宋_GB2312" w:eastAsia="仿宋_GB2312" w:hAnsi="仿宋_GB2312" w:cs="仿宋_GB2312" w:hint="eastAsia"/>
          <w:sz w:val="32"/>
          <w:szCs w:val="32"/>
        </w:rPr>
        <w:t xml:space="preserve">  教职工代表大会是学院依法保障教职工参与民主管理和监督、维护教职工合法权益的基本组织形式，依照有关法律、法规、规章产生和开展工作。</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第二十七条</w:t>
      </w:r>
      <w:r w:rsidRPr="00F92EF5">
        <w:rPr>
          <w:rFonts w:ascii="仿宋_GB2312" w:eastAsia="仿宋_GB2312" w:hAnsi="仿宋_GB2312" w:cs="仿宋_GB2312" w:hint="eastAsia"/>
          <w:sz w:val="32"/>
          <w:szCs w:val="32"/>
        </w:rPr>
        <w:t xml:space="preserve">  学院依法设置工会、共青团等群团组织。各群团组织在学院党委的领导下，履行各自职责。</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院内民主党派基层组织依照法律和各自章程开展活动。</w:t>
      </w:r>
    </w:p>
    <w:p w:rsidR="00F92EF5" w:rsidRPr="00F92EF5" w:rsidRDefault="00F92EF5" w:rsidP="00F92EF5">
      <w:pPr>
        <w:spacing w:line="540" w:lineRule="exact"/>
        <w:ind w:firstLineChars="200" w:firstLine="640"/>
        <w:rPr>
          <w:rFonts w:ascii="仿宋_GB2312" w:eastAsia="仿宋_GB2312" w:hAnsi="仿宋_GB2312" w:cs="仿宋_GB2312"/>
          <w:b/>
          <w:color w:val="000000"/>
          <w:sz w:val="32"/>
          <w:szCs w:val="32"/>
        </w:rPr>
      </w:pPr>
      <w:r w:rsidRPr="00F92EF5">
        <w:rPr>
          <w:rFonts w:ascii="黑体" w:eastAsia="黑体" w:hAnsi="黑体" w:cs="仿宋_GB2312" w:hint="eastAsia"/>
          <w:color w:val="000000"/>
          <w:sz w:val="32"/>
          <w:szCs w:val="32"/>
        </w:rPr>
        <w:t>第二十八条</w:t>
      </w:r>
      <w:r w:rsidRPr="00F92EF5">
        <w:rPr>
          <w:rFonts w:ascii="仿宋_GB2312" w:eastAsia="仿宋_GB2312" w:hAnsi="仿宋_GB2312" w:cs="仿宋_GB2312" w:hint="eastAsia"/>
          <w:sz w:val="32"/>
          <w:szCs w:val="32"/>
        </w:rPr>
        <w:t xml:space="preserve">  学院接受上级机关委托设置相关统筹协调部门，依法依规对其进行管理，充分发挥其统筹规划、宏观管理、指导评价、服务社会的重要职能。</w:t>
      </w:r>
    </w:p>
    <w:p w:rsidR="00F92EF5" w:rsidRPr="00F92EF5" w:rsidRDefault="00F92EF5" w:rsidP="00F92EF5">
      <w:pPr>
        <w:spacing w:line="540" w:lineRule="exact"/>
        <w:ind w:firstLineChars="200" w:firstLine="643"/>
        <w:rPr>
          <w:rFonts w:ascii="仿宋_GB2312" w:eastAsia="仿宋_GB2312" w:hAnsi="仿宋_GB2312" w:cs="仿宋_GB2312"/>
          <w:b/>
          <w:color w:val="000000"/>
          <w:sz w:val="32"/>
          <w:szCs w:val="32"/>
        </w:rPr>
      </w:pPr>
    </w:p>
    <w:p w:rsidR="00F92EF5" w:rsidRPr="00F92EF5" w:rsidRDefault="00F92EF5" w:rsidP="00F92EF5">
      <w:pPr>
        <w:spacing w:line="540" w:lineRule="exact"/>
        <w:jc w:val="center"/>
        <w:rPr>
          <w:rFonts w:ascii="仿宋_GB2312" w:eastAsia="仿宋_GB2312" w:hAnsi="仿宋_GB2312" w:cs="仿宋_GB2312"/>
          <w:color w:val="000000"/>
          <w:sz w:val="32"/>
          <w:szCs w:val="32"/>
        </w:rPr>
      </w:pPr>
      <w:r w:rsidRPr="00F92EF5">
        <w:rPr>
          <w:rFonts w:ascii="黑体" w:eastAsia="黑体" w:hAnsi="黑体" w:cs="黑体" w:hint="eastAsia"/>
          <w:color w:val="000000"/>
          <w:sz w:val="32"/>
          <w:szCs w:val="32"/>
        </w:rPr>
        <w:t>第四章  教职工</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第二十九条</w:t>
      </w:r>
      <w:r w:rsidRPr="00F92EF5">
        <w:rPr>
          <w:rFonts w:ascii="仿宋_GB2312" w:eastAsia="仿宋_GB2312" w:hAnsi="仿宋_GB2312" w:cs="仿宋_GB2312" w:hint="eastAsia"/>
          <w:sz w:val="32"/>
          <w:szCs w:val="32"/>
        </w:rPr>
        <w:t xml:space="preserve">  学院教职工是根据任命和公开招聘程序进入</w:t>
      </w:r>
      <w:r w:rsidRPr="00F92EF5">
        <w:rPr>
          <w:rFonts w:ascii="仿宋_GB2312" w:eastAsia="仿宋_GB2312" w:hAnsi="仿宋_GB2312" w:cs="仿宋_GB2312" w:hint="eastAsia"/>
          <w:sz w:val="32"/>
          <w:szCs w:val="32"/>
        </w:rPr>
        <w:lastRenderedPageBreak/>
        <w:t>学院的各类人员，由专业技术人员、管理人员和工勤人员组成，实行分级、分类管理。</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第三十条</w:t>
      </w:r>
      <w:r w:rsidRPr="00F92EF5">
        <w:rPr>
          <w:rFonts w:ascii="仿宋_GB2312" w:eastAsia="仿宋_GB2312" w:hAnsi="仿宋_GB2312" w:cs="仿宋_GB2312" w:hint="eastAsia"/>
          <w:sz w:val="32"/>
          <w:szCs w:val="32"/>
        </w:rPr>
        <w:t xml:space="preserve">  人才是学院发展的第一资源。学院大力加强人才队伍建设，努力建设一支适应基础教育改革发展和干部教师继续教育需要的高素质教职工队伍。</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学院为教职工开展教育教学、科学研究、管理服务提供必要的条件保障，建立和完善培训体系，鼓励和支持教师深入教育实践，开展国内外学术交流与合作。</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第三十一条</w:t>
      </w:r>
      <w:r w:rsidRPr="00F92EF5">
        <w:rPr>
          <w:rFonts w:ascii="仿宋_GB2312" w:eastAsia="仿宋_GB2312" w:hAnsi="仿宋_GB2312" w:cs="仿宋_GB2312" w:hint="eastAsia"/>
          <w:sz w:val="32"/>
          <w:szCs w:val="32"/>
        </w:rPr>
        <w:t xml:space="preserve">  学院依法维护教职工的合法权益。学院教职工在享有法律、法规规定的权利的同时还享有下列权利：</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（一）依据有关规定合理使用学院的公共资源；</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（二）平等获得自身职业发展所需要的机会和条件；</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（三）在品德、能力和业绩等方面获得公正评价；</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（四）平等获得各种奖励和荣誉称号；</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（五）知悉学院改革、建设、发展及关涉切身利益的重大事项，参与民主管理，对学院工作提出意见和建议；</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（六）就职务晋升、岗位聘任、福利待遇、评奖评优、纪律处分等事项表达异议和提出申诉；</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（七）学院规定和聘用合同约定的其他权利。</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第三十二条</w:t>
      </w:r>
      <w:r w:rsidRPr="00F92EF5">
        <w:rPr>
          <w:rFonts w:ascii="仿宋_GB2312" w:eastAsia="仿宋_GB2312" w:hAnsi="仿宋_GB2312" w:cs="仿宋_GB2312" w:hint="eastAsia"/>
          <w:sz w:val="32"/>
          <w:szCs w:val="32"/>
        </w:rPr>
        <w:t xml:space="preserve">  学院教职工除应履行法律、法规规定的义务外，还应履行下列义务：</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（一）忠诚教育事业，遵守学院各项规章制度，认真履行岗位职责；</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lastRenderedPageBreak/>
        <w:t>（二）遵守职业道德和学术规范；</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（三）学院规定和聘用合同约定的其他义务。</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第三十三条</w:t>
      </w:r>
      <w:r w:rsidRPr="00F92EF5">
        <w:rPr>
          <w:rFonts w:ascii="仿宋_GB2312" w:eastAsia="仿宋_GB2312" w:hAnsi="仿宋_GB2312" w:cs="仿宋_GB2312" w:hint="eastAsia"/>
          <w:sz w:val="32"/>
          <w:szCs w:val="32"/>
        </w:rPr>
        <w:t xml:space="preserve">  学院对教职工实行岗位聘任制度，教职工依据岗位说明书参与聘任，并履行相应岗位职责。</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学院按照依法订立的人事管理制度和岗位职责，从德能勤绩廉等方面对教职工定期进行考核，考核结果作为续聘、解聘、晋升、奖惩的依据。</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仿宋_GB2312" w:eastAsia="仿宋_GB2312" w:hAnsi="仿宋_GB2312" w:cs="仿宋_GB2312" w:hint="eastAsia"/>
          <w:sz w:val="32"/>
          <w:szCs w:val="32"/>
        </w:rPr>
        <w:t>学院根据国家有关规定、地区经济发展水平和自身实际，建立与岗位职责和工作业绩相关的薪酬分配制度。</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第三十四条</w:t>
      </w:r>
      <w:r w:rsidRPr="00F92EF5">
        <w:rPr>
          <w:rFonts w:ascii="仿宋_GB2312" w:eastAsia="仿宋_GB2312" w:hAnsi="仿宋_GB2312" w:cs="仿宋_GB2312" w:hint="eastAsia"/>
          <w:sz w:val="32"/>
          <w:szCs w:val="32"/>
        </w:rPr>
        <w:t xml:space="preserve">  学院建立奖励制度。对在岗位工作中成绩贡献突出的教职工给予表彰和奖励。</w:t>
      </w:r>
    </w:p>
    <w:p w:rsidR="00F92EF5" w:rsidRPr="00F92EF5" w:rsidRDefault="00F92EF5" w:rsidP="00F92EF5">
      <w:pPr>
        <w:spacing w:line="540" w:lineRule="exact"/>
        <w:ind w:firstLineChars="200" w:firstLine="640"/>
        <w:rPr>
          <w:rFonts w:ascii="仿宋_GB2312" w:eastAsia="仿宋_GB2312" w:hAnsi="仿宋_GB2312" w:cs="仿宋_GB2312"/>
          <w:sz w:val="32"/>
          <w:szCs w:val="32"/>
        </w:rPr>
      </w:pPr>
      <w:r w:rsidRPr="00F92EF5">
        <w:rPr>
          <w:rFonts w:ascii="黑体" w:eastAsia="黑体" w:hAnsi="黑体" w:cs="仿宋_GB2312" w:hint="eastAsia"/>
          <w:color w:val="000000"/>
          <w:sz w:val="32"/>
          <w:szCs w:val="32"/>
        </w:rPr>
        <w:t>第三十五条</w:t>
      </w:r>
      <w:r w:rsidRPr="00F92EF5">
        <w:rPr>
          <w:rFonts w:ascii="仿宋_GB2312" w:eastAsia="仿宋_GB2312" w:hAnsi="仿宋_GB2312" w:cs="仿宋_GB2312" w:hint="eastAsia"/>
          <w:sz w:val="32"/>
          <w:szCs w:val="32"/>
        </w:rPr>
        <w:t xml:space="preserve">  按照事业发展需要和专兼结合的原则，建立规模适度、素质优异、补充结构的兼职教师队伍。学院设荣誉教授、客座教授、兼职教授、兼职教师岗位。学院按规定定期聘任各类兼职教师。兼职教师在学院从事教学、科研活动期间，依法享受相应的权利、履行相应的义务，学院为其提供必要的条件和帮助。</w:t>
      </w:r>
    </w:p>
    <w:p w:rsidR="00F92EF5" w:rsidRPr="00F92EF5" w:rsidRDefault="00F92EF5" w:rsidP="00F92EF5">
      <w:pPr>
        <w:spacing w:line="540" w:lineRule="exact"/>
        <w:ind w:firstLineChars="200" w:firstLine="643"/>
        <w:rPr>
          <w:rFonts w:ascii="仿宋_GB2312" w:eastAsia="仿宋_GB2312" w:hAnsi="仿宋_GB2312" w:cs="仿宋_GB2312"/>
          <w:b/>
          <w:color w:val="000000"/>
          <w:sz w:val="32"/>
          <w:szCs w:val="32"/>
        </w:rPr>
      </w:pPr>
    </w:p>
    <w:p w:rsidR="00F92EF5" w:rsidRPr="00F92EF5" w:rsidRDefault="00F92EF5" w:rsidP="00F92EF5">
      <w:pPr>
        <w:spacing w:line="540" w:lineRule="exact"/>
        <w:jc w:val="center"/>
        <w:rPr>
          <w:rFonts w:ascii="黑体" w:eastAsia="黑体" w:hAnsi="黑体" w:cs="黑体"/>
          <w:color w:val="000000"/>
          <w:sz w:val="32"/>
          <w:szCs w:val="32"/>
        </w:rPr>
      </w:pPr>
      <w:r w:rsidRPr="00F92EF5">
        <w:rPr>
          <w:rFonts w:ascii="黑体" w:eastAsia="黑体" w:hAnsi="黑体" w:cs="黑体" w:hint="eastAsia"/>
          <w:color w:val="000000"/>
          <w:sz w:val="32"/>
          <w:szCs w:val="32"/>
        </w:rPr>
        <w:t>第五章  学  生</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第三十六条</w:t>
      </w:r>
      <w:r w:rsidRPr="00F92EF5">
        <w:rPr>
          <w:rFonts w:ascii="仿宋_GB2312" w:eastAsia="仿宋_GB2312" w:hAnsi="仿宋_GB2312" w:cs="仿宋_GB2312" w:hint="eastAsia"/>
          <w:color w:val="000000"/>
          <w:kern w:val="0"/>
          <w:sz w:val="32"/>
          <w:szCs w:val="32"/>
        </w:rPr>
        <w:t xml:space="preserve">  学生是指被学院依法、依规录取，取得入学资格，接受学院教育的受教育者，分为成人高等教育学生以及在职学习、在校接受培训等其他类型的受教育者。</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第三十七条</w:t>
      </w:r>
      <w:r w:rsidRPr="00F92EF5">
        <w:rPr>
          <w:rFonts w:ascii="仿宋_GB2312" w:eastAsia="仿宋_GB2312" w:hAnsi="仿宋_GB2312" w:cs="仿宋_GB2312" w:hint="eastAsia"/>
          <w:color w:val="000000"/>
          <w:kern w:val="0"/>
          <w:sz w:val="32"/>
          <w:szCs w:val="32"/>
        </w:rPr>
        <w:t xml:space="preserve">  学生</w:t>
      </w:r>
      <w:r w:rsidRPr="00F92EF5">
        <w:rPr>
          <w:rFonts w:ascii="仿宋_GB2312" w:eastAsia="仿宋_GB2312" w:hAnsi="仿宋_GB2312" w:cs="仿宋_GB2312" w:hint="eastAsia"/>
          <w:sz w:val="32"/>
          <w:szCs w:val="32"/>
        </w:rPr>
        <w:t>在享有法律、法规规定的权利的同时还享有下列权利</w:t>
      </w:r>
      <w:r w:rsidRPr="00F92EF5">
        <w:rPr>
          <w:rFonts w:ascii="仿宋_GB2312" w:eastAsia="仿宋_GB2312" w:hAnsi="仿宋_GB2312" w:cs="仿宋_GB2312" w:hint="eastAsia"/>
          <w:color w:val="000000"/>
          <w:kern w:val="0"/>
          <w:sz w:val="32"/>
          <w:szCs w:val="32"/>
        </w:rPr>
        <w:t>：</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仿宋_GB2312" w:eastAsia="仿宋_GB2312" w:hAnsi="仿宋_GB2312" w:cs="仿宋_GB2312" w:hint="eastAsia"/>
          <w:color w:val="000000"/>
          <w:kern w:val="0"/>
          <w:sz w:val="32"/>
          <w:szCs w:val="32"/>
        </w:rPr>
        <w:lastRenderedPageBreak/>
        <w:t xml:space="preserve">（一）参加教育教学计划安排的各种活动，使用教育教学设施、设备、图书资料； </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仿宋_GB2312" w:eastAsia="仿宋_GB2312" w:hAnsi="仿宋_GB2312" w:cs="仿宋_GB2312" w:hint="eastAsia"/>
          <w:color w:val="000000"/>
          <w:kern w:val="0"/>
          <w:sz w:val="32"/>
          <w:szCs w:val="32"/>
        </w:rPr>
        <w:t>（二）在学业成绩和品行上获得公正评价，完成规定学业，达到合格要求，获得相应的毕业证书或结业证书；</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仿宋_GB2312" w:eastAsia="仿宋_GB2312" w:hAnsi="仿宋_GB2312" w:cs="仿宋_GB2312" w:hint="eastAsia"/>
          <w:color w:val="000000"/>
          <w:kern w:val="0"/>
          <w:sz w:val="32"/>
          <w:szCs w:val="32"/>
        </w:rPr>
        <w:t>（三）学业成绩好，品行优良的学生应得到表扬和奖励；</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仿宋_GB2312" w:eastAsia="仿宋_GB2312" w:hAnsi="仿宋_GB2312" w:cs="仿宋_GB2312" w:hint="eastAsia"/>
          <w:color w:val="000000"/>
          <w:kern w:val="0"/>
          <w:sz w:val="32"/>
          <w:szCs w:val="32"/>
        </w:rPr>
        <w:t>（四）对学院给予的处分不服可以向有关部门提出申诉；对学院、教师侵犯其人身权、财产权等合法权益，可以提出申诉或者依法提起诉讼。</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第三十八条</w:t>
      </w:r>
      <w:r w:rsidRPr="00F92EF5">
        <w:rPr>
          <w:rFonts w:ascii="仿宋_GB2312" w:eastAsia="仿宋_GB2312" w:hAnsi="仿宋_GB2312" w:cs="仿宋_GB2312" w:hint="eastAsia"/>
          <w:color w:val="000000"/>
          <w:kern w:val="0"/>
          <w:sz w:val="32"/>
          <w:szCs w:val="32"/>
        </w:rPr>
        <w:t xml:space="preserve">  学生</w:t>
      </w:r>
      <w:r w:rsidRPr="00F92EF5">
        <w:rPr>
          <w:rFonts w:ascii="仿宋_GB2312" w:eastAsia="仿宋_GB2312" w:hAnsi="仿宋_GB2312" w:cs="仿宋_GB2312" w:hint="eastAsia"/>
          <w:sz w:val="32"/>
          <w:szCs w:val="32"/>
        </w:rPr>
        <w:t>除应履行法律、法规规定的义务外，还应履行下列义务：</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仿宋_GB2312" w:eastAsia="仿宋_GB2312" w:hAnsi="仿宋_GB2312" w:cs="仿宋_GB2312" w:hint="eastAsia"/>
          <w:color w:val="000000"/>
          <w:kern w:val="0"/>
          <w:sz w:val="32"/>
          <w:szCs w:val="32"/>
        </w:rPr>
        <w:t>（一）尊敬师长，勤奋学习，诚信友爱，进德修业；</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仿宋_GB2312" w:eastAsia="仿宋_GB2312" w:hAnsi="仿宋_GB2312" w:cs="仿宋_GB2312" w:hint="eastAsia"/>
          <w:color w:val="000000"/>
          <w:kern w:val="0"/>
          <w:sz w:val="32"/>
          <w:szCs w:val="32"/>
        </w:rPr>
        <w:t xml:space="preserve">（二）遵守学院的规章制度和学生行为规范； </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仿宋_GB2312" w:eastAsia="仿宋_GB2312" w:hAnsi="仿宋_GB2312" w:cs="仿宋_GB2312" w:hint="eastAsia"/>
          <w:color w:val="000000"/>
          <w:kern w:val="0"/>
          <w:sz w:val="32"/>
          <w:szCs w:val="32"/>
        </w:rPr>
        <w:t>（三）按照规定缴纳学费及有关费用；</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仿宋_GB2312" w:eastAsia="仿宋_GB2312" w:hAnsi="仿宋_GB2312" w:cs="仿宋_GB2312" w:hint="eastAsia"/>
          <w:color w:val="000000"/>
          <w:kern w:val="0"/>
          <w:sz w:val="32"/>
          <w:szCs w:val="32"/>
        </w:rPr>
        <w:t>（四）爱护并合理使用教育设备和生活设施等。</w:t>
      </w:r>
    </w:p>
    <w:p w:rsidR="00F92EF5" w:rsidRPr="00F92EF5" w:rsidRDefault="00F92EF5" w:rsidP="00F92EF5">
      <w:pPr>
        <w:shd w:val="clear" w:color="auto" w:fill="FFFFFF"/>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第三十九条</w:t>
      </w:r>
      <w:r w:rsidRPr="00F92EF5">
        <w:rPr>
          <w:rFonts w:ascii="仿宋_GB2312" w:eastAsia="仿宋_GB2312" w:hAnsi="仿宋_GB2312" w:cs="仿宋_GB2312" w:hint="eastAsia"/>
          <w:color w:val="000000"/>
          <w:kern w:val="0"/>
          <w:sz w:val="32"/>
          <w:szCs w:val="32"/>
        </w:rPr>
        <w:t xml:space="preserve">  学院为学生提供学业指导、心理健康教育和文化体育设施及相关服务。</w:t>
      </w:r>
    </w:p>
    <w:p w:rsidR="00F92EF5" w:rsidRPr="00F92EF5" w:rsidRDefault="00F92EF5" w:rsidP="00F92EF5">
      <w:pPr>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color w:val="000000"/>
          <w:sz w:val="32"/>
          <w:szCs w:val="32"/>
        </w:rPr>
        <w:t>第四十条</w:t>
      </w:r>
      <w:r w:rsidRPr="00F92EF5">
        <w:rPr>
          <w:rFonts w:ascii="仿宋_GB2312" w:eastAsia="仿宋_GB2312" w:hAnsi="仿宋_GB2312" w:cs="仿宋_GB2312" w:hint="eastAsia"/>
          <w:color w:val="000000"/>
          <w:kern w:val="0"/>
          <w:sz w:val="32"/>
          <w:szCs w:val="32"/>
        </w:rPr>
        <w:t xml:space="preserve">  学院对取得突出成绩和为学院争得荣誉的学生个人进行表彰奖励；对违纪学生给予相应的纪律处分</w:t>
      </w:r>
      <w:r w:rsidRPr="00F92EF5">
        <w:rPr>
          <w:rFonts w:ascii="仿宋_GB2312" w:eastAsia="仿宋_GB2312" w:hAnsi="仿宋_GB2312" w:cs="仿宋_GB2312" w:hint="eastAsia"/>
          <w:color w:val="333333"/>
          <w:kern w:val="0"/>
          <w:sz w:val="32"/>
          <w:szCs w:val="32"/>
        </w:rPr>
        <w:t>。</w:t>
      </w:r>
    </w:p>
    <w:p w:rsidR="00F92EF5" w:rsidRPr="00F92EF5" w:rsidRDefault="00F92EF5" w:rsidP="00F92EF5">
      <w:pPr>
        <w:spacing w:line="540" w:lineRule="exact"/>
        <w:ind w:firstLineChars="200" w:firstLine="643"/>
        <w:rPr>
          <w:rFonts w:ascii="仿宋_GB2312" w:eastAsia="仿宋_GB2312" w:hAnsi="仿宋_GB2312" w:cs="仿宋_GB2312"/>
          <w:b/>
          <w:color w:val="000000"/>
          <w:sz w:val="32"/>
          <w:szCs w:val="32"/>
        </w:rPr>
      </w:pPr>
    </w:p>
    <w:p w:rsidR="00F92EF5" w:rsidRPr="00F92EF5" w:rsidRDefault="00F92EF5" w:rsidP="00F92EF5">
      <w:pPr>
        <w:spacing w:line="540" w:lineRule="exact"/>
        <w:jc w:val="center"/>
        <w:rPr>
          <w:rFonts w:ascii="黑体" w:eastAsia="黑体" w:hAnsi="黑体" w:cs="黑体"/>
          <w:color w:val="000000"/>
          <w:sz w:val="32"/>
          <w:szCs w:val="32"/>
        </w:rPr>
      </w:pPr>
      <w:r w:rsidRPr="00F92EF5">
        <w:rPr>
          <w:rFonts w:ascii="黑体" w:eastAsia="黑体" w:hAnsi="黑体" w:cs="黑体" w:hint="eastAsia"/>
          <w:color w:val="000000"/>
          <w:sz w:val="32"/>
          <w:szCs w:val="32"/>
        </w:rPr>
        <w:t>第六章   校友与社会关系</w:t>
      </w:r>
    </w:p>
    <w:p w:rsidR="00F92EF5" w:rsidRPr="00F92EF5" w:rsidRDefault="00F92EF5" w:rsidP="00F92EF5">
      <w:pPr>
        <w:spacing w:line="540" w:lineRule="exact"/>
        <w:ind w:leftChars="50" w:left="105"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第四十一条</w:t>
      </w:r>
      <w:r w:rsidRPr="00F92EF5">
        <w:rPr>
          <w:rFonts w:ascii="仿宋_GB2312" w:eastAsia="仿宋_GB2312" w:hAnsi="仿宋_GB2312" w:cs="仿宋_GB2312" w:hint="eastAsia"/>
          <w:color w:val="000000"/>
          <w:sz w:val="32"/>
          <w:szCs w:val="32"/>
        </w:rPr>
        <w:t xml:space="preserve">  校友系在学院及前身（北京教师进修学院）和并入机构（北京教育行政学院、北京市成人教育学院、北京实验大学等）学习过或工作过的师生员工。学院的名誉教授、</w:t>
      </w:r>
      <w:r w:rsidRPr="00F92EF5">
        <w:rPr>
          <w:rFonts w:ascii="仿宋_GB2312" w:eastAsia="仿宋_GB2312" w:hAnsi="仿宋_GB2312" w:cs="仿宋_GB2312" w:hint="eastAsia"/>
          <w:color w:val="000000"/>
          <w:sz w:val="32"/>
          <w:szCs w:val="32"/>
        </w:rPr>
        <w:lastRenderedPageBreak/>
        <w:t>兼职教授为学院名誉校友。</w:t>
      </w:r>
    </w:p>
    <w:p w:rsidR="00F92EF5" w:rsidRPr="00F92EF5" w:rsidRDefault="00F92EF5" w:rsidP="00F92EF5">
      <w:pPr>
        <w:spacing w:line="540" w:lineRule="exact"/>
        <w:ind w:leftChars="50" w:left="105"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第四十二条</w:t>
      </w:r>
      <w:r w:rsidRPr="00F92EF5">
        <w:rPr>
          <w:rFonts w:ascii="仿宋_GB2312" w:eastAsia="仿宋_GB2312" w:hAnsi="仿宋_GB2312" w:cs="仿宋_GB2312" w:hint="eastAsia"/>
          <w:color w:val="000000"/>
          <w:sz w:val="32"/>
          <w:szCs w:val="32"/>
        </w:rPr>
        <w:t xml:space="preserve">  学院依法成立校友会，依照法律法规和自身章程开展活动。学院通过校友会以多种方式联系和服务校友，支持校友事业发展，鼓励校友参与学院建设与发展。</w:t>
      </w:r>
    </w:p>
    <w:p w:rsidR="00F92EF5" w:rsidRPr="00F92EF5" w:rsidRDefault="00F92EF5" w:rsidP="00F92EF5">
      <w:pPr>
        <w:spacing w:line="540" w:lineRule="exact"/>
        <w:ind w:leftChars="50" w:left="105"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第四十三条</w:t>
      </w:r>
      <w:r w:rsidRPr="00F92EF5">
        <w:rPr>
          <w:rFonts w:ascii="仿宋_GB2312" w:eastAsia="仿宋_GB2312" w:hAnsi="仿宋_GB2312" w:cs="仿宋_GB2312" w:hint="eastAsia"/>
          <w:color w:val="000000"/>
          <w:sz w:val="32"/>
          <w:szCs w:val="32"/>
        </w:rPr>
        <w:t xml:space="preserve">  学院加强与地方政府、企事业组织、社会团体、同类和相关业务机构、社区、大中小学幼儿园的沟通与合作，建立业务伙伴关系，开展多种形式的互利合作。</w:t>
      </w:r>
    </w:p>
    <w:p w:rsidR="00F92EF5" w:rsidRPr="00F92EF5" w:rsidRDefault="00F92EF5" w:rsidP="00F92EF5">
      <w:pPr>
        <w:spacing w:line="540" w:lineRule="exact"/>
        <w:ind w:leftChars="50" w:left="105"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第四十四条</w:t>
      </w:r>
      <w:r w:rsidRPr="00F92EF5">
        <w:rPr>
          <w:rFonts w:ascii="仿宋_GB2312" w:eastAsia="仿宋_GB2312" w:hAnsi="仿宋_GB2312" w:cs="仿宋_GB2312" w:hint="eastAsia"/>
          <w:color w:val="000000"/>
          <w:sz w:val="32"/>
          <w:szCs w:val="32"/>
        </w:rPr>
        <w:t xml:space="preserve">  学院与附属学校、合作学校按照协议开展合作，支持学校发展。</w:t>
      </w:r>
    </w:p>
    <w:p w:rsidR="00F92EF5" w:rsidRPr="00F92EF5" w:rsidRDefault="00F92EF5" w:rsidP="00F92EF5">
      <w:pPr>
        <w:spacing w:line="540" w:lineRule="exact"/>
        <w:ind w:leftChars="50" w:left="105"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第四十五条</w:t>
      </w:r>
      <w:r w:rsidRPr="00F92EF5">
        <w:rPr>
          <w:rFonts w:ascii="仿宋_GB2312" w:eastAsia="仿宋_GB2312" w:hAnsi="仿宋_GB2312" w:cs="仿宋_GB2312" w:hint="eastAsia"/>
          <w:color w:val="000000"/>
          <w:sz w:val="32"/>
          <w:szCs w:val="32"/>
        </w:rPr>
        <w:t xml:space="preserve">  学院支持挂靠学院的各级各类学术团体，按照其章程开展学术研究与交流活动。</w:t>
      </w:r>
    </w:p>
    <w:p w:rsidR="00F92EF5" w:rsidRPr="00F92EF5" w:rsidRDefault="00F92EF5" w:rsidP="00F92EF5">
      <w:pPr>
        <w:spacing w:line="540" w:lineRule="exact"/>
        <w:ind w:leftChars="50" w:left="105"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第四十六条</w:t>
      </w:r>
      <w:r w:rsidRPr="00F92EF5">
        <w:rPr>
          <w:rFonts w:ascii="仿宋_GB2312" w:eastAsia="仿宋_GB2312" w:hAnsi="仿宋_GB2312" w:cs="仿宋_GB2312" w:hint="eastAsia"/>
          <w:color w:val="000000"/>
          <w:sz w:val="32"/>
          <w:szCs w:val="32"/>
        </w:rPr>
        <w:t xml:space="preserve">  学院依法成立北京教育学院教育基金会，接受社会捐赠，管理捐赠项目和基金，支持学院事业发展。</w:t>
      </w:r>
    </w:p>
    <w:p w:rsidR="00F92EF5" w:rsidRPr="00F92EF5" w:rsidRDefault="00F92EF5" w:rsidP="00F92EF5">
      <w:pPr>
        <w:spacing w:line="540" w:lineRule="exact"/>
        <w:jc w:val="center"/>
        <w:rPr>
          <w:rFonts w:ascii="黑体" w:eastAsia="黑体" w:hAnsi="黑体" w:cs="黑体"/>
          <w:color w:val="000000"/>
          <w:sz w:val="32"/>
          <w:szCs w:val="32"/>
        </w:rPr>
      </w:pPr>
    </w:p>
    <w:p w:rsidR="00F92EF5" w:rsidRPr="00F92EF5" w:rsidRDefault="00F92EF5" w:rsidP="00F92EF5">
      <w:pPr>
        <w:spacing w:line="540" w:lineRule="exact"/>
        <w:jc w:val="center"/>
        <w:rPr>
          <w:rFonts w:ascii="仿宋_GB2312" w:eastAsia="仿宋_GB2312" w:hAnsi="仿宋_GB2312" w:cs="仿宋_GB2312"/>
          <w:color w:val="000000"/>
          <w:sz w:val="32"/>
          <w:szCs w:val="32"/>
        </w:rPr>
      </w:pPr>
      <w:r w:rsidRPr="00F92EF5">
        <w:rPr>
          <w:rFonts w:ascii="黑体" w:eastAsia="黑体" w:hAnsi="黑体" w:cs="黑体" w:hint="eastAsia"/>
          <w:color w:val="000000"/>
          <w:sz w:val="32"/>
          <w:szCs w:val="32"/>
        </w:rPr>
        <w:t>第七章  财务、资产和后勤保障</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第四十七条</w:t>
      </w:r>
      <w:r w:rsidRPr="00F92EF5">
        <w:rPr>
          <w:rFonts w:ascii="仿宋_GB2312" w:eastAsia="仿宋_GB2312" w:hAnsi="仿宋_GB2312" w:cs="仿宋_GB2312" w:hint="eastAsia"/>
          <w:color w:val="000000"/>
          <w:sz w:val="32"/>
          <w:szCs w:val="32"/>
        </w:rPr>
        <w:t xml:space="preserve">  学院经费收入主要包括财政补助收入、事业收入和其他收入，实行统一领导、集中管理的财务管理体制。建立健全学院内部审计制度。内部审计工作接受审计机关和上级主管部门的业务指导和监督，预防财务风险，保障资金安全。</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color w:val="000000"/>
          <w:sz w:val="32"/>
          <w:szCs w:val="32"/>
        </w:rPr>
        <w:t>第四十八条</w:t>
      </w:r>
      <w:r w:rsidRPr="00F92EF5">
        <w:rPr>
          <w:rFonts w:ascii="仿宋_GB2312" w:eastAsia="仿宋_GB2312" w:hAnsi="仿宋_GB2312" w:cs="仿宋_GB2312" w:hint="eastAsia"/>
          <w:color w:val="000000"/>
          <w:sz w:val="32"/>
          <w:szCs w:val="32"/>
        </w:rPr>
        <w:t xml:space="preserve">  学院资产包括学院所有和使用的流动资产、固定资产、在建工程、无形资产和对外投资以及依法认定为学院所有的其他权益。学院建立健全资产管理制度，科学配置资源，提高资源使用效率，实现国有资产保值增值，提高资产的使用效益。</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sz w:val="32"/>
          <w:szCs w:val="32"/>
        </w:rPr>
        <w:lastRenderedPageBreak/>
        <w:t>第四十九条</w:t>
      </w:r>
      <w:r w:rsidRPr="00F92EF5">
        <w:rPr>
          <w:rFonts w:ascii="仿宋_GB2312" w:eastAsia="仿宋_GB2312" w:hAnsi="仿宋_GB2312" w:cs="仿宋_GB2312" w:hint="eastAsia"/>
          <w:color w:val="000000"/>
          <w:sz w:val="32"/>
          <w:szCs w:val="32"/>
        </w:rPr>
        <w:t xml:space="preserve">  由学院出资举办的独立法人单位实行依法自主经营、自主管理、独立核算、自负盈亏。</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sz w:val="32"/>
          <w:szCs w:val="32"/>
        </w:rPr>
        <w:t>第五十条</w:t>
      </w:r>
      <w:r w:rsidRPr="00F92EF5">
        <w:rPr>
          <w:rFonts w:ascii="仿宋_GB2312" w:eastAsia="仿宋_GB2312" w:hAnsi="仿宋_GB2312" w:cs="仿宋_GB2312" w:hint="eastAsia"/>
          <w:color w:val="000000"/>
          <w:sz w:val="32"/>
          <w:szCs w:val="32"/>
        </w:rPr>
        <w:t xml:space="preserve">  学院多址办学，根据各校区功能与定位，不断完善校园基础设施建设，完善后勤保障体系，为教育教学提供条件和保障。</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p>
    <w:p w:rsidR="00F92EF5" w:rsidRPr="00F92EF5" w:rsidRDefault="00F92EF5" w:rsidP="00F92EF5">
      <w:pPr>
        <w:spacing w:line="540" w:lineRule="exact"/>
        <w:jc w:val="center"/>
        <w:rPr>
          <w:rFonts w:ascii="仿宋_GB2312" w:eastAsia="仿宋_GB2312" w:hAnsi="仿宋_GB2312" w:cs="仿宋_GB2312"/>
          <w:color w:val="000000"/>
          <w:kern w:val="0"/>
          <w:sz w:val="32"/>
          <w:szCs w:val="32"/>
        </w:rPr>
      </w:pPr>
      <w:r w:rsidRPr="00F92EF5">
        <w:rPr>
          <w:rFonts w:ascii="黑体" w:eastAsia="黑体" w:hAnsi="黑体" w:cs="黑体" w:hint="eastAsia"/>
          <w:color w:val="000000"/>
          <w:kern w:val="0"/>
          <w:sz w:val="32"/>
          <w:szCs w:val="32"/>
        </w:rPr>
        <w:t>第八章  学院标识</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shd w:val="clear" w:color="auto" w:fill="FFFFFF"/>
        </w:rPr>
      </w:pPr>
      <w:r w:rsidRPr="00F92EF5">
        <w:rPr>
          <w:rFonts w:ascii="黑体" w:eastAsia="黑体" w:hAnsi="黑体" w:cs="仿宋_GB2312" w:hint="eastAsia"/>
          <w:sz w:val="32"/>
          <w:szCs w:val="32"/>
        </w:rPr>
        <w:t>第五十一条</w:t>
      </w:r>
      <w:r w:rsidRPr="00F92EF5">
        <w:rPr>
          <w:rFonts w:ascii="仿宋_GB2312" w:eastAsia="仿宋_GB2312" w:hAnsi="仿宋_GB2312" w:cs="仿宋_GB2312" w:hint="eastAsia"/>
          <w:color w:val="000000"/>
          <w:kern w:val="0"/>
          <w:sz w:val="32"/>
          <w:szCs w:val="32"/>
        </w:rPr>
        <w:t xml:space="preserve">  手写体院名为胡耀邦同志题写。</w:t>
      </w:r>
    </w:p>
    <w:p w:rsidR="00F92EF5" w:rsidRPr="00F92EF5" w:rsidRDefault="00F92EF5" w:rsidP="00F92EF5">
      <w:pPr>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sz w:val="32"/>
          <w:szCs w:val="32"/>
        </w:rPr>
        <w:t>第五十二条</w:t>
      </w:r>
      <w:r w:rsidRPr="00F92EF5">
        <w:rPr>
          <w:rFonts w:ascii="仿宋_GB2312" w:eastAsia="仿宋_GB2312" w:hAnsi="仿宋_GB2312" w:cs="仿宋_GB2312" w:hint="eastAsia"/>
          <w:color w:val="000000"/>
          <w:kern w:val="0"/>
          <w:sz w:val="32"/>
          <w:szCs w:val="32"/>
        </w:rPr>
        <w:t xml:space="preserve">  北京教育学院院徽由两个同心圆图案构成，外环为北京教育学院中英文名称；内环由华表、长城、BJIE、“书”形以及建院年份“1953”组合而成。院徽采用中国红的色调，取自故宫城墙颜色，象征历史和文化积淀。</w:t>
      </w:r>
    </w:p>
    <w:p w:rsidR="00F92EF5" w:rsidRPr="00F92EF5" w:rsidRDefault="00F92EF5" w:rsidP="00F92EF5">
      <w:pPr>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sz w:val="32"/>
          <w:szCs w:val="32"/>
        </w:rPr>
        <w:t>第五十三条</w:t>
      </w:r>
      <w:r w:rsidRPr="00F92EF5">
        <w:rPr>
          <w:rFonts w:ascii="仿宋_GB2312" w:eastAsia="仿宋_GB2312" w:hAnsi="仿宋_GB2312" w:cs="仿宋_GB2312" w:hint="eastAsia"/>
          <w:color w:val="000000"/>
          <w:kern w:val="0"/>
          <w:sz w:val="32"/>
          <w:szCs w:val="32"/>
        </w:rPr>
        <w:t xml:space="preserve">  学院的院训是“敬业垂范，博学笃行，求实创新”。</w:t>
      </w:r>
    </w:p>
    <w:p w:rsidR="00F92EF5" w:rsidRPr="00F92EF5" w:rsidRDefault="00F92EF5" w:rsidP="00F92EF5">
      <w:pPr>
        <w:spacing w:line="540" w:lineRule="exact"/>
        <w:ind w:firstLineChars="200" w:firstLine="640"/>
        <w:rPr>
          <w:rFonts w:ascii="仿宋_GB2312" w:eastAsia="仿宋_GB2312" w:hAnsi="仿宋_GB2312" w:cs="仿宋_GB2312"/>
          <w:color w:val="000000"/>
          <w:kern w:val="0"/>
          <w:sz w:val="32"/>
          <w:szCs w:val="32"/>
        </w:rPr>
      </w:pPr>
      <w:r w:rsidRPr="00F92EF5">
        <w:rPr>
          <w:rFonts w:ascii="黑体" w:eastAsia="黑体" w:hAnsi="黑体" w:cs="仿宋_GB2312" w:hint="eastAsia"/>
          <w:sz w:val="32"/>
          <w:szCs w:val="32"/>
        </w:rPr>
        <w:t>第五十四条</w:t>
      </w:r>
      <w:r w:rsidRPr="00F92EF5">
        <w:rPr>
          <w:rFonts w:ascii="仿宋_GB2312" w:eastAsia="仿宋_GB2312" w:hAnsi="仿宋_GB2312" w:cs="仿宋_GB2312" w:hint="eastAsia"/>
          <w:color w:val="000000"/>
          <w:kern w:val="0"/>
          <w:sz w:val="32"/>
          <w:szCs w:val="32"/>
        </w:rPr>
        <w:t xml:space="preserve">  学院院庆日为每年10月的第二个星期六。</w:t>
      </w:r>
    </w:p>
    <w:p w:rsidR="00F92EF5" w:rsidRPr="00F92EF5" w:rsidRDefault="00F92EF5" w:rsidP="00F92EF5">
      <w:pPr>
        <w:spacing w:line="540" w:lineRule="exact"/>
        <w:ind w:firstLineChars="200" w:firstLine="640"/>
        <w:rPr>
          <w:rFonts w:ascii="仿宋_GB2312" w:eastAsia="仿宋_GB2312" w:hAnsi="仿宋_GB2312" w:cs="仿宋_GB2312"/>
          <w:color w:val="000000"/>
          <w:kern w:val="0"/>
          <w:sz w:val="32"/>
          <w:szCs w:val="32"/>
        </w:rPr>
      </w:pPr>
    </w:p>
    <w:p w:rsidR="00F92EF5" w:rsidRPr="00F92EF5" w:rsidRDefault="00F92EF5" w:rsidP="00F92EF5">
      <w:pPr>
        <w:spacing w:line="540" w:lineRule="exact"/>
        <w:jc w:val="center"/>
        <w:rPr>
          <w:rFonts w:ascii="黑体" w:eastAsia="黑体" w:hAnsi="黑体" w:cs="黑体"/>
          <w:color w:val="000000"/>
          <w:kern w:val="0"/>
          <w:sz w:val="32"/>
          <w:szCs w:val="32"/>
        </w:rPr>
      </w:pPr>
      <w:r w:rsidRPr="00F92EF5">
        <w:rPr>
          <w:rFonts w:ascii="黑体" w:eastAsia="黑体" w:hAnsi="黑体" w:cs="黑体" w:hint="eastAsia"/>
          <w:color w:val="000000"/>
          <w:kern w:val="0"/>
          <w:sz w:val="32"/>
          <w:szCs w:val="32"/>
        </w:rPr>
        <w:t>第九章  附  则</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sz w:val="32"/>
          <w:szCs w:val="32"/>
        </w:rPr>
        <w:t>第五十五条</w:t>
      </w:r>
      <w:r w:rsidRPr="00F92EF5">
        <w:rPr>
          <w:rFonts w:ascii="仿宋_GB2312" w:eastAsia="仿宋_GB2312" w:hAnsi="仿宋_GB2312" w:cs="仿宋_GB2312" w:hint="eastAsia"/>
          <w:color w:val="000000"/>
          <w:sz w:val="32"/>
          <w:szCs w:val="32"/>
        </w:rPr>
        <w:t xml:space="preserve">  本章程的制定及修改，在学院党委的领导下，经教职工代表大会讨论，院长办公会议审议，党委常委会和全委会审定，报北京市教育委员会核准后生效。</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sz w:val="32"/>
          <w:szCs w:val="32"/>
        </w:rPr>
        <w:t>第五十六条</w:t>
      </w:r>
      <w:r w:rsidRPr="00F92EF5">
        <w:rPr>
          <w:rFonts w:ascii="仿宋_GB2312" w:eastAsia="仿宋_GB2312" w:hAnsi="仿宋_GB2312" w:cs="仿宋_GB2312" w:hint="eastAsia"/>
          <w:color w:val="000000"/>
          <w:sz w:val="32"/>
          <w:szCs w:val="32"/>
        </w:rPr>
        <w:t xml:space="preserve">  本章程由学院党委常委会负责解释并监督执行。</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sz w:val="32"/>
          <w:szCs w:val="32"/>
        </w:rPr>
        <w:t>第五十七条</w:t>
      </w:r>
      <w:r w:rsidRPr="00F92EF5">
        <w:rPr>
          <w:rFonts w:ascii="仿宋_GB2312" w:eastAsia="仿宋_GB2312" w:hAnsi="仿宋_GB2312" w:cs="仿宋_GB2312" w:hint="eastAsia"/>
          <w:color w:val="000000"/>
          <w:sz w:val="32"/>
          <w:szCs w:val="32"/>
        </w:rPr>
        <w:t xml:space="preserve">  本章程是学院依法办学和自主管理的基本准</w:t>
      </w:r>
      <w:r w:rsidRPr="00F92EF5">
        <w:rPr>
          <w:rFonts w:ascii="仿宋_GB2312" w:eastAsia="仿宋_GB2312" w:hAnsi="仿宋_GB2312" w:cs="仿宋_GB2312" w:hint="eastAsia"/>
          <w:color w:val="000000"/>
          <w:sz w:val="32"/>
          <w:szCs w:val="32"/>
        </w:rPr>
        <w:lastRenderedPageBreak/>
        <w:t>则，学院其他规章制度应根据本章程制定和修改，不得与本章程规定相抵触。</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sz w:val="32"/>
          <w:szCs w:val="32"/>
        </w:rPr>
        <w:t>第五十八条</w:t>
      </w:r>
      <w:r w:rsidRPr="00F92EF5">
        <w:rPr>
          <w:rFonts w:ascii="仿宋_GB2312" w:eastAsia="仿宋_GB2312" w:hAnsi="仿宋_GB2312" w:cs="仿宋_GB2312" w:hint="eastAsia"/>
          <w:color w:val="000000"/>
          <w:sz w:val="32"/>
          <w:szCs w:val="32"/>
        </w:rPr>
        <w:t xml:space="preserve">  学院教职工、学生或者学院的其他利益相关者，对于学院违反章程的行为，可以向学院党委常委会提出异议、申诉，或者向举办者提出异议、申诉，直至依法提起诉讼。</w:t>
      </w:r>
    </w:p>
    <w:p w:rsidR="00F92EF5" w:rsidRPr="00F92EF5" w:rsidRDefault="00F92EF5" w:rsidP="00F92EF5">
      <w:pPr>
        <w:spacing w:line="540" w:lineRule="exact"/>
        <w:ind w:firstLineChars="200" w:firstLine="640"/>
        <w:rPr>
          <w:rFonts w:ascii="仿宋_GB2312" w:eastAsia="仿宋_GB2312" w:hAnsi="仿宋_GB2312" w:cs="仿宋_GB2312"/>
          <w:color w:val="000000"/>
          <w:sz w:val="32"/>
          <w:szCs w:val="32"/>
        </w:rPr>
      </w:pPr>
      <w:r w:rsidRPr="00F92EF5">
        <w:rPr>
          <w:rFonts w:ascii="黑体" w:eastAsia="黑体" w:hAnsi="黑体" w:cs="仿宋_GB2312" w:hint="eastAsia"/>
          <w:sz w:val="32"/>
          <w:szCs w:val="32"/>
        </w:rPr>
        <w:t>第五十九条</w:t>
      </w:r>
      <w:r w:rsidRPr="00F92EF5">
        <w:rPr>
          <w:rFonts w:ascii="仿宋_GB2312" w:eastAsia="仿宋_GB2312" w:hAnsi="仿宋_GB2312" w:cs="仿宋_GB2312" w:hint="eastAsia"/>
          <w:color w:val="000000"/>
          <w:sz w:val="32"/>
          <w:szCs w:val="32"/>
        </w:rPr>
        <w:t xml:space="preserve">  本章程经核准，自发布之日起生效。</w:t>
      </w:r>
    </w:p>
    <w:p w:rsidR="009A02A6" w:rsidRPr="00F92EF5" w:rsidRDefault="009A02A6"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C875CD" w:rsidRDefault="00C875CD"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655E9B" w:rsidRDefault="00655E9B"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9A02A6" w:rsidRDefault="009A02A6" w:rsidP="00454ED3">
      <w:pPr>
        <w:spacing w:line="540" w:lineRule="exact"/>
        <w:ind w:firstLineChars="200" w:firstLine="640"/>
        <w:rPr>
          <w:rFonts w:eastAsia="仿宋_GB2312"/>
          <w:sz w:val="32"/>
          <w:szCs w:val="32"/>
        </w:rPr>
      </w:pPr>
    </w:p>
    <w:p w:rsidR="00D435C5" w:rsidRDefault="00D435C5" w:rsidP="00454ED3">
      <w:pPr>
        <w:spacing w:line="540" w:lineRule="exact"/>
        <w:ind w:firstLineChars="200" w:firstLine="640"/>
        <w:rPr>
          <w:rFonts w:eastAsia="仿宋_GB2312"/>
          <w:sz w:val="32"/>
          <w:szCs w:val="32"/>
        </w:rPr>
      </w:pPr>
    </w:p>
    <w:p w:rsidR="00D435C5" w:rsidRPr="009A02A6" w:rsidRDefault="00D435C5" w:rsidP="00454ED3">
      <w:pPr>
        <w:spacing w:line="540" w:lineRule="exact"/>
        <w:ind w:firstLineChars="200" w:firstLine="640"/>
        <w:rPr>
          <w:rFonts w:eastAsia="仿宋_GB2312"/>
          <w:sz w:val="32"/>
          <w:szCs w:val="32"/>
        </w:rPr>
      </w:pPr>
    </w:p>
    <w:p w:rsidR="00454ED3" w:rsidRPr="00C94613" w:rsidRDefault="00454ED3" w:rsidP="00334DA4">
      <w:pPr>
        <w:spacing w:line="540" w:lineRule="exact"/>
        <w:rPr>
          <w:rFonts w:eastAsia="仿宋_GB2312"/>
          <w:sz w:val="32"/>
          <w:szCs w:val="32"/>
        </w:rPr>
      </w:pPr>
    </w:p>
    <w:p w:rsidR="00D8161C" w:rsidRPr="00C37264" w:rsidRDefault="00445912">
      <w:pPr>
        <w:spacing w:line="280" w:lineRule="exact"/>
        <w:rPr>
          <w:rFonts w:eastAsia="仿宋_GB2312"/>
          <w:sz w:val="28"/>
        </w:rPr>
      </w:pPr>
      <w:r>
        <w:rPr>
          <w:sz w:val="28"/>
        </w:rPr>
        <w:pict>
          <v:group id="_x0000_s1042" style="position:absolute;left:0;text-align:left;margin-left:0;margin-top:5pt;width:442.2pt;height:32.3pt;z-index:251660288" coordorigin="6825,201452" coordsize="8844,646">
            <v:line id="_x0000_s1043" style="position:absolute;flip:y" from="6825,201452" to="15669,201453" strokeweight="1pt"/>
            <v:line id="_x0000_s1044" style="position:absolute;flip:y" from="6825,202098" to="15669,202099" strokeweight="1pt"/>
          </v:group>
        </w:pict>
      </w:r>
    </w:p>
    <w:p w:rsidR="00D8161C" w:rsidRPr="00C37264" w:rsidRDefault="00E334A1">
      <w:pPr>
        <w:spacing w:line="280" w:lineRule="exact"/>
        <w:ind w:firstLineChars="100" w:firstLine="280"/>
        <w:rPr>
          <w:rFonts w:eastAsia="仿宋_GB2312"/>
          <w:sz w:val="28"/>
        </w:rPr>
      </w:pPr>
      <w:r w:rsidRPr="00C37264">
        <w:rPr>
          <w:rFonts w:eastAsia="仿宋_GB2312"/>
          <w:sz w:val="28"/>
        </w:rPr>
        <w:t>中共北京教育学院委员会办公室</w:t>
      </w:r>
      <w:r w:rsidRPr="00C37264">
        <w:rPr>
          <w:rFonts w:eastAsia="仿宋_GB2312"/>
          <w:sz w:val="28"/>
        </w:rPr>
        <w:t xml:space="preserve"> </w:t>
      </w:r>
      <w:r w:rsidR="009A02A6">
        <w:rPr>
          <w:rFonts w:eastAsia="仿宋_GB2312" w:hint="eastAsia"/>
          <w:sz w:val="28"/>
        </w:rPr>
        <w:t xml:space="preserve">          </w:t>
      </w:r>
      <w:r w:rsidRPr="00C37264">
        <w:rPr>
          <w:rFonts w:eastAsia="仿宋_GB2312"/>
          <w:sz w:val="28"/>
        </w:rPr>
        <w:t xml:space="preserve"> 202</w:t>
      </w:r>
      <w:r w:rsidR="00EF4EAA" w:rsidRPr="00C37264">
        <w:rPr>
          <w:rFonts w:eastAsia="仿宋_GB2312"/>
          <w:sz w:val="28"/>
        </w:rPr>
        <w:t>1</w:t>
      </w:r>
      <w:r w:rsidRPr="00C37264">
        <w:rPr>
          <w:rFonts w:eastAsia="仿宋_GB2312"/>
          <w:sz w:val="28"/>
        </w:rPr>
        <w:t>年</w:t>
      </w:r>
      <w:r w:rsidR="00454ED3">
        <w:rPr>
          <w:rFonts w:eastAsia="仿宋_GB2312"/>
          <w:sz w:val="28"/>
        </w:rPr>
        <w:t>10</w:t>
      </w:r>
      <w:r w:rsidRPr="00C37264">
        <w:rPr>
          <w:rFonts w:eastAsia="仿宋_GB2312"/>
          <w:sz w:val="28"/>
        </w:rPr>
        <w:t>月</w:t>
      </w:r>
      <w:r w:rsidR="009A02A6">
        <w:rPr>
          <w:rFonts w:eastAsia="仿宋_GB2312" w:hint="eastAsia"/>
          <w:sz w:val="28"/>
        </w:rPr>
        <w:t>29</w:t>
      </w:r>
      <w:r w:rsidRPr="00C37264">
        <w:rPr>
          <w:rFonts w:eastAsia="仿宋_GB2312"/>
          <w:sz w:val="28"/>
        </w:rPr>
        <w:t>日印发</w:t>
      </w:r>
    </w:p>
    <w:sectPr w:rsidR="00D8161C" w:rsidRPr="00C37264" w:rsidSect="00A801AE">
      <w:footerReference w:type="default" r:id="rId10"/>
      <w:pgSz w:w="11906" w:h="16838"/>
      <w:pgMar w:top="2098" w:right="1474" w:bottom="1985" w:left="1588" w:header="851" w:footer="992" w:gutter="0"/>
      <w:pgNumType w:fmt="numberInDash"/>
      <w:cols w:space="0"/>
      <w:docGrid w:type="linesAndChar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12" w:rsidRDefault="00445912">
      <w:r>
        <w:separator/>
      </w:r>
    </w:p>
  </w:endnote>
  <w:endnote w:type="continuationSeparator" w:id="0">
    <w:p w:rsidR="00445912" w:rsidRDefault="0044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new roman">
    <w:altName w:val="Times New Roman"/>
    <w:panose1 w:val="00000000000000000000"/>
    <w:charset w:val="00"/>
    <w:family w:val="roman"/>
    <w:notTrueType/>
    <w:pitch w:val="default"/>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61C" w:rsidRDefault="00445912">
    <w:pPr>
      <w:pStyle w:val="a9"/>
    </w:pPr>
    <w:r>
      <w:pict>
        <v:shapetype id="_x0000_t202" coordsize="21600,21600" o:spt="202" path="m,l,21600r21600,l21600,xe">
          <v:stroke joinstyle="miter"/>
          <v:path gradientshapeok="t" o:connecttype="rect"/>
        </v:shapetype>
        <v:shape id="_x0000_s2050" type="#_x0000_t202" style="position:absolute;margin-left:3363.2pt;margin-top:-33.45pt;width:2in;height:2in;z-index:251659264;mso-wrap-style:none;mso-position-horizontal:outside;mso-position-horizontal-relative:margin" filled="f" stroked="f" strokeweight="1.25pt">
          <v:textbox style="mso-fit-shape-to-text:t" inset="0,0,0,0">
            <w:txbxContent>
              <w:p w:rsidR="00D8161C" w:rsidRDefault="00C36B9F">
                <w:pPr>
                  <w:pStyle w:val="a9"/>
                  <w:rPr>
                    <w:rStyle w:val="af1"/>
                    <w:rFonts w:ascii="宋体" w:hAnsi="宋体"/>
                    <w:sz w:val="28"/>
                    <w:szCs w:val="28"/>
                  </w:rPr>
                </w:pPr>
                <w:r>
                  <w:rPr>
                    <w:rStyle w:val="af1"/>
                    <w:rFonts w:ascii="宋体" w:hAnsi="宋体"/>
                    <w:sz w:val="28"/>
                    <w:szCs w:val="28"/>
                  </w:rPr>
                  <w:fldChar w:fldCharType="begin"/>
                </w:r>
                <w:r w:rsidR="00E334A1">
                  <w:rPr>
                    <w:rStyle w:val="af1"/>
                    <w:rFonts w:ascii="宋体" w:hAnsi="宋体"/>
                    <w:sz w:val="28"/>
                    <w:szCs w:val="28"/>
                  </w:rPr>
                  <w:instrText xml:space="preserve">PAGE  </w:instrText>
                </w:r>
                <w:r>
                  <w:rPr>
                    <w:rStyle w:val="af1"/>
                    <w:rFonts w:ascii="宋体" w:hAnsi="宋体"/>
                    <w:sz w:val="28"/>
                    <w:szCs w:val="28"/>
                  </w:rPr>
                  <w:fldChar w:fldCharType="separate"/>
                </w:r>
                <w:r w:rsidR="00110B1B">
                  <w:rPr>
                    <w:rStyle w:val="af1"/>
                    <w:rFonts w:ascii="宋体" w:hAnsi="宋体"/>
                    <w:noProof/>
                    <w:sz w:val="28"/>
                    <w:szCs w:val="28"/>
                  </w:rPr>
                  <w:t>- 1 -</w:t>
                </w:r>
                <w:r>
                  <w:rPr>
                    <w:rStyle w:val="af1"/>
                    <w:rFonts w:ascii="宋体" w:hAnsi="宋体"/>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12" w:rsidRDefault="00445912">
      <w:r>
        <w:separator/>
      </w:r>
    </w:p>
  </w:footnote>
  <w:footnote w:type="continuationSeparator" w:id="0">
    <w:p w:rsidR="00445912" w:rsidRDefault="00445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EF6256"/>
    <w:multiLevelType w:val="singleLevel"/>
    <w:tmpl w:val="A7EF6256"/>
    <w:lvl w:ilvl="0">
      <w:start w:val="1"/>
      <w:numFmt w:val="decimal"/>
      <w:lvlText w:val="%1."/>
      <w:lvlJc w:val="left"/>
      <w:pPr>
        <w:tabs>
          <w:tab w:val="left" w:pos="1162"/>
        </w:tabs>
      </w:pPr>
    </w:lvl>
  </w:abstractNum>
  <w:abstractNum w:abstractNumId="1" w15:restartNumberingAfterBreak="0">
    <w:nsid w:val="145A22BE"/>
    <w:multiLevelType w:val="singleLevel"/>
    <w:tmpl w:val="145A22BE"/>
    <w:lvl w:ilvl="0">
      <w:start w:val="1"/>
      <w:numFmt w:val="chineseCounting"/>
      <w:suff w:val="nothing"/>
      <w:lvlText w:val="%1、"/>
      <w:lvlJc w:val="left"/>
      <w:rPr>
        <w:rFonts w:hint="eastAsia"/>
        <w:lang w:val="en-US"/>
      </w:rPr>
    </w:lvl>
  </w:abstractNum>
  <w:abstractNum w:abstractNumId="2" w15:restartNumberingAfterBreak="0">
    <w:nsid w:val="1E112011"/>
    <w:multiLevelType w:val="hybridMultilevel"/>
    <w:tmpl w:val="B2109BFE"/>
    <w:lvl w:ilvl="0" w:tplc="8532463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2AB559C"/>
    <w:multiLevelType w:val="hybridMultilevel"/>
    <w:tmpl w:val="4A8E821E"/>
    <w:lvl w:ilvl="0" w:tplc="4D8A220A">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defaultTabStop w:val="425"/>
  <w:drawingGridHorizontalSpacing w:val="105"/>
  <w:drawingGridVerticalSpacing w:val="159"/>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C6678"/>
    <w:rsid w:val="000041B3"/>
    <w:rsid w:val="000045C1"/>
    <w:rsid w:val="00011619"/>
    <w:rsid w:val="000310DE"/>
    <w:rsid w:val="00031286"/>
    <w:rsid w:val="00032158"/>
    <w:rsid w:val="0003673E"/>
    <w:rsid w:val="00036816"/>
    <w:rsid w:val="000515AF"/>
    <w:rsid w:val="00055785"/>
    <w:rsid w:val="00056725"/>
    <w:rsid w:val="000627B9"/>
    <w:rsid w:val="0006533C"/>
    <w:rsid w:val="000657C0"/>
    <w:rsid w:val="000659EE"/>
    <w:rsid w:val="00075431"/>
    <w:rsid w:val="000810F4"/>
    <w:rsid w:val="00085647"/>
    <w:rsid w:val="000961D5"/>
    <w:rsid w:val="000B037A"/>
    <w:rsid w:val="000C2A14"/>
    <w:rsid w:val="000C2E7E"/>
    <w:rsid w:val="000C2F53"/>
    <w:rsid w:val="000D183D"/>
    <w:rsid w:val="000E1897"/>
    <w:rsid w:val="000E335A"/>
    <w:rsid w:val="000F429A"/>
    <w:rsid w:val="00101D67"/>
    <w:rsid w:val="00110B1B"/>
    <w:rsid w:val="00121647"/>
    <w:rsid w:val="00126042"/>
    <w:rsid w:val="001316D1"/>
    <w:rsid w:val="00141341"/>
    <w:rsid w:val="001447C0"/>
    <w:rsid w:val="00145485"/>
    <w:rsid w:val="001456E8"/>
    <w:rsid w:val="00153001"/>
    <w:rsid w:val="00155B72"/>
    <w:rsid w:val="00164815"/>
    <w:rsid w:val="0017009D"/>
    <w:rsid w:val="0017251E"/>
    <w:rsid w:val="00175410"/>
    <w:rsid w:val="00175D92"/>
    <w:rsid w:val="001776EE"/>
    <w:rsid w:val="00182058"/>
    <w:rsid w:val="0018676C"/>
    <w:rsid w:val="00187812"/>
    <w:rsid w:val="0019276D"/>
    <w:rsid w:val="00192927"/>
    <w:rsid w:val="001973CD"/>
    <w:rsid w:val="00197A97"/>
    <w:rsid w:val="001B4704"/>
    <w:rsid w:val="001B4829"/>
    <w:rsid w:val="001C00A9"/>
    <w:rsid w:val="001C1C4F"/>
    <w:rsid w:val="001C729B"/>
    <w:rsid w:val="001D34E5"/>
    <w:rsid w:val="001D3C80"/>
    <w:rsid w:val="001D4B23"/>
    <w:rsid w:val="001E1D16"/>
    <w:rsid w:val="0021037C"/>
    <w:rsid w:val="00215DAE"/>
    <w:rsid w:val="00217F52"/>
    <w:rsid w:val="00224AB8"/>
    <w:rsid w:val="002251E9"/>
    <w:rsid w:val="00230DED"/>
    <w:rsid w:val="00233D69"/>
    <w:rsid w:val="00235E42"/>
    <w:rsid w:val="00237EB6"/>
    <w:rsid w:val="00251654"/>
    <w:rsid w:val="002574BA"/>
    <w:rsid w:val="00257B40"/>
    <w:rsid w:val="0027000F"/>
    <w:rsid w:val="00271CF7"/>
    <w:rsid w:val="0028045E"/>
    <w:rsid w:val="00285E63"/>
    <w:rsid w:val="002A5534"/>
    <w:rsid w:val="002A7679"/>
    <w:rsid w:val="002B3E95"/>
    <w:rsid w:val="002B6B0A"/>
    <w:rsid w:val="002C6F91"/>
    <w:rsid w:val="002D0708"/>
    <w:rsid w:val="002D4827"/>
    <w:rsid w:val="002E5662"/>
    <w:rsid w:val="002F053E"/>
    <w:rsid w:val="002F05F5"/>
    <w:rsid w:val="002F13BB"/>
    <w:rsid w:val="002F2AD8"/>
    <w:rsid w:val="002F7F0E"/>
    <w:rsid w:val="003065B3"/>
    <w:rsid w:val="00312D19"/>
    <w:rsid w:val="00314D04"/>
    <w:rsid w:val="00321367"/>
    <w:rsid w:val="00327A8E"/>
    <w:rsid w:val="00330928"/>
    <w:rsid w:val="00331B8F"/>
    <w:rsid w:val="003346B8"/>
    <w:rsid w:val="00334DA4"/>
    <w:rsid w:val="003413E3"/>
    <w:rsid w:val="0034588E"/>
    <w:rsid w:val="003459C7"/>
    <w:rsid w:val="00364DB8"/>
    <w:rsid w:val="00366398"/>
    <w:rsid w:val="0037193A"/>
    <w:rsid w:val="003745CD"/>
    <w:rsid w:val="003824C3"/>
    <w:rsid w:val="00382C78"/>
    <w:rsid w:val="0038741A"/>
    <w:rsid w:val="00390780"/>
    <w:rsid w:val="003A02F0"/>
    <w:rsid w:val="003A6A77"/>
    <w:rsid w:val="003B7169"/>
    <w:rsid w:val="003C47B7"/>
    <w:rsid w:val="003C6009"/>
    <w:rsid w:val="003D1237"/>
    <w:rsid w:val="003D36CB"/>
    <w:rsid w:val="003E7BFD"/>
    <w:rsid w:val="003F0D68"/>
    <w:rsid w:val="003F5EAC"/>
    <w:rsid w:val="003F6150"/>
    <w:rsid w:val="003F6309"/>
    <w:rsid w:val="00400357"/>
    <w:rsid w:val="00405211"/>
    <w:rsid w:val="00414F4A"/>
    <w:rsid w:val="00421BC8"/>
    <w:rsid w:val="00423428"/>
    <w:rsid w:val="00445912"/>
    <w:rsid w:val="00454ED3"/>
    <w:rsid w:val="00455B4C"/>
    <w:rsid w:val="0045699E"/>
    <w:rsid w:val="004607A3"/>
    <w:rsid w:val="00462686"/>
    <w:rsid w:val="00484580"/>
    <w:rsid w:val="004915F5"/>
    <w:rsid w:val="0049296B"/>
    <w:rsid w:val="00493881"/>
    <w:rsid w:val="004A1543"/>
    <w:rsid w:val="004A2B53"/>
    <w:rsid w:val="004B2B77"/>
    <w:rsid w:val="004C24F2"/>
    <w:rsid w:val="004C3114"/>
    <w:rsid w:val="004C3C5F"/>
    <w:rsid w:val="004C5A23"/>
    <w:rsid w:val="004D3193"/>
    <w:rsid w:val="004D3ACD"/>
    <w:rsid w:val="004E1D80"/>
    <w:rsid w:val="004E7C70"/>
    <w:rsid w:val="004F089D"/>
    <w:rsid w:val="005035B7"/>
    <w:rsid w:val="005155E5"/>
    <w:rsid w:val="00522D6F"/>
    <w:rsid w:val="00526868"/>
    <w:rsid w:val="00543255"/>
    <w:rsid w:val="0055031C"/>
    <w:rsid w:val="00561E34"/>
    <w:rsid w:val="005623B4"/>
    <w:rsid w:val="00566D9B"/>
    <w:rsid w:val="00571339"/>
    <w:rsid w:val="0058180B"/>
    <w:rsid w:val="00584F8E"/>
    <w:rsid w:val="00585FB2"/>
    <w:rsid w:val="005930E6"/>
    <w:rsid w:val="00593539"/>
    <w:rsid w:val="00593A49"/>
    <w:rsid w:val="005B7AAF"/>
    <w:rsid w:val="005D1630"/>
    <w:rsid w:val="005D6D0E"/>
    <w:rsid w:val="005E12E1"/>
    <w:rsid w:val="005E7431"/>
    <w:rsid w:val="005F086E"/>
    <w:rsid w:val="005F2050"/>
    <w:rsid w:val="005F3268"/>
    <w:rsid w:val="0060219E"/>
    <w:rsid w:val="00603200"/>
    <w:rsid w:val="00604610"/>
    <w:rsid w:val="0062123B"/>
    <w:rsid w:val="00625804"/>
    <w:rsid w:val="0063052E"/>
    <w:rsid w:val="006342CF"/>
    <w:rsid w:val="00642A7C"/>
    <w:rsid w:val="006502E2"/>
    <w:rsid w:val="00653A30"/>
    <w:rsid w:val="00655E9B"/>
    <w:rsid w:val="00655F37"/>
    <w:rsid w:val="00656245"/>
    <w:rsid w:val="006646C4"/>
    <w:rsid w:val="00664D28"/>
    <w:rsid w:val="0067281E"/>
    <w:rsid w:val="006A0642"/>
    <w:rsid w:val="006A60D0"/>
    <w:rsid w:val="006B21F3"/>
    <w:rsid w:val="006B33B8"/>
    <w:rsid w:val="006C5AE6"/>
    <w:rsid w:val="006C6BFF"/>
    <w:rsid w:val="006D4948"/>
    <w:rsid w:val="006D63D6"/>
    <w:rsid w:val="006D6BD2"/>
    <w:rsid w:val="006F76C3"/>
    <w:rsid w:val="00701FF8"/>
    <w:rsid w:val="00703AB9"/>
    <w:rsid w:val="007239E2"/>
    <w:rsid w:val="0074297F"/>
    <w:rsid w:val="00742C7A"/>
    <w:rsid w:val="007556ED"/>
    <w:rsid w:val="00757B4C"/>
    <w:rsid w:val="00762CC6"/>
    <w:rsid w:val="00764199"/>
    <w:rsid w:val="00774B73"/>
    <w:rsid w:val="007A2629"/>
    <w:rsid w:val="007A2767"/>
    <w:rsid w:val="007A5EAE"/>
    <w:rsid w:val="007B0FD6"/>
    <w:rsid w:val="007B4259"/>
    <w:rsid w:val="007C0A9E"/>
    <w:rsid w:val="007C0F59"/>
    <w:rsid w:val="007E7AF4"/>
    <w:rsid w:val="007F2F45"/>
    <w:rsid w:val="007F3A2B"/>
    <w:rsid w:val="007F5C88"/>
    <w:rsid w:val="00800B61"/>
    <w:rsid w:val="00800CCE"/>
    <w:rsid w:val="008053A2"/>
    <w:rsid w:val="00810640"/>
    <w:rsid w:val="00811DF3"/>
    <w:rsid w:val="00820095"/>
    <w:rsid w:val="008257ED"/>
    <w:rsid w:val="00832F7C"/>
    <w:rsid w:val="00835765"/>
    <w:rsid w:val="00842F7D"/>
    <w:rsid w:val="00851BBC"/>
    <w:rsid w:val="00852E9A"/>
    <w:rsid w:val="00852ED0"/>
    <w:rsid w:val="00853DA9"/>
    <w:rsid w:val="008549B0"/>
    <w:rsid w:val="0085585A"/>
    <w:rsid w:val="00863EC9"/>
    <w:rsid w:val="00865AD7"/>
    <w:rsid w:val="00877F58"/>
    <w:rsid w:val="00880444"/>
    <w:rsid w:val="00885F99"/>
    <w:rsid w:val="00890331"/>
    <w:rsid w:val="00890D28"/>
    <w:rsid w:val="00891D07"/>
    <w:rsid w:val="008A0F9E"/>
    <w:rsid w:val="008A2C81"/>
    <w:rsid w:val="008B123F"/>
    <w:rsid w:val="008B6D87"/>
    <w:rsid w:val="008B6E37"/>
    <w:rsid w:val="008B7436"/>
    <w:rsid w:val="008E644E"/>
    <w:rsid w:val="009007AE"/>
    <w:rsid w:val="00906E89"/>
    <w:rsid w:val="009209AE"/>
    <w:rsid w:val="00936313"/>
    <w:rsid w:val="00941DD7"/>
    <w:rsid w:val="00942A48"/>
    <w:rsid w:val="009465F7"/>
    <w:rsid w:val="0095667B"/>
    <w:rsid w:val="00957E69"/>
    <w:rsid w:val="009613D2"/>
    <w:rsid w:val="00977874"/>
    <w:rsid w:val="0098299C"/>
    <w:rsid w:val="009843EE"/>
    <w:rsid w:val="00990D9F"/>
    <w:rsid w:val="009A02A6"/>
    <w:rsid w:val="009A76DE"/>
    <w:rsid w:val="009B3D72"/>
    <w:rsid w:val="009B431F"/>
    <w:rsid w:val="009B7D7D"/>
    <w:rsid w:val="009C4E01"/>
    <w:rsid w:val="009D44C2"/>
    <w:rsid w:val="009E1AA9"/>
    <w:rsid w:val="009E3588"/>
    <w:rsid w:val="009E44EB"/>
    <w:rsid w:val="009E66CF"/>
    <w:rsid w:val="009F0481"/>
    <w:rsid w:val="009F0647"/>
    <w:rsid w:val="009F4594"/>
    <w:rsid w:val="00A0080C"/>
    <w:rsid w:val="00A01764"/>
    <w:rsid w:val="00A117D8"/>
    <w:rsid w:val="00A402B3"/>
    <w:rsid w:val="00A46894"/>
    <w:rsid w:val="00A47DE3"/>
    <w:rsid w:val="00A51BBA"/>
    <w:rsid w:val="00A52571"/>
    <w:rsid w:val="00A61E7D"/>
    <w:rsid w:val="00A66636"/>
    <w:rsid w:val="00A67D2F"/>
    <w:rsid w:val="00A801AE"/>
    <w:rsid w:val="00A8093E"/>
    <w:rsid w:val="00A85EB2"/>
    <w:rsid w:val="00A8661E"/>
    <w:rsid w:val="00AA397B"/>
    <w:rsid w:val="00AA55EE"/>
    <w:rsid w:val="00AB1592"/>
    <w:rsid w:val="00AB45DC"/>
    <w:rsid w:val="00AB65C9"/>
    <w:rsid w:val="00AB6F32"/>
    <w:rsid w:val="00AC1F79"/>
    <w:rsid w:val="00AC5AEA"/>
    <w:rsid w:val="00AE03AD"/>
    <w:rsid w:val="00AE4420"/>
    <w:rsid w:val="00AF1AD6"/>
    <w:rsid w:val="00B00045"/>
    <w:rsid w:val="00B05FE6"/>
    <w:rsid w:val="00B11C22"/>
    <w:rsid w:val="00B12DFF"/>
    <w:rsid w:val="00B13D94"/>
    <w:rsid w:val="00B15375"/>
    <w:rsid w:val="00B2128A"/>
    <w:rsid w:val="00B24222"/>
    <w:rsid w:val="00B2736F"/>
    <w:rsid w:val="00B33AFA"/>
    <w:rsid w:val="00B346C6"/>
    <w:rsid w:val="00B35EAE"/>
    <w:rsid w:val="00B3606F"/>
    <w:rsid w:val="00B37817"/>
    <w:rsid w:val="00B67399"/>
    <w:rsid w:val="00B76F74"/>
    <w:rsid w:val="00B8127D"/>
    <w:rsid w:val="00B83FD8"/>
    <w:rsid w:val="00BA61AB"/>
    <w:rsid w:val="00BB1797"/>
    <w:rsid w:val="00BB3F90"/>
    <w:rsid w:val="00BB44E6"/>
    <w:rsid w:val="00BB51B1"/>
    <w:rsid w:val="00BB62C8"/>
    <w:rsid w:val="00BD33FD"/>
    <w:rsid w:val="00BE2CB8"/>
    <w:rsid w:val="00BE6624"/>
    <w:rsid w:val="00BE6A94"/>
    <w:rsid w:val="00BF0789"/>
    <w:rsid w:val="00C00355"/>
    <w:rsid w:val="00C02696"/>
    <w:rsid w:val="00C10FF4"/>
    <w:rsid w:val="00C1274B"/>
    <w:rsid w:val="00C17A53"/>
    <w:rsid w:val="00C20171"/>
    <w:rsid w:val="00C255CC"/>
    <w:rsid w:val="00C278A1"/>
    <w:rsid w:val="00C3014A"/>
    <w:rsid w:val="00C31814"/>
    <w:rsid w:val="00C3352B"/>
    <w:rsid w:val="00C36B9F"/>
    <w:rsid w:val="00C37264"/>
    <w:rsid w:val="00C4514C"/>
    <w:rsid w:val="00C526AE"/>
    <w:rsid w:val="00C55299"/>
    <w:rsid w:val="00C55B2C"/>
    <w:rsid w:val="00C56324"/>
    <w:rsid w:val="00C6341D"/>
    <w:rsid w:val="00C74139"/>
    <w:rsid w:val="00C77CA2"/>
    <w:rsid w:val="00C811A8"/>
    <w:rsid w:val="00C82D3A"/>
    <w:rsid w:val="00C875CD"/>
    <w:rsid w:val="00C92AB1"/>
    <w:rsid w:val="00C94613"/>
    <w:rsid w:val="00CB2EDC"/>
    <w:rsid w:val="00CB7427"/>
    <w:rsid w:val="00CC0CD0"/>
    <w:rsid w:val="00CD2FBD"/>
    <w:rsid w:val="00CE472B"/>
    <w:rsid w:val="00CF227A"/>
    <w:rsid w:val="00CF4B13"/>
    <w:rsid w:val="00D210D5"/>
    <w:rsid w:val="00D22D95"/>
    <w:rsid w:val="00D2572F"/>
    <w:rsid w:val="00D25F39"/>
    <w:rsid w:val="00D26D74"/>
    <w:rsid w:val="00D27C06"/>
    <w:rsid w:val="00D41369"/>
    <w:rsid w:val="00D43322"/>
    <w:rsid w:val="00D435C5"/>
    <w:rsid w:val="00D447E2"/>
    <w:rsid w:val="00D47F5E"/>
    <w:rsid w:val="00D51EE1"/>
    <w:rsid w:val="00D63A33"/>
    <w:rsid w:val="00D72053"/>
    <w:rsid w:val="00D8161C"/>
    <w:rsid w:val="00D82DC8"/>
    <w:rsid w:val="00D850B8"/>
    <w:rsid w:val="00D8699E"/>
    <w:rsid w:val="00D90325"/>
    <w:rsid w:val="00D97DAE"/>
    <w:rsid w:val="00DA0B92"/>
    <w:rsid w:val="00DA277D"/>
    <w:rsid w:val="00DB4C6F"/>
    <w:rsid w:val="00DB62DC"/>
    <w:rsid w:val="00DC02EA"/>
    <w:rsid w:val="00DC6678"/>
    <w:rsid w:val="00DD39AA"/>
    <w:rsid w:val="00DD4714"/>
    <w:rsid w:val="00DD583B"/>
    <w:rsid w:val="00DF3AA9"/>
    <w:rsid w:val="00DF618F"/>
    <w:rsid w:val="00DF7E1E"/>
    <w:rsid w:val="00E03FB6"/>
    <w:rsid w:val="00E051B1"/>
    <w:rsid w:val="00E10130"/>
    <w:rsid w:val="00E14929"/>
    <w:rsid w:val="00E15F3E"/>
    <w:rsid w:val="00E17730"/>
    <w:rsid w:val="00E22298"/>
    <w:rsid w:val="00E27686"/>
    <w:rsid w:val="00E30158"/>
    <w:rsid w:val="00E3194D"/>
    <w:rsid w:val="00E334A1"/>
    <w:rsid w:val="00E42F1A"/>
    <w:rsid w:val="00E43C28"/>
    <w:rsid w:val="00E50041"/>
    <w:rsid w:val="00E52AA6"/>
    <w:rsid w:val="00E53524"/>
    <w:rsid w:val="00E56088"/>
    <w:rsid w:val="00E634A9"/>
    <w:rsid w:val="00E74F00"/>
    <w:rsid w:val="00E768DA"/>
    <w:rsid w:val="00E81FB6"/>
    <w:rsid w:val="00E8316B"/>
    <w:rsid w:val="00E90F51"/>
    <w:rsid w:val="00EA1A00"/>
    <w:rsid w:val="00EA64BA"/>
    <w:rsid w:val="00EB2F11"/>
    <w:rsid w:val="00EB67F0"/>
    <w:rsid w:val="00EB69EE"/>
    <w:rsid w:val="00EB7F92"/>
    <w:rsid w:val="00EC2F75"/>
    <w:rsid w:val="00EC5AD4"/>
    <w:rsid w:val="00EF0DCC"/>
    <w:rsid w:val="00EF1599"/>
    <w:rsid w:val="00EF18BE"/>
    <w:rsid w:val="00EF4EAA"/>
    <w:rsid w:val="00EF5E2D"/>
    <w:rsid w:val="00F021F9"/>
    <w:rsid w:val="00F02E22"/>
    <w:rsid w:val="00F135C5"/>
    <w:rsid w:val="00F14EF4"/>
    <w:rsid w:val="00F21DC1"/>
    <w:rsid w:val="00F23F38"/>
    <w:rsid w:val="00F339A2"/>
    <w:rsid w:val="00F35998"/>
    <w:rsid w:val="00F4348F"/>
    <w:rsid w:val="00F51B31"/>
    <w:rsid w:val="00F547D8"/>
    <w:rsid w:val="00F717FE"/>
    <w:rsid w:val="00F746A5"/>
    <w:rsid w:val="00F74F58"/>
    <w:rsid w:val="00F75726"/>
    <w:rsid w:val="00F83AD1"/>
    <w:rsid w:val="00F92EF5"/>
    <w:rsid w:val="00FA17E0"/>
    <w:rsid w:val="00FA2FD6"/>
    <w:rsid w:val="00FB0750"/>
    <w:rsid w:val="00FB25CF"/>
    <w:rsid w:val="00FB2AF9"/>
    <w:rsid w:val="00FB3145"/>
    <w:rsid w:val="00FC4CDB"/>
    <w:rsid w:val="00FC52CC"/>
    <w:rsid w:val="00FD509E"/>
    <w:rsid w:val="00FF3630"/>
    <w:rsid w:val="00FF36D9"/>
    <w:rsid w:val="00FF6C48"/>
    <w:rsid w:val="0127561C"/>
    <w:rsid w:val="01665C29"/>
    <w:rsid w:val="01A119FC"/>
    <w:rsid w:val="01B04A41"/>
    <w:rsid w:val="01C92BE1"/>
    <w:rsid w:val="01F77690"/>
    <w:rsid w:val="02220889"/>
    <w:rsid w:val="023B0D85"/>
    <w:rsid w:val="02876142"/>
    <w:rsid w:val="02CF2B48"/>
    <w:rsid w:val="02DD63E9"/>
    <w:rsid w:val="035C529B"/>
    <w:rsid w:val="03650C07"/>
    <w:rsid w:val="03664B74"/>
    <w:rsid w:val="037479A6"/>
    <w:rsid w:val="0393096F"/>
    <w:rsid w:val="03A266D0"/>
    <w:rsid w:val="03EF48AA"/>
    <w:rsid w:val="04601184"/>
    <w:rsid w:val="046A7C5E"/>
    <w:rsid w:val="04955417"/>
    <w:rsid w:val="04AD0291"/>
    <w:rsid w:val="052879C1"/>
    <w:rsid w:val="059C624E"/>
    <w:rsid w:val="05FE024C"/>
    <w:rsid w:val="065C5168"/>
    <w:rsid w:val="065D1D1E"/>
    <w:rsid w:val="067E7D85"/>
    <w:rsid w:val="06A86C63"/>
    <w:rsid w:val="06B37F0B"/>
    <w:rsid w:val="070732DE"/>
    <w:rsid w:val="073C1DEE"/>
    <w:rsid w:val="07682DA8"/>
    <w:rsid w:val="07EF062B"/>
    <w:rsid w:val="082A00F2"/>
    <w:rsid w:val="08397C17"/>
    <w:rsid w:val="084C09B0"/>
    <w:rsid w:val="088F4AB0"/>
    <w:rsid w:val="08CD17AA"/>
    <w:rsid w:val="09922F90"/>
    <w:rsid w:val="099802AA"/>
    <w:rsid w:val="09AD4839"/>
    <w:rsid w:val="09D04F75"/>
    <w:rsid w:val="0A007041"/>
    <w:rsid w:val="0A4632DA"/>
    <w:rsid w:val="0A51452A"/>
    <w:rsid w:val="0AC52245"/>
    <w:rsid w:val="0AD24738"/>
    <w:rsid w:val="0AFB4435"/>
    <w:rsid w:val="0BED4349"/>
    <w:rsid w:val="0C3D03F2"/>
    <w:rsid w:val="0C41029C"/>
    <w:rsid w:val="0C7B0F8B"/>
    <w:rsid w:val="0C845BEF"/>
    <w:rsid w:val="0C8B1A4A"/>
    <w:rsid w:val="0CAF5F98"/>
    <w:rsid w:val="0D7F1B67"/>
    <w:rsid w:val="0DE35516"/>
    <w:rsid w:val="0DF766E3"/>
    <w:rsid w:val="0DFA7FB2"/>
    <w:rsid w:val="0DFC157B"/>
    <w:rsid w:val="0E1B522C"/>
    <w:rsid w:val="0E743BCE"/>
    <w:rsid w:val="0EC26D59"/>
    <w:rsid w:val="0F1F5F0B"/>
    <w:rsid w:val="0F8B7D4A"/>
    <w:rsid w:val="0FB91C2B"/>
    <w:rsid w:val="0FD52A61"/>
    <w:rsid w:val="0FD5749A"/>
    <w:rsid w:val="0FDA58EB"/>
    <w:rsid w:val="10217675"/>
    <w:rsid w:val="107A781F"/>
    <w:rsid w:val="109E0F11"/>
    <w:rsid w:val="10A44BB2"/>
    <w:rsid w:val="10CB3597"/>
    <w:rsid w:val="119D1EC4"/>
    <w:rsid w:val="11D1126E"/>
    <w:rsid w:val="122C48DA"/>
    <w:rsid w:val="123F43F2"/>
    <w:rsid w:val="12BF0206"/>
    <w:rsid w:val="137C3E5C"/>
    <w:rsid w:val="137C755E"/>
    <w:rsid w:val="13A935E3"/>
    <w:rsid w:val="13D04E14"/>
    <w:rsid w:val="14205C34"/>
    <w:rsid w:val="14D959F5"/>
    <w:rsid w:val="150A601E"/>
    <w:rsid w:val="15140027"/>
    <w:rsid w:val="15300E9E"/>
    <w:rsid w:val="153064A4"/>
    <w:rsid w:val="15A4597B"/>
    <w:rsid w:val="15B2072C"/>
    <w:rsid w:val="16244889"/>
    <w:rsid w:val="1652174C"/>
    <w:rsid w:val="1698636A"/>
    <w:rsid w:val="17633681"/>
    <w:rsid w:val="17A86ADD"/>
    <w:rsid w:val="17C35C0A"/>
    <w:rsid w:val="17DC006B"/>
    <w:rsid w:val="185D5281"/>
    <w:rsid w:val="18737D85"/>
    <w:rsid w:val="18977855"/>
    <w:rsid w:val="189F7F4A"/>
    <w:rsid w:val="18B84A4C"/>
    <w:rsid w:val="19042CE5"/>
    <w:rsid w:val="19082E26"/>
    <w:rsid w:val="197752EC"/>
    <w:rsid w:val="19EB097E"/>
    <w:rsid w:val="1A257270"/>
    <w:rsid w:val="1A554546"/>
    <w:rsid w:val="1AA32939"/>
    <w:rsid w:val="1B0A7FAA"/>
    <w:rsid w:val="1B0C1DB2"/>
    <w:rsid w:val="1B517BA6"/>
    <w:rsid w:val="1B730C08"/>
    <w:rsid w:val="1BF626C3"/>
    <w:rsid w:val="1BFE3F53"/>
    <w:rsid w:val="1C1F22EA"/>
    <w:rsid w:val="1C9355EA"/>
    <w:rsid w:val="1CA57C69"/>
    <w:rsid w:val="1CE82757"/>
    <w:rsid w:val="1DDB2639"/>
    <w:rsid w:val="1E1B6D11"/>
    <w:rsid w:val="1E302241"/>
    <w:rsid w:val="1E436EC5"/>
    <w:rsid w:val="1EDB5A30"/>
    <w:rsid w:val="1F190E69"/>
    <w:rsid w:val="1F8A6865"/>
    <w:rsid w:val="1F9276B7"/>
    <w:rsid w:val="1FC04FB3"/>
    <w:rsid w:val="1FD65890"/>
    <w:rsid w:val="1FF9777A"/>
    <w:rsid w:val="202C7928"/>
    <w:rsid w:val="202F3346"/>
    <w:rsid w:val="206F133B"/>
    <w:rsid w:val="207A1E41"/>
    <w:rsid w:val="2096735A"/>
    <w:rsid w:val="20B40517"/>
    <w:rsid w:val="20D4465A"/>
    <w:rsid w:val="20F05610"/>
    <w:rsid w:val="21175678"/>
    <w:rsid w:val="21254EEC"/>
    <w:rsid w:val="213C4826"/>
    <w:rsid w:val="214048BD"/>
    <w:rsid w:val="218D3EC3"/>
    <w:rsid w:val="21A20FBA"/>
    <w:rsid w:val="21C16227"/>
    <w:rsid w:val="21F826B1"/>
    <w:rsid w:val="220B7E2B"/>
    <w:rsid w:val="227541E7"/>
    <w:rsid w:val="227764F9"/>
    <w:rsid w:val="22947536"/>
    <w:rsid w:val="229F3BE2"/>
    <w:rsid w:val="22A47665"/>
    <w:rsid w:val="22AA09BD"/>
    <w:rsid w:val="23022F95"/>
    <w:rsid w:val="230E32FB"/>
    <w:rsid w:val="23784A92"/>
    <w:rsid w:val="23957E04"/>
    <w:rsid w:val="23A3696A"/>
    <w:rsid w:val="23A65665"/>
    <w:rsid w:val="23D05CA8"/>
    <w:rsid w:val="23D660D2"/>
    <w:rsid w:val="23DB079B"/>
    <w:rsid w:val="24172910"/>
    <w:rsid w:val="24242673"/>
    <w:rsid w:val="24253281"/>
    <w:rsid w:val="244E1B65"/>
    <w:rsid w:val="24BF0CF4"/>
    <w:rsid w:val="25240463"/>
    <w:rsid w:val="25256C9A"/>
    <w:rsid w:val="25475B9E"/>
    <w:rsid w:val="255564E1"/>
    <w:rsid w:val="256058B3"/>
    <w:rsid w:val="257642B3"/>
    <w:rsid w:val="25FA09EE"/>
    <w:rsid w:val="26024C5F"/>
    <w:rsid w:val="2603065B"/>
    <w:rsid w:val="26270890"/>
    <w:rsid w:val="26336919"/>
    <w:rsid w:val="26852758"/>
    <w:rsid w:val="27075F59"/>
    <w:rsid w:val="27104FD1"/>
    <w:rsid w:val="27396581"/>
    <w:rsid w:val="274946F0"/>
    <w:rsid w:val="27511394"/>
    <w:rsid w:val="277029EF"/>
    <w:rsid w:val="27806BBD"/>
    <w:rsid w:val="27916DF8"/>
    <w:rsid w:val="282F2100"/>
    <w:rsid w:val="288A7FA4"/>
    <w:rsid w:val="28A16679"/>
    <w:rsid w:val="28BD6625"/>
    <w:rsid w:val="295B39BA"/>
    <w:rsid w:val="297055C6"/>
    <w:rsid w:val="29B11CD7"/>
    <w:rsid w:val="29BB0E24"/>
    <w:rsid w:val="29DA2C92"/>
    <w:rsid w:val="2A496537"/>
    <w:rsid w:val="2A570749"/>
    <w:rsid w:val="2A5C4365"/>
    <w:rsid w:val="2A6F1568"/>
    <w:rsid w:val="2A7C1C01"/>
    <w:rsid w:val="2AED294A"/>
    <w:rsid w:val="2B290727"/>
    <w:rsid w:val="2B9E478D"/>
    <w:rsid w:val="2BA17977"/>
    <w:rsid w:val="2BCA3D60"/>
    <w:rsid w:val="2C555DB3"/>
    <w:rsid w:val="2C67659D"/>
    <w:rsid w:val="2C81228C"/>
    <w:rsid w:val="2CA53BD3"/>
    <w:rsid w:val="2CC95F54"/>
    <w:rsid w:val="2D15360E"/>
    <w:rsid w:val="2DA300A0"/>
    <w:rsid w:val="2DAB5A42"/>
    <w:rsid w:val="2DEA4892"/>
    <w:rsid w:val="2E0954E4"/>
    <w:rsid w:val="2E507737"/>
    <w:rsid w:val="2ED00E31"/>
    <w:rsid w:val="2EF17347"/>
    <w:rsid w:val="2F293987"/>
    <w:rsid w:val="2F2F16BE"/>
    <w:rsid w:val="2F6333EC"/>
    <w:rsid w:val="2F691E71"/>
    <w:rsid w:val="2F895C66"/>
    <w:rsid w:val="2FA76E92"/>
    <w:rsid w:val="2FC26E9C"/>
    <w:rsid w:val="2FFF5E00"/>
    <w:rsid w:val="3059099C"/>
    <w:rsid w:val="30764EDC"/>
    <w:rsid w:val="30995039"/>
    <w:rsid w:val="30CC3C10"/>
    <w:rsid w:val="31076B9F"/>
    <w:rsid w:val="31206C7F"/>
    <w:rsid w:val="31207E3E"/>
    <w:rsid w:val="31B61F04"/>
    <w:rsid w:val="31C23B53"/>
    <w:rsid w:val="31E6716D"/>
    <w:rsid w:val="31EA6996"/>
    <w:rsid w:val="32617BCD"/>
    <w:rsid w:val="32772505"/>
    <w:rsid w:val="32780C1F"/>
    <w:rsid w:val="33064356"/>
    <w:rsid w:val="333C3561"/>
    <w:rsid w:val="3362304C"/>
    <w:rsid w:val="33774183"/>
    <w:rsid w:val="33EE44CA"/>
    <w:rsid w:val="33FB4FB2"/>
    <w:rsid w:val="345E0BA8"/>
    <w:rsid w:val="34D424AD"/>
    <w:rsid w:val="350D65BE"/>
    <w:rsid w:val="35237692"/>
    <w:rsid w:val="35833416"/>
    <w:rsid w:val="35BF2E6E"/>
    <w:rsid w:val="35DE1D5A"/>
    <w:rsid w:val="36D1713C"/>
    <w:rsid w:val="36E02E65"/>
    <w:rsid w:val="36E07B12"/>
    <w:rsid w:val="373E5998"/>
    <w:rsid w:val="376B76E5"/>
    <w:rsid w:val="3781255F"/>
    <w:rsid w:val="37B0246D"/>
    <w:rsid w:val="381D04D1"/>
    <w:rsid w:val="388441B0"/>
    <w:rsid w:val="3887296E"/>
    <w:rsid w:val="38B3607E"/>
    <w:rsid w:val="39656507"/>
    <w:rsid w:val="397B1B82"/>
    <w:rsid w:val="39963286"/>
    <w:rsid w:val="399A7A87"/>
    <w:rsid w:val="399B55F0"/>
    <w:rsid w:val="39AF77BF"/>
    <w:rsid w:val="39F46485"/>
    <w:rsid w:val="3A072462"/>
    <w:rsid w:val="3A433802"/>
    <w:rsid w:val="3A774A53"/>
    <w:rsid w:val="3A7B204F"/>
    <w:rsid w:val="3B9534D9"/>
    <w:rsid w:val="3BB052EE"/>
    <w:rsid w:val="3BD96B23"/>
    <w:rsid w:val="3C136D3A"/>
    <w:rsid w:val="3C4C0839"/>
    <w:rsid w:val="3C75728C"/>
    <w:rsid w:val="3C7E1027"/>
    <w:rsid w:val="3C9B3888"/>
    <w:rsid w:val="3CE00B9B"/>
    <w:rsid w:val="3CE35CF6"/>
    <w:rsid w:val="3D090561"/>
    <w:rsid w:val="3E091AA4"/>
    <w:rsid w:val="3E9741ED"/>
    <w:rsid w:val="3EF85104"/>
    <w:rsid w:val="3F0D65C9"/>
    <w:rsid w:val="3F0E22B5"/>
    <w:rsid w:val="3F1535E3"/>
    <w:rsid w:val="3F4E4553"/>
    <w:rsid w:val="3FC24297"/>
    <w:rsid w:val="40042A06"/>
    <w:rsid w:val="40120B6B"/>
    <w:rsid w:val="40B513A5"/>
    <w:rsid w:val="40DB0E8F"/>
    <w:rsid w:val="40DE3988"/>
    <w:rsid w:val="4147254C"/>
    <w:rsid w:val="41565FF8"/>
    <w:rsid w:val="419864FD"/>
    <w:rsid w:val="419B78A3"/>
    <w:rsid w:val="419C4FC6"/>
    <w:rsid w:val="42017AF1"/>
    <w:rsid w:val="420232F3"/>
    <w:rsid w:val="4249031E"/>
    <w:rsid w:val="4256014D"/>
    <w:rsid w:val="42FB2C48"/>
    <w:rsid w:val="431E34F4"/>
    <w:rsid w:val="43BC5997"/>
    <w:rsid w:val="43CE4154"/>
    <w:rsid w:val="445075C0"/>
    <w:rsid w:val="44B44EF0"/>
    <w:rsid w:val="44C37DC1"/>
    <w:rsid w:val="44C9306D"/>
    <w:rsid w:val="44E54D97"/>
    <w:rsid w:val="450C0AF8"/>
    <w:rsid w:val="453D2F1C"/>
    <w:rsid w:val="457F131B"/>
    <w:rsid w:val="45D52D2D"/>
    <w:rsid w:val="45E456F1"/>
    <w:rsid w:val="45E7109F"/>
    <w:rsid w:val="46096F00"/>
    <w:rsid w:val="4654454D"/>
    <w:rsid w:val="468A0B4E"/>
    <w:rsid w:val="468F6817"/>
    <w:rsid w:val="46AE5938"/>
    <w:rsid w:val="47216D92"/>
    <w:rsid w:val="474B794F"/>
    <w:rsid w:val="4774221F"/>
    <w:rsid w:val="47C740B9"/>
    <w:rsid w:val="4854064D"/>
    <w:rsid w:val="487039CA"/>
    <w:rsid w:val="48813F00"/>
    <w:rsid w:val="489D455B"/>
    <w:rsid w:val="48E05C83"/>
    <w:rsid w:val="48E84DEF"/>
    <w:rsid w:val="491846E2"/>
    <w:rsid w:val="496376AB"/>
    <w:rsid w:val="49815FD5"/>
    <w:rsid w:val="49830BD6"/>
    <w:rsid w:val="49AE34E3"/>
    <w:rsid w:val="4A1C0144"/>
    <w:rsid w:val="4A6A3461"/>
    <w:rsid w:val="4AB92A0D"/>
    <w:rsid w:val="4B697DE0"/>
    <w:rsid w:val="4B8E3B05"/>
    <w:rsid w:val="4B92457B"/>
    <w:rsid w:val="4B993A58"/>
    <w:rsid w:val="4BA92BC1"/>
    <w:rsid w:val="4BCB7117"/>
    <w:rsid w:val="4C27434A"/>
    <w:rsid w:val="4C3E7197"/>
    <w:rsid w:val="4C4774AF"/>
    <w:rsid w:val="4C56198E"/>
    <w:rsid w:val="4C8026C9"/>
    <w:rsid w:val="4C9302EB"/>
    <w:rsid w:val="4D590441"/>
    <w:rsid w:val="4D8E3942"/>
    <w:rsid w:val="4DC33660"/>
    <w:rsid w:val="4E213D86"/>
    <w:rsid w:val="4E220EC0"/>
    <w:rsid w:val="4E607018"/>
    <w:rsid w:val="4EA81520"/>
    <w:rsid w:val="4ED15AAE"/>
    <w:rsid w:val="4EDD2D11"/>
    <w:rsid w:val="4EF75D05"/>
    <w:rsid w:val="4EF94A0F"/>
    <w:rsid w:val="4F013050"/>
    <w:rsid w:val="4F02562A"/>
    <w:rsid w:val="4F0D515D"/>
    <w:rsid w:val="4F756D20"/>
    <w:rsid w:val="4F7840AB"/>
    <w:rsid w:val="4F9D1957"/>
    <w:rsid w:val="4FA9215D"/>
    <w:rsid w:val="4FE161AF"/>
    <w:rsid w:val="4FEB01E3"/>
    <w:rsid w:val="4FEC51B5"/>
    <w:rsid w:val="501329F4"/>
    <w:rsid w:val="501F12B8"/>
    <w:rsid w:val="504B376D"/>
    <w:rsid w:val="50526A6A"/>
    <w:rsid w:val="508463C2"/>
    <w:rsid w:val="50F07AFB"/>
    <w:rsid w:val="511B6F38"/>
    <w:rsid w:val="511E7FC6"/>
    <w:rsid w:val="51FA4231"/>
    <w:rsid w:val="51FC115C"/>
    <w:rsid w:val="521A6347"/>
    <w:rsid w:val="52A53D62"/>
    <w:rsid w:val="52D20C30"/>
    <w:rsid w:val="52FD18EB"/>
    <w:rsid w:val="536A71F5"/>
    <w:rsid w:val="536D011B"/>
    <w:rsid w:val="53730F88"/>
    <w:rsid w:val="538A03E6"/>
    <w:rsid w:val="538D24E1"/>
    <w:rsid w:val="539D0593"/>
    <w:rsid w:val="539D313B"/>
    <w:rsid w:val="53AB6914"/>
    <w:rsid w:val="53AE1E3B"/>
    <w:rsid w:val="54017767"/>
    <w:rsid w:val="541B1072"/>
    <w:rsid w:val="54C61734"/>
    <w:rsid w:val="54DF04C4"/>
    <w:rsid w:val="5511245D"/>
    <w:rsid w:val="55186730"/>
    <w:rsid w:val="552F1E5E"/>
    <w:rsid w:val="55407EEE"/>
    <w:rsid w:val="55700DEF"/>
    <w:rsid w:val="55701085"/>
    <w:rsid w:val="55954627"/>
    <w:rsid w:val="55A03EEB"/>
    <w:rsid w:val="55DD5448"/>
    <w:rsid w:val="562B1B9F"/>
    <w:rsid w:val="56655836"/>
    <w:rsid w:val="569A20D0"/>
    <w:rsid w:val="56E56182"/>
    <w:rsid w:val="57097B26"/>
    <w:rsid w:val="576B1DA6"/>
    <w:rsid w:val="576E6F8C"/>
    <w:rsid w:val="57A46A1E"/>
    <w:rsid w:val="57F5225D"/>
    <w:rsid w:val="580B00E7"/>
    <w:rsid w:val="58221767"/>
    <w:rsid w:val="58566BFE"/>
    <w:rsid w:val="586A268F"/>
    <w:rsid w:val="586E64F8"/>
    <w:rsid w:val="587C032A"/>
    <w:rsid w:val="589452B3"/>
    <w:rsid w:val="58B143F9"/>
    <w:rsid w:val="58D17A53"/>
    <w:rsid w:val="58E357EA"/>
    <w:rsid w:val="59074515"/>
    <w:rsid w:val="59222249"/>
    <w:rsid w:val="59270ED6"/>
    <w:rsid w:val="593E4FFD"/>
    <w:rsid w:val="59851CAD"/>
    <w:rsid w:val="59A70F49"/>
    <w:rsid w:val="59C347A1"/>
    <w:rsid w:val="59DE0955"/>
    <w:rsid w:val="5A3C5E82"/>
    <w:rsid w:val="5A5C61E3"/>
    <w:rsid w:val="5A7A7E04"/>
    <w:rsid w:val="5AD543E0"/>
    <w:rsid w:val="5BC0680C"/>
    <w:rsid w:val="5C454521"/>
    <w:rsid w:val="5C455BDB"/>
    <w:rsid w:val="5C6547DE"/>
    <w:rsid w:val="5C89467B"/>
    <w:rsid w:val="5C9C4734"/>
    <w:rsid w:val="5CA06D45"/>
    <w:rsid w:val="5D1F63CF"/>
    <w:rsid w:val="5D2909F7"/>
    <w:rsid w:val="5D4A090E"/>
    <w:rsid w:val="5D74035A"/>
    <w:rsid w:val="5D821FA3"/>
    <w:rsid w:val="5D85535F"/>
    <w:rsid w:val="5DA25A53"/>
    <w:rsid w:val="5DA64AF3"/>
    <w:rsid w:val="5E042ABB"/>
    <w:rsid w:val="5E180794"/>
    <w:rsid w:val="5F641CB7"/>
    <w:rsid w:val="5F7C12FF"/>
    <w:rsid w:val="5FF35522"/>
    <w:rsid w:val="5FFE6A2D"/>
    <w:rsid w:val="60081CAE"/>
    <w:rsid w:val="600A4DBC"/>
    <w:rsid w:val="605A713D"/>
    <w:rsid w:val="60A86070"/>
    <w:rsid w:val="60B12320"/>
    <w:rsid w:val="61087A25"/>
    <w:rsid w:val="613A423C"/>
    <w:rsid w:val="61555396"/>
    <w:rsid w:val="615E0581"/>
    <w:rsid w:val="61D46FF0"/>
    <w:rsid w:val="6284160B"/>
    <w:rsid w:val="62C53D40"/>
    <w:rsid w:val="62E01369"/>
    <w:rsid w:val="62E9761B"/>
    <w:rsid w:val="63912798"/>
    <w:rsid w:val="63EF780F"/>
    <w:rsid w:val="649E685A"/>
    <w:rsid w:val="64B03A99"/>
    <w:rsid w:val="651F3D26"/>
    <w:rsid w:val="65871669"/>
    <w:rsid w:val="65B84512"/>
    <w:rsid w:val="65FA6D7D"/>
    <w:rsid w:val="661D2A1A"/>
    <w:rsid w:val="662B430D"/>
    <w:rsid w:val="663F287E"/>
    <w:rsid w:val="66571D15"/>
    <w:rsid w:val="66616BC9"/>
    <w:rsid w:val="66793DB0"/>
    <w:rsid w:val="667A063E"/>
    <w:rsid w:val="66AC0B11"/>
    <w:rsid w:val="6708202A"/>
    <w:rsid w:val="67F545FD"/>
    <w:rsid w:val="681F71B9"/>
    <w:rsid w:val="682C0296"/>
    <w:rsid w:val="68B04193"/>
    <w:rsid w:val="68CF08DD"/>
    <w:rsid w:val="690A5D96"/>
    <w:rsid w:val="691808C5"/>
    <w:rsid w:val="6995504F"/>
    <w:rsid w:val="6A715C74"/>
    <w:rsid w:val="6AD83931"/>
    <w:rsid w:val="6ADD3871"/>
    <w:rsid w:val="6B2057A2"/>
    <w:rsid w:val="6B2A7A2A"/>
    <w:rsid w:val="6B4C2565"/>
    <w:rsid w:val="6B612A39"/>
    <w:rsid w:val="6BE449A6"/>
    <w:rsid w:val="6BF51A62"/>
    <w:rsid w:val="6C260EBD"/>
    <w:rsid w:val="6C616D31"/>
    <w:rsid w:val="6C8D0471"/>
    <w:rsid w:val="6C9A5275"/>
    <w:rsid w:val="6CDA2AAB"/>
    <w:rsid w:val="6CE3744D"/>
    <w:rsid w:val="6CF65B43"/>
    <w:rsid w:val="6D3A128E"/>
    <w:rsid w:val="6D427FA3"/>
    <w:rsid w:val="6D620338"/>
    <w:rsid w:val="6DA87587"/>
    <w:rsid w:val="6DDA1EE8"/>
    <w:rsid w:val="6DF02462"/>
    <w:rsid w:val="6E891BDE"/>
    <w:rsid w:val="6E98110F"/>
    <w:rsid w:val="6E9B6D75"/>
    <w:rsid w:val="6EC846D6"/>
    <w:rsid w:val="6EC93A38"/>
    <w:rsid w:val="6F18683E"/>
    <w:rsid w:val="6FCB0413"/>
    <w:rsid w:val="6FDE0F88"/>
    <w:rsid w:val="705D3426"/>
    <w:rsid w:val="706215ED"/>
    <w:rsid w:val="706270B8"/>
    <w:rsid w:val="706D4765"/>
    <w:rsid w:val="708B1B55"/>
    <w:rsid w:val="71043C0D"/>
    <w:rsid w:val="712B74AC"/>
    <w:rsid w:val="717B717A"/>
    <w:rsid w:val="71A82A67"/>
    <w:rsid w:val="71CD2F07"/>
    <w:rsid w:val="71EC0320"/>
    <w:rsid w:val="72393433"/>
    <w:rsid w:val="72452EB7"/>
    <w:rsid w:val="72893B26"/>
    <w:rsid w:val="730B61E0"/>
    <w:rsid w:val="73670DFA"/>
    <w:rsid w:val="73A0700C"/>
    <w:rsid w:val="73DE2C7D"/>
    <w:rsid w:val="73DE52A2"/>
    <w:rsid w:val="741E429C"/>
    <w:rsid w:val="74534466"/>
    <w:rsid w:val="74795229"/>
    <w:rsid w:val="74BF742D"/>
    <w:rsid w:val="74DD284B"/>
    <w:rsid w:val="74F512D6"/>
    <w:rsid w:val="75BC2E6D"/>
    <w:rsid w:val="763B46F3"/>
    <w:rsid w:val="76790F48"/>
    <w:rsid w:val="76D94E97"/>
    <w:rsid w:val="76E028F6"/>
    <w:rsid w:val="76F077F8"/>
    <w:rsid w:val="778A1AAB"/>
    <w:rsid w:val="77A92AD7"/>
    <w:rsid w:val="77D1272B"/>
    <w:rsid w:val="77D561FE"/>
    <w:rsid w:val="77F475DA"/>
    <w:rsid w:val="781715F0"/>
    <w:rsid w:val="78B64D1A"/>
    <w:rsid w:val="78C9678F"/>
    <w:rsid w:val="793F1DB1"/>
    <w:rsid w:val="7953552D"/>
    <w:rsid w:val="79D46D15"/>
    <w:rsid w:val="7A0D13D6"/>
    <w:rsid w:val="7A35209A"/>
    <w:rsid w:val="7A83312B"/>
    <w:rsid w:val="7AD76C1F"/>
    <w:rsid w:val="7B230F53"/>
    <w:rsid w:val="7B30484E"/>
    <w:rsid w:val="7B8A4AB6"/>
    <w:rsid w:val="7BCA718C"/>
    <w:rsid w:val="7BDA3B21"/>
    <w:rsid w:val="7BDE255B"/>
    <w:rsid w:val="7C1467BD"/>
    <w:rsid w:val="7C2604AC"/>
    <w:rsid w:val="7C4F7380"/>
    <w:rsid w:val="7C803094"/>
    <w:rsid w:val="7CAF069E"/>
    <w:rsid w:val="7CB25D46"/>
    <w:rsid w:val="7CC373E6"/>
    <w:rsid w:val="7CE43C6A"/>
    <w:rsid w:val="7D125A4D"/>
    <w:rsid w:val="7D517BA4"/>
    <w:rsid w:val="7D8A4E6E"/>
    <w:rsid w:val="7DA17AE1"/>
    <w:rsid w:val="7DAA1432"/>
    <w:rsid w:val="7DBB5426"/>
    <w:rsid w:val="7E7225C1"/>
    <w:rsid w:val="7E7B16B6"/>
    <w:rsid w:val="7E7C5BFF"/>
    <w:rsid w:val="7EC87697"/>
    <w:rsid w:val="7ECE558F"/>
    <w:rsid w:val="7EE32901"/>
    <w:rsid w:val="7F2604BE"/>
    <w:rsid w:val="7F3422AF"/>
    <w:rsid w:val="7F385D2B"/>
    <w:rsid w:val="7F3909B2"/>
    <w:rsid w:val="7F6F32CA"/>
    <w:rsid w:val="7F704580"/>
    <w:rsid w:val="7F87681C"/>
    <w:rsid w:val="7F88346F"/>
    <w:rsid w:val="7F923C7F"/>
    <w:rsid w:val="7FB12A69"/>
    <w:rsid w:val="7FE066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5:docId w15:val="{505EBEDB-9953-48D6-A0AF-FD3313CB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8A1"/>
    <w:pPr>
      <w:widowControl w:val="0"/>
      <w:jc w:val="both"/>
    </w:pPr>
    <w:rPr>
      <w:rFonts w:ascii="Times New Roman" w:hAnsi="Times New Roman"/>
      <w:kern w:val="2"/>
      <w:sz w:val="21"/>
    </w:rPr>
  </w:style>
  <w:style w:type="paragraph" w:styleId="1">
    <w:name w:val="heading 1"/>
    <w:basedOn w:val="a"/>
    <w:next w:val="a"/>
    <w:link w:val="1Char"/>
    <w:uiPriority w:val="9"/>
    <w:qFormat/>
    <w:rsid w:val="00C278A1"/>
    <w:pPr>
      <w:keepNext/>
      <w:keepLines/>
      <w:spacing w:before="340" w:after="330" w:line="578" w:lineRule="auto"/>
      <w:ind w:firstLineChars="200" w:firstLine="200"/>
      <w:outlineLvl w:val="0"/>
    </w:pPr>
    <w:rPr>
      <w:rFonts w:ascii="Calibri" w:hAnsi="Calibri" w:cs="黑体"/>
      <w:b/>
      <w:bCs/>
      <w:kern w:val="44"/>
      <w:sz w:val="44"/>
      <w:szCs w:val="44"/>
    </w:rPr>
  </w:style>
  <w:style w:type="paragraph" w:styleId="2">
    <w:name w:val="heading 2"/>
    <w:basedOn w:val="a"/>
    <w:next w:val="a"/>
    <w:link w:val="2Char"/>
    <w:unhideWhenUsed/>
    <w:qFormat/>
    <w:rsid w:val="00C278A1"/>
    <w:pPr>
      <w:keepNext/>
      <w:keepLines/>
      <w:spacing w:before="260" w:after="260" w:line="416" w:lineRule="auto"/>
      <w:outlineLvl w:val="1"/>
    </w:pPr>
    <w:rPr>
      <w:rFonts w:ascii="Cambria" w:hAnsi="Cambria" w:cs="黑体"/>
      <w:b/>
      <w:bCs/>
      <w:sz w:val="32"/>
      <w:szCs w:val="32"/>
    </w:rPr>
  </w:style>
  <w:style w:type="paragraph" w:styleId="3">
    <w:name w:val="heading 3"/>
    <w:basedOn w:val="a"/>
    <w:next w:val="a"/>
    <w:qFormat/>
    <w:rsid w:val="00C278A1"/>
    <w:pPr>
      <w:keepNext/>
      <w:keepLines/>
      <w:spacing w:before="260" w:after="260" w:line="416"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278A1"/>
    <w:pPr>
      <w:ind w:firstLine="420"/>
    </w:pPr>
  </w:style>
  <w:style w:type="paragraph" w:styleId="a4">
    <w:name w:val="Salutation"/>
    <w:basedOn w:val="a"/>
    <w:next w:val="a"/>
    <w:qFormat/>
    <w:rsid w:val="00C278A1"/>
    <w:rPr>
      <w:sz w:val="28"/>
    </w:rPr>
  </w:style>
  <w:style w:type="paragraph" w:styleId="30">
    <w:name w:val="Body Text 3"/>
    <w:basedOn w:val="a"/>
    <w:qFormat/>
    <w:rsid w:val="00C278A1"/>
    <w:pPr>
      <w:jc w:val="center"/>
    </w:pPr>
    <w:rPr>
      <w:bCs/>
      <w:sz w:val="44"/>
    </w:rPr>
  </w:style>
  <w:style w:type="paragraph" w:styleId="a5">
    <w:name w:val="Body Text"/>
    <w:basedOn w:val="a"/>
    <w:qFormat/>
    <w:rsid w:val="00C278A1"/>
    <w:pPr>
      <w:spacing w:line="0" w:lineRule="atLeast"/>
    </w:pPr>
    <w:rPr>
      <w:rFonts w:ascii="仿宋_GB2312" w:eastAsia="仿宋_GB2312"/>
      <w:sz w:val="10"/>
    </w:rPr>
  </w:style>
  <w:style w:type="paragraph" w:styleId="a6">
    <w:name w:val="Body Text Indent"/>
    <w:basedOn w:val="a"/>
    <w:qFormat/>
    <w:rsid w:val="00C278A1"/>
    <w:pPr>
      <w:spacing w:line="680" w:lineRule="exact"/>
      <w:ind w:firstLine="645"/>
    </w:pPr>
    <w:rPr>
      <w:rFonts w:ascii="仿宋_GB2312" w:eastAsia="仿宋_GB2312"/>
      <w:sz w:val="32"/>
    </w:rPr>
  </w:style>
  <w:style w:type="paragraph" w:styleId="a7">
    <w:name w:val="Date"/>
    <w:basedOn w:val="a"/>
    <w:next w:val="a"/>
    <w:link w:val="Char"/>
    <w:qFormat/>
    <w:rsid w:val="00C278A1"/>
    <w:rPr>
      <w:rFonts w:ascii="仿宋_GB2312" w:eastAsia="仿宋_GB2312"/>
      <w:sz w:val="32"/>
    </w:rPr>
  </w:style>
  <w:style w:type="paragraph" w:styleId="20">
    <w:name w:val="Body Text Indent 2"/>
    <w:basedOn w:val="a"/>
    <w:qFormat/>
    <w:rsid w:val="00C278A1"/>
    <w:pPr>
      <w:spacing w:line="0" w:lineRule="atLeast"/>
      <w:ind w:firstLine="570"/>
    </w:pPr>
    <w:rPr>
      <w:rFonts w:ascii="仿宋_GB2312" w:eastAsia="仿宋_GB2312"/>
      <w:sz w:val="32"/>
    </w:rPr>
  </w:style>
  <w:style w:type="paragraph" w:styleId="a8">
    <w:name w:val="Balloon Text"/>
    <w:basedOn w:val="a"/>
    <w:link w:val="Char0"/>
    <w:qFormat/>
    <w:rsid w:val="00C278A1"/>
    <w:rPr>
      <w:sz w:val="18"/>
      <w:szCs w:val="18"/>
    </w:rPr>
  </w:style>
  <w:style w:type="paragraph" w:styleId="a9">
    <w:name w:val="footer"/>
    <w:basedOn w:val="a"/>
    <w:link w:val="Char1"/>
    <w:uiPriority w:val="99"/>
    <w:qFormat/>
    <w:rsid w:val="00C278A1"/>
    <w:pPr>
      <w:tabs>
        <w:tab w:val="center" w:pos="4153"/>
        <w:tab w:val="right" w:pos="8306"/>
      </w:tabs>
      <w:snapToGrid w:val="0"/>
      <w:jc w:val="left"/>
    </w:pPr>
    <w:rPr>
      <w:sz w:val="18"/>
    </w:rPr>
  </w:style>
  <w:style w:type="paragraph" w:styleId="aa">
    <w:name w:val="header"/>
    <w:basedOn w:val="a"/>
    <w:link w:val="Char2"/>
    <w:uiPriority w:val="99"/>
    <w:qFormat/>
    <w:rsid w:val="00C278A1"/>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3"/>
    <w:qFormat/>
    <w:rsid w:val="00C278A1"/>
    <w:pPr>
      <w:spacing w:before="240" w:after="60" w:line="312" w:lineRule="auto"/>
      <w:jc w:val="center"/>
      <w:outlineLvl w:val="1"/>
    </w:pPr>
    <w:rPr>
      <w:rFonts w:ascii="Cambria" w:hAnsi="Cambria"/>
      <w:b/>
      <w:bCs/>
      <w:kern w:val="28"/>
      <w:sz w:val="32"/>
      <w:szCs w:val="32"/>
    </w:rPr>
  </w:style>
  <w:style w:type="paragraph" w:styleId="ac">
    <w:name w:val="footnote text"/>
    <w:basedOn w:val="a"/>
    <w:semiHidden/>
    <w:qFormat/>
    <w:rsid w:val="00C278A1"/>
    <w:pPr>
      <w:snapToGrid w:val="0"/>
      <w:jc w:val="left"/>
    </w:pPr>
    <w:rPr>
      <w:sz w:val="18"/>
      <w:szCs w:val="18"/>
    </w:rPr>
  </w:style>
  <w:style w:type="paragraph" w:styleId="31">
    <w:name w:val="Body Text Indent 3"/>
    <w:basedOn w:val="a"/>
    <w:qFormat/>
    <w:rsid w:val="00C278A1"/>
    <w:pPr>
      <w:spacing w:after="120"/>
      <w:ind w:leftChars="200" w:left="420"/>
    </w:pPr>
    <w:rPr>
      <w:sz w:val="16"/>
      <w:szCs w:val="16"/>
    </w:rPr>
  </w:style>
  <w:style w:type="paragraph" w:styleId="21">
    <w:name w:val="Body Text 2"/>
    <w:basedOn w:val="a"/>
    <w:qFormat/>
    <w:rsid w:val="00C278A1"/>
    <w:rPr>
      <w:rFonts w:eastAsia="仿宋_GB2312"/>
      <w:sz w:val="32"/>
    </w:rPr>
  </w:style>
  <w:style w:type="paragraph" w:styleId="ad">
    <w:name w:val="Normal (Web)"/>
    <w:basedOn w:val="a"/>
    <w:uiPriority w:val="99"/>
    <w:qFormat/>
    <w:rsid w:val="00C278A1"/>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uiPriority w:val="10"/>
    <w:qFormat/>
    <w:rsid w:val="00C278A1"/>
    <w:pPr>
      <w:spacing w:before="240" w:after="60"/>
      <w:jc w:val="center"/>
      <w:outlineLvl w:val="0"/>
    </w:pPr>
    <w:rPr>
      <w:rFonts w:asciiTheme="majorHAnsi" w:hAnsiTheme="majorHAnsi" w:cstheme="majorBidi"/>
      <w:b/>
      <w:bCs/>
      <w:sz w:val="32"/>
      <w:szCs w:val="32"/>
    </w:rPr>
  </w:style>
  <w:style w:type="table" w:styleId="af">
    <w:name w:val="Table Grid"/>
    <w:basedOn w:val="a1"/>
    <w:uiPriority w:val="99"/>
    <w:unhideWhenUsed/>
    <w:qFormat/>
    <w:rsid w:val="00C278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C278A1"/>
    <w:rPr>
      <w:b/>
      <w:bCs/>
    </w:rPr>
  </w:style>
  <w:style w:type="character" w:styleId="af1">
    <w:name w:val="page number"/>
    <w:basedOn w:val="a0"/>
    <w:qFormat/>
    <w:rsid w:val="00C278A1"/>
  </w:style>
  <w:style w:type="character" w:styleId="af2">
    <w:name w:val="Emphasis"/>
    <w:basedOn w:val="a0"/>
    <w:qFormat/>
    <w:rsid w:val="00C278A1"/>
    <w:rPr>
      <w:i/>
      <w:iCs/>
    </w:rPr>
  </w:style>
  <w:style w:type="character" w:styleId="af3">
    <w:name w:val="Hyperlink"/>
    <w:basedOn w:val="a0"/>
    <w:qFormat/>
    <w:rsid w:val="00C278A1"/>
    <w:rPr>
      <w:color w:val="0000FF"/>
      <w:u w:val="single"/>
    </w:rPr>
  </w:style>
  <w:style w:type="character" w:styleId="af4">
    <w:name w:val="footnote reference"/>
    <w:basedOn w:val="a0"/>
    <w:semiHidden/>
    <w:qFormat/>
    <w:rsid w:val="00C278A1"/>
    <w:rPr>
      <w:vertAlign w:val="superscript"/>
    </w:rPr>
  </w:style>
  <w:style w:type="paragraph" w:customStyle="1" w:styleId="10">
    <w:name w:val="列出段落1"/>
    <w:basedOn w:val="a"/>
    <w:qFormat/>
    <w:rsid w:val="00C278A1"/>
    <w:pPr>
      <w:spacing w:line="360" w:lineRule="auto"/>
      <w:ind w:firstLineChars="200" w:firstLine="420"/>
    </w:pPr>
    <w:rPr>
      <w:rFonts w:ascii="Calibri" w:hAnsi="Calibri" w:cs="黑体"/>
      <w:szCs w:val="22"/>
    </w:rPr>
  </w:style>
  <w:style w:type="paragraph" w:customStyle="1" w:styleId="11">
    <w:name w:val="列出段落11"/>
    <w:basedOn w:val="a"/>
    <w:qFormat/>
    <w:rsid w:val="00C278A1"/>
    <w:pPr>
      <w:ind w:firstLineChars="200" w:firstLine="420"/>
    </w:pPr>
    <w:rPr>
      <w:rFonts w:ascii="Calibri" w:hAnsi="Calibri" w:cs="Calibri"/>
      <w:szCs w:val="21"/>
    </w:rPr>
  </w:style>
  <w:style w:type="character" w:customStyle="1" w:styleId="Char0">
    <w:name w:val="批注框文本 Char"/>
    <w:basedOn w:val="a0"/>
    <w:link w:val="a8"/>
    <w:qFormat/>
    <w:rsid w:val="00C278A1"/>
    <w:rPr>
      <w:kern w:val="2"/>
      <w:sz w:val="18"/>
      <w:szCs w:val="18"/>
    </w:rPr>
  </w:style>
  <w:style w:type="character" w:customStyle="1" w:styleId="Char">
    <w:name w:val="日期 Char"/>
    <w:link w:val="a7"/>
    <w:qFormat/>
    <w:rsid w:val="00C278A1"/>
    <w:rPr>
      <w:rFonts w:ascii="仿宋_GB2312" w:eastAsia="仿宋_GB2312"/>
      <w:kern w:val="2"/>
      <w:sz w:val="32"/>
    </w:rPr>
  </w:style>
  <w:style w:type="character" w:customStyle="1" w:styleId="Char1">
    <w:name w:val="页脚 Char"/>
    <w:link w:val="a9"/>
    <w:uiPriority w:val="99"/>
    <w:qFormat/>
    <w:rsid w:val="00C278A1"/>
    <w:rPr>
      <w:kern w:val="2"/>
      <w:sz w:val="18"/>
    </w:rPr>
  </w:style>
  <w:style w:type="character" w:customStyle="1" w:styleId="Char2">
    <w:name w:val="页眉 Char"/>
    <w:basedOn w:val="a0"/>
    <w:link w:val="aa"/>
    <w:uiPriority w:val="99"/>
    <w:qFormat/>
    <w:rsid w:val="00C278A1"/>
    <w:rPr>
      <w:kern w:val="2"/>
      <w:sz w:val="18"/>
      <w:szCs w:val="18"/>
    </w:rPr>
  </w:style>
  <w:style w:type="character" w:customStyle="1" w:styleId="2Char">
    <w:name w:val="标题 2 Char"/>
    <w:basedOn w:val="a0"/>
    <w:link w:val="2"/>
    <w:semiHidden/>
    <w:qFormat/>
    <w:rsid w:val="00C278A1"/>
    <w:rPr>
      <w:rFonts w:ascii="Cambria" w:eastAsia="宋体" w:hAnsi="Cambria" w:cs="黑体"/>
      <w:b/>
      <w:bCs/>
      <w:kern w:val="2"/>
      <w:sz w:val="32"/>
      <w:szCs w:val="32"/>
    </w:rPr>
  </w:style>
  <w:style w:type="character" w:customStyle="1" w:styleId="1Char">
    <w:name w:val="标题 1 Char"/>
    <w:basedOn w:val="a0"/>
    <w:link w:val="1"/>
    <w:uiPriority w:val="9"/>
    <w:qFormat/>
    <w:rsid w:val="00C278A1"/>
    <w:rPr>
      <w:rFonts w:ascii="Calibri" w:eastAsia="宋体" w:hAnsi="Calibri" w:cs="黑体"/>
      <w:b/>
      <w:bCs/>
      <w:kern w:val="44"/>
      <w:sz w:val="44"/>
      <w:szCs w:val="44"/>
    </w:rPr>
  </w:style>
  <w:style w:type="paragraph" w:customStyle="1" w:styleId="reader-word-layer">
    <w:name w:val="reader-word-layer"/>
    <w:basedOn w:val="a"/>
    <w:uiPriority w:val="99"/>
    <w:qFormat/>
    <w:rsid w:val="00C278A1"/>
    <w:pPr>
      <w:widowControl/>
      <w:spacing w:before="100" w:beforeAutospacing="1" w:after="100" w:afterAutospacing="1"/>
      <w:jc w:val="left"/>
    </w:pPr>
    <w:rPr>
      <w:rFonts w:ascii="宋体" w:hAnsi="宋体" w:cs="宋体"/>
      <w:kern w:val="0"/>
      <w:sz w:val="24"/>
      <w:szCs w:val="24"/>
    </w:rPr>
  </w:style>
  <w:style w:type="character" w:customStyle="1" w:styleId="Char3">
    <w:name w:val="副标题 Char"/>
    <w:basedOn w:val="a0"/>
    <w:link w:val="ab"/>
    <w:qFormat/>
    <w:rsid w:val="00C278A1"/>
    <w:rPr>
      <w:rFonts w:ascii="Cambria" w:hAnsi="Cambria"/>
      <w:b/>
      <w:bCs/>
      <w:kern w:val="28"/>
      <w:sz w:val="32"/>
      <w:szCs w:val="32"/>
    </w:rPr>
  </w:style>
  <w:style w:type="paragraph" w:customStyle="1" w:styleId="22">
    <w:name w:val="列出段落2"/>
    <w:basedOn w:val="a"/>
    <w:uiPriority w:val="99"/>
    <w:qFormat/>
    <w:rsid w:val="00C278A1"/>
    <w:pPr>
      <w:ind w:firstLineChars="200" w:firstLine="420"/>
    </w:pPr>
    <w:rPr>
      <w:szCs w:val="21"/>
    </w:rPr>
  </w:style>
  <w:style w:type="paragraph" w:customStyle="1" w:styleId="12">
    <w:name w:val="无间隔1"/>
    <w:uiPriority w:val="1"/>
    <w:qFormat/>
    <w:rsid w:val="00C278A1"/>
    <w:pPr>
      <w:widowControl w:val="0"/>
      <w:jc w:val="both"/>
    </w:pPr>
    <w:rPr>
      <w:rFonts w:ascii="宋体" w:hAnsi="Times New Roman"/>
      <w:kern w:val="2"/>
      <w:sz w:val="28"/>
      <w:szCs w:val="32"/>
    </w:rPr>
  </w:style>
  <w:style w:type="paragraph" w:styleId="af5">
    <w:name w:val="List Paragraph"/>
    <w:basedOn w:val="a"/>
    <w:uiPriority w:val="34"/>
    <w:qFormat/>
    <w:rsid w:val="00C278A1"/>
    <w:pPr>
      <w:ind w:firstLineChars="200" w:firstLine="420"/>
    </w:pPr>
  </w:style>
  <w:style w:type="paragraph" w:customStyle="1" w:styleId="cjk">
    <w:name w:val="cjk"/>
    <w:basedOn w:val="a"/>
    <w:qFormat/>
    <w:rsid w:val="00C278A1"/>
    <w:pPr>
      <w:widowControl/>
      <w:spacing w:after="150"/>
      <w:jc w:val="left"/>
    </w:pPr>
    <w:rPr>
      <w:rFonts w:ascii="宋体" w:hAnsi="宋体" w:cs="宋体"/>
      <w:kern w:val="0"/>
      <w:sz w:val="24"/>
      <w:szCs w:val="24"/>
    </w:rPr>
  </w:style>
  <w:style w:type="paragraph" w:customStyle="1" w:styleId="p0">
    <w:name w:val="p0"/>
    <w:basedOn w:val="a"/>
    <w:qFormat/>
    <w:rsid w:val="00C278A1"/>
    <w:pPr>
      <w:widowControl/>
    </w:pPr>
    <w:rPr>
      <w:kern w:val="0"/>
      <w:szCs w:val="21"/>
    </w:rPr>
  </w:style>
  <w:style w:type="paragraph" w:customStyle="1" w:styleId="Default">
    <w:name w:val="Default"/>
    <w:rsid w:val="00EF4EAA"/>
    <w:pPr>
      <w:widowControl w:val="0"/>
      <w:autoSpaceDE w:val="0"/>
      <w:autoSpaceDN w:val="0"/>
      <w:adjustRightInd w:val="0"/>
    </w:pPr>
    <w:rPr>
      <w:rFonts w:ascii="宋体" w:cs="宋体"/>
      <w:color w:val="000000"/>
      <w:sz w:val="24"/>
      <w:szCs w:val="24"/>
    </w:rPr>
  </w:style>
  <w:style w:type="table" w:customStyle="1" w:styleId="32">
    <w:name w:val="网格型3"/>
    <w:basedOn w:val="a1"/>
    <w:next w:val="af"/>
    <w:uiPriority w:val="99"/>
    <w:qFormat/>
    <w:rsid w:val="006D63D6"/>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f"/>
    <w:uiPriority w:val="99"/>
    <w:qFormat/>
    <w:rsid w:val="006D63D6"/>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rsid w:val="009A0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jie.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9553F-FC3A-48C0-9AA1-E2378FF5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15</Pages>
  <Words>1062</Words>
  <Characters>6056</Characters>
  <Application>Microsoft Office Word</Application>
  <DocSecurity>0</DocSecurity>
  <Lines>50</Lines>
  <Paragraphs>14</Paragraphs>
  <ScaleCrop>false</ScaleCrop>
  <Company>沐泽科技发展公司</Company>
  <LinksUpToDate>false</LinksUpToDate>
  <CharactersWithSpaces>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京教院发〔2002〕1号</dc:title>
  <dc:creator>沐泽电脑</dc:creator>
  <cp:lastModifiedBy>Microsoft</cp:lastModifiedBy>
  <cp:revision>150</cp:revision>
  <cp:lastPrinted>2021-11-04T08:18:00Z</cp:lastPrinted>
  <dcterms:created xsi:type="dcterms:W3CDTF">2018-10-18T12:59:00Z</dcterms:created>
  <dcterms:modified xsi:type="dcterms:W3CDTF">2021-11-05T01:14:00Z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2052-11.1.0.10132</vt:lpwstr>
  </property>
</Properties>
</file>