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1C" w:rsidRPr="006342CF" w:rsidRDefault="00D8161C">
      <w:pPr>
        <w:pStyle w:val="a9"/>
        <w:rPr>
          <w:rFonts w:hint="eastAsia"/>
        </w:rPr>
      </w:pPr>
    </w:p>
    <w:p w:rsidR="00D8161C" w:rsidRPr="006342CF" w:rsidRDefault="00D8161C">
      <w:pPr>
        <w:rPr>
          <w:sz w:val="32"/>
        </w:rPr>
      </w:pPr>
    </w:p>
    <w:p w:rsidR="00D8161C" w:rsidRPr="006342CF" w:rsidRDefault="00D8161C">
      <w:pPr>
        <w:rPr>
          <w:sz w:val="32"/>
        </w:rPr>
      </w:pPr>
    </w:p>
    <w:p w:rsidR="00D8161C" w:rsidRPr="006342CF" w:rsidRDefault="00D8161C">
      <w:pPr>
        <w:rPr>
          <w:sz w:val="32"/>
        </w:rPr>
      </w:pPr>
    </w:p>
    <w:p w:rsidR="00D8161C" w:rsidRPr="006342CF" w:rsidRDefault="00D8161C">
      <w:pPr>
        <w:rPr>
          <w:sz w:val="32"/>
        </w:rPr>
      </w:pPr>
    </w:p>
    <w:p w:rsidR="00D8161C" w:rsidRPr="006342CF" w:rsidRDefault="00D8161C">
      <w:pPr>
        <w:rPr>
          <w:sz w:val="32"/>
        </w:rPr>
      </w:pPr>
    </w:p>
    <w:p w:rsidR="00D8161C" w:rsidRPr="006342CF" w:rsidRDefault="00D8161C">
      <w:pPr>
        <w:rPr>
          <w:szCs w:val="21"/>
        </w:rPr>
      </w:pPr>
    </w:p>
    <w:p w:rsidR="00D8161C" w:rsidRPr="006342CF" w:rsidRDefault="00D8161C">
      <w:pPr>
        <w:pStyle w:val="a5"/>
        <w:jc w:val="center"/>
        <w:rPr>
          <w:rFonts w:ascii="Times New Roman"/>
          <w:sz w:val="32"/>
        </w:rPr>
      </w:pPr>
    </w:p>
    <w:p w:rsidR="00D8161C" w:rsidRPr="006342CF" w:rsidRDefault="00E334A1">
      <w:pPr>
        <w:pStyle w:val="a5"/>
        <w:jc w:val="center"/>
        <w:rPr>
          <w:rFonts w:ascii="Times New Roman"/>
          <w:sz w:val="32"/>
          <w:szCs w:val="32"/>
        </w:rPr>
      </w:pPr>
      <w:r w:rsidRPr="006342CF">
        <w:rPr>
          <w:rFonts w:ascii="Times New Roman"/>
          <w:sz w:val="32"/>
        </w:rPr>
        <w:t>京教院党发〔</w:t>
      </w:r>
      <w:r w:rsidRPr="006342CF">
        <w:rPr>
          <w:rFonts w:ascii="Times New Roman"/>
          <w:sz w:val="32"/>
        </w:rPr>
        <w:t>202</w:t>
      </w:r>
      <w:r w:rsidR="00EF4EAA">
        <w:rPr>
          <w:rFonts w:ascii="Times New Roman" w:hint="eastAsia"/>
          <w:sz w:val="32"/>
        </w:rPr>
        <w:t>1</w:t>
      </w:r>
      <w:r w:rsidRPr="006342CF">
        <w:rPr>
          <w:rFonts w:ascii="Times New Roman"/>
          <w:sz w:val="32"/>
        </w:rPr>
        <w:t>〕</w:t>
      </w:r>
      <w:r w:rsidRPr="006342CF">
        <w:rPr>
          <w:rFonts w:ascii="Times New Roman"/>
          <w:sz w:val="32"/>
        </w:rPr>
        <w:t>1</w:t>
      </w:r>
      <w:r w:rsidR="00264A8E">
        <w:rPr>
          <w:rFonts w:ascii="Times New Roman"/>
          <w:sz w:val="32"/>
        </w:rPr>
        <w:t>3</w:t>
      </w:r>
      <w:r w:rsidRPr="006342CF">
        <w:rPr>
          <w:rFonts w:ascii="Times New Roman"/>
          <w:sz w:val="32"/>
        </w:rPr>
        <w:t>号</w:t>
      </w:r>
    </w:p>
    <w:p w:rsidR="00D8161C" w:rsidRPr="006342CF" w:rsidRDefault="00D8161C">
      <w:pPr>
        <w:overflowPunct w:val="0"/>
        <w:spacing w:line="540" w:lineRule="exact"/>
        <w:jc w:val="center"/>
        <w:rPr>
          <w:rFonts w:eastAsia="方正小标宋简体"/>
          <w:sz w:val="44"/>
          <w:szCs w:val="44"/>
        </w:rPr>
      </w:pPr>
    </w:p>
    <w:p w:rsidR="00D8161C" w:rsidRPr="006342CF" w:rsidRDefault="00E334A1">
      <w:pPr>
        <w:overflowPunct w:val="0"/>
        <w:spacing w:line="540" w:lineRule="exact"/>
        <w:jc w:val="center"/>
        <w:rPr>
          <w:rFonts w:eastAsia="方正小标宋简体"/>
          <w:sz w:val="44"/>
          <w:szCs w:val="44"/>
        </w:rPr>
      </w:pPr>
      <w:r w:rsidRPr="006342CF">
        <w:rPr>
          <w:rFonts w:eastAsia="方正小标宋简体"/>
          <w:sz w:val="44"/>
          <w:szCs w:val="44"/>
        </w:rPr>
        <w:t>中共北京教育学院委员会</w:t>
      </w:r>
    </w:p>
    <w:p w:rsidR="00264A8E" w:rsidRDefault="00E334A1" w:rsidP="00264A8E">
      <w:pPr>
        <w:spacing w:line="560" w:lineRule="exact"/>
        <w:jc w:val="center"/>
        <w:rPr>
          <w:rFonts w:eastAsia="方正小标宋简体"/>
          <w:sz w:val="44"/>
          <w:szCs w:val="44"/>
        </w:rPr>
      </w:pPr>
      <w:r w:rsidRPr="006342CF">
        <w:rPr>
          <w:rFonts w:eastAsia="方正小标宋简体"/>
          <w:sz w:val="44"/>
          <w:szCs w:val="44"/>
        </w:rPr>
        <w:t>关于印发《</w:t>
      </w:r>
      <w:r w:rsidR="00264A8E" w:rsidRPr="009D69DE">
        <w:rPr>
          <w:rFonts w:eastAsia="方正小标宋简体"/>
          <w:sz w:val="44"/>
          <w:szCs w:val="44"/>
        </w:rPr>
        <w:t>北京教育学院中层干部选拔任用</w:t>
      </w:r>
    </w:p>
    <w:p w:rsidR="00D8161C" w:rsidRPr="006342CF" w:rsidRDefault="00264A8E" w:rsidP="00264A8E">
      <w:pPr>
        <w:spacing w:line="560" w:lineRule="exact"/>
        <w:jc w:val="center"/>
        <w:rPr>
          <w:rFonts w:eastAsia="方正小标宋简体"/>
          <w:sz w:val="44"/>
          <w:szCs w:val="44"/>
        </w:rPr>
      </w:pPr>
      <w:r w:rsidRPr="009D69DE">
        <w:rPr>
          <w:rFonts w:eastAsia="方正小标宋简体"/>
          <w:sz w:val="44"/>
          <w:szCs w:val="44"/>
        </w:rPr>
        <w:t>工作纪实办法</w:t>
      </w:r>
      <w:r w:rsidR="00E334A1" w:rsidRPr="006342CF">
        <w:rPr>
          <w:rFonts w:eastAsia="方正小标宋简体"/>
          <w:sz w:val="44"/>
          <w:szCs w:val="44"/>
        </w:rPr>
        <w:t>》的通知</w:t>
      </w:r>
    </w:p>
    <w:p w:rsidR="00D8161C" w:rsidRPr="00B15E10" w:rsidRDefault="00D8161C">
      <w:pPr>
        <w:spacing w:line="540" w:lineRule="exact"/>
        <w:jc w:val="center"/>
        <w:rPr>
          <w:rFonts w:eastAsia="方正小标宋简体"/>
          <w:sz w:val="44"/>
          <w:szCs w:val="44"/>
        </w:rPr>
      </w:pPr>
    </w:p>
    <w:p w:rsidR="00D8161C" w:rsidRPr="006342CF" w:rsidRDefault="00E334A1">
      <w:pPr>
        <w:overflowPunct w:val="0"/>
        <w:spacing w:line="540" w:lineRule="exact"/>
        <w:rPr>
          <w:rFonts w:eastAsia="楷体_GB2312"/>
          <w:sz w:val="32"/>
          <w:szCs w:val="32"/>
        </w:rPr>
      </w:pPr>
      <w:r w:rsidRPr="006342CF">
        <w:rPr>
          <w:rFonts w:eastAsia="楷体_GB2312"/>
          <w:sz w:val="32"/>
          <w:szCs w:val="32"/>
        </w:rPr>
        <w:t>各</w:t>
      </w:r>
      <w:r w:rsidR="00DD595F">
        <w:rPr>
          <w:rFonts w:eastAsia="楷体_GB2312" w:hint="eastAsia"/>
          <w:sz w:val="32"/>
          <w:szCs w:val="32"/>
        </w:rPr>
        <w:t>二级党组织</w:t>
      </w:r>
      <w:r w:rsidRPr="006342CF">
        <w:rPr>
          <w:rFonts w:eastAsia="楷体_GB2312"/>
          <w:sz w:val="32"/>
          <w:szCs w:val="32"/>
        </w:rPr>
        <w:t>：</w:t>
      </w:r>
    </w:p>
    <w:p w:rsidR="00D8161C" w:rsidRPr="006342CF" w:rsidRDefault="00E334A1" w:rsidP="00264A8E">
      <w:pPr>
        <w:spacing w:line="560" w:lineRule="exact"/>
        <w:rPr>
          <w:rFonts w:eastAsia="楷体_GB2312"/>
          <w:sz w:val="32"/>
          <w:szCs w:val="32"/>
        </w:rPr>
      </w:pPr>
      <w:r w:rsidRPr="006342CF">
        <w:rPr>
          <w:rFonts w:eastAsia="楷体_GB2312"/>
          <w:sz w:val="32"/>
          <w:szCs w:val="32"/>
        </w:rPr>
        <w:t xml:space="preserve">    </w:t>
      </w:r>
      <w:r w:rsidRPr="006342CF">
        <w:rPr>
          <w:rFonts w:eastAsia="楷体_GB2312"/>
          <w:sz w:val="32"/>
          <w:szCs w:val="32"/>
        </w:rPr>
        <w:t>经学院三届党委常委会第</w:t>
      </w:r>
      <w:r w:rsidR="00264A8E">
        <w:rPr>
          <w:rFonts w:eastAsia="楷体_GB2312"/>
          <w:sz w:val="32"/>
          <w:szCs w:val="32"/>
        </w:rPr>
        <w:t>100</w:t>
      </w:r>
      <w:r w:rsidRPr="006342CF">
        <w:rPr>
          <w:rFonts w:eastAsia="楷体_GB2312"/>
          <w:sz w:val="32"/>
          <w:szCs w:val="32"/>
        </w:rPr>
        <w:t>次会议研究决定，现将《</w:t>
      </w:r>
      <w:r w:rsidR="00264A8E" w:rsidRPr="00264A8E">
        <w:rPr>
          <w:rFonts w:eastAsia="楷体_GB2312"/>
          <w:sz w:val="32"/>
          <w:szCs w:val="32"/>
        </w:rPr>
        <w:t>北京教育学院中层干部选拔任用工作纪实办法</w:t>
      </w:r>
      <w:r w:rsidRPr="006342CF">
        <w:rPr>
          <w:rFonts w:eastAsia="楷体_GB2312"/>
          <w:sz w:val="32"/>
          <w:szCs w:val="32"/>
        </w:rPr>
        <w:t>》印发给你们，请认真贯彻落实</w:t>
      </w:r>
      <w:r w:rsidRPr="006342CF">
        <w:rPr>
          <w:rFonts w:eastAsia="楷体_GB2312" w:hint="eastAsia"/>
          <w:sz w:val="32"/>
          <w:szCs w:val="32"/>
        </w:rPr>
        <w:t>。</w:t>
      </w:r>
    </w:p>
    <w:p w:rsidR="00D8161C" w:rsidRPr="00EF4EAA" w:rsidRDefault="00D8161C">
      <w:pPr>
        <w:spacing w:line="540" w:lineRule="exact"/>
        <w:jc w:val="left"/>
        <w:rPr>
          <w:rFonts w:eastAsia="楷体_GB2312"/>
          <w:sz w:val="32"/>
          <w:szCs w:val="32"/>
        </w:rPr>
      </w:pPr>
    </w:p>
    <w:p w:rsidR="00264A8E" w:rsidRPr="006342CF" w:rsidRDefault="00264A8E">
      <w:pPr>
        <w:spacing w:line="540" w:lineRule="exact"/>
        <w:jc w:val="left"/>
        <w:rPr>
          <w:rFonts w:eastAsia="楷体_GB2312"/>
          <w:sz w:val="32"/>
          <w:szCs w:val="32"/>
        </w:rPr>
      </w:pPr>
    </w:p>
    <w:p w:rsidR="00D8161C" w:rsidRPr="006342CF" w:rsidRDefault="00E334A1">
      <w:pPr>
        <w:wordWrap w:val="0"/>
        <w:spacing w:line="540" w:lineRule="exact"/>
        <w:ind w:firstLineChars="200" w:firstLine="640"/>
        <w:jc w:val="right"/>
        <w:rPr>
          <w:rFonts w:eastAsia="楷体_GB2312"/>
          <w:sz w:val="32"/>
          <w:szCs w:val="32"/>
        </w:rPr>
      </w:pPr>
      <w:r w:rsidRPr="006342CF">
        <w:rPr>
          <w:rFonts w:eastAsia="楷体_GB2312"/>
          <w:sz w:val="32"/>
          <w:szCs w:val="32"/>
        </w:rPr>
        <w:tab/>
      </w:r>
      <w:r w:rsidRPr="006342CF">
        <w:rPr>
          <w:rFonts w:eastAsia="楷体_GB2312"/>
          <w:sz w:val="32"/>
          <w:szCs w:val="32"/>
        </w:rPr>
        <w:t>中共北京教育学院委员会</w:t>
      </w:r>
    </w:p>
    <w:p w:rsidR="00D8161C" w:rsidRPr="00466B43" w:rsidRDefault="006342CF" w:rsidP="00466B43">
      <w:pPr>
        <w:wordWrap w:val="0"/>
        <w:spacing w:line="540" w:lineRule="exact"/>
        <w:ind w:firstLineChars="200" w:firstLine="640"/>
        <w:jc w:val="right"/>
        <w:rPr>
          <w:rFonts w:eastAsia="楷体_GB2312" w:cs="宋体"/>
          <w:bCs/>
          <w:sz w:val="32"/>
          <w:szCs w:val="32"/>
        </w:rPr>
      </w:pPr>
      <w:r w:rsidRPr="006342CF">
        <w:rPr>
          <w:rFonts w:eastAsia="楷体_GB2312" w:hint="eastAsia"/>
          <w:sz w:val="32"/>
          <w:szCs w:val="32"/>
        </w:rPr>
        <w:t xml:space="preserve"> </w:t>
      </w:r>
      <w:r w:rsidR="00E334A1" w:rsidRPr="006342CF">
        <w:rPr>
          <w:rFonts w:eastAsia="楷体_GB2312"/>
          <w:sz w:val="32"/>
          <w:szCs w:val="32"/>
        </w:rPr>
        <w:t xml:space="preserve">    202</w:t>
      </w:r>
      <w:r w:rsidR="00EF4EAA">
        <w:rPr>
          <w:rFonts w:eastAsia="楷体_GB2312" w:hint="eastAsia"/>
          <w:sz w:val="32"/>
          <w:szCs w:val="32"/>
        </w:rPr>
        <w:t>1</w:t>
      </w:r>
      <w:r w:rsidR="00E334A1" w:rsidRPr="006342CF">
        <w:rPr>
          <w:rFonts w:eastAsia="楷体_GB2312"/>
          <w:sz w:val="32"/>
          <w:szCs w:val="32"/>
        </w:rPr>
        <w:t>年</w:t>
      </w:r>
      <w:r w:rsidR="00264A8E">
        <w:rPr>
          <w:rFonts w:eastAsia="楷体_GB2312"/>
          <w:sz w:val="32"/>
          <w:szCs w:val="32"/>
        </w:rPr>
        <w:t>6</w:t>
      </w:r>
      <w:r w:rsidR="00E334A1" w:rsidRPr="006342CF">
        <w:rPr>
          <w:rFonts w:eastAsia="楷体_GB2312"/>
          <w:sz w:val="32"/>
          <w:szCs w:val="32"/>
        </w:rPr>
        <w:t>月</w:t>
      </w:r>
      <w:r w:rsidR="00264A8E">
        <w:rPr>
          <w:rFonts w:eastAsia="楷体_GB2312" w:hint="eastAsia"/>
          <w:sz w:val="32"/>
          <w:szCs w:val="32"/>
        </w:rPr>
        <w:t>9</w:t>
      </w:r>
      <w:r w:rsidR="00E334A1" w:rsidRPr="006342CF">
        <w:rPr>
          <w:rFonts w:eastAsia="楷体_GB2312"/>
          <w:sz w:val="32"/>
          <w:szCs w:val="32"/>
        </w:rPr>
        <w:t>日</w:t>
      </w:r>
      <w:r w:rsidR="00E334A1" w:rsidRPr="006342CF">
        <w:rPr>
          <w:rFonts w:eastAsia="楷体_GB2312"/>
          <w:bCs/>
          <w:sz w:val="32"/>
          <w:szCs w:val="32"/>
        </w:rPr>
        <w:t xml:space="preserve">  </w:t>
      </w:r>
      <w:r w:rsidR="00E334A1" w:rsidRPr="006342CF">
        <w:rPr>
          <w:rFonts w:eastAsia="楷体_GB2312" w:cs="宋体" w:hint="eastAsia"/>
          <w:bCs/>
          <w:sz w:val="32"/>
          <w:szCs w:val="32"/>
        </w:rPr>
        <w:t xml:space="preserve"> </w:t>
      </w:r>
    </w:p>
    <w:p w:rsidR="00466B43" w:rsidRDefault="00466B43" w:rsidP="00466B43">
      <w:pPr>
        <w:spacing w:line="560" w:lineRule="exact"/>
        <w:rPr>
          <w:rFonts w:eastAsia="方正小标宋简体"/>
          <w:sz w:val="44"/>
          <w:szCs w:val="44"/>
        </w:rPr>
      </w:pPr>
      <w:r>
        <w:rPr>
          <w:rFonts w:eastAsia="方正小标宋简体"/>
          <w:sz w:val="44"/>
          <w:szCs w:val="44"/>
        </w:rPr>
        <w:br w:type="page"/>
      </w:r>
    </w:p>
    <w:p w:rsidR="009D69DE" w:rsidRDefault="009D69DE" w:rsidP="009D69DE">
      <w:pPr>
        <w:spacing w:line="560" w:lineRule="exact"/>
        <w:jc w:val="center"/>
        <w:rPr>
          <w:rFonts w:eastAsia="方正小标宋简体"/>
          <w:sz w:val="44"/>
          <w:szCs w:val="44"/>
        </w:rPr>
      </w:pPr>
    </w:p>
    <w:p w:rsidR="009D69DE" w:rsidRDefault="009D69DE" w:rsidP="009D69DE">
      <w:pPr>
        <w:spacing w:line="560" w:lineRule="exact"/>
        <w:jc w:val="center"/>
        <w:rPr>
          <w:rFonts w:eastAsia="方正小标宋简体"/>
          <w:sz w:val="44"/>
          <w:szCs w:val="44"/>
        </w:rPr>
      </w:pPr>
    </w:p>
    <w:p w:rsidR="009D69DE" w:rsidRPr="009D69DE" w:rsidRDefault="009D69DE" w:rsidP="009D69DE">
      <w:pPr>
        <w:spacing w:line="560" w:lineRule="exact"/>
        <w:jc w:val="center"/>
        <w:rPr>
          <w:rFonts w:eastAsia="方正小标宋简体"/>
          <w:sz w:val="44"/>
          <w:szCs w:val="44"/>
        </w:rPr>
      </w:pPr>
      <w:r w:rsidRPr="009D69DE">
        <w:rPr>
          <w:rFonts w:eastAsia="方正小标宋简体"/>
          <w:sz w:val="44"/>
          <w:szCs w:val="44"/>
        </w:rPr>
        <w:t>北京教育学院</w:t>
      </w:r>
    </w:p>
    <w:p w:rsidR="009D69DE" w:rsidRPr="009D69DE" w:rsidRDefault="009D69DE" w:rsidP="009D69DE">
      <w:pPr>
        <w:spacing w:line="560" w:lineRule="exact"/>
        <w:jc w:val="center"/>
        <w:rPr>
          <w:rFonts w:eastAsia="方正小标宋简体"/>
          <w:sz w:val="44"/>
          <w:szCs w:val="44"/>
        </w:rPr>
      </w:pPr>
      <w:r w:rsidRPr="009D69DE">
        <w:rPr>
          <w:rFonts w:eastAsia="方正小标宋简体"/>
          <w:sz w:val="44"/>
          <w:szCs w:val="44"/>
        </w:rPr>
        <w:t>中层干部选拔任用工作纪实办法</w:t>
      </w:r>
    </w:p>
    <w:p w:rsidR="009D69DE" w:rsidRDefault="009D69DE" w:rsidP="009D69DE">
      <w:pPr>
        <w:spacing w:line="560" w:lineRule="exact"/>
        <w:contextualSpacing/>
        <w:jc w:val="center"/>
        <w:rPr>
          <w:rFonts w:ascii="黑体" w:eastAsia="黑体" w:hAnsi="黑体"/>
          <w:bCs/>
          <w:sz w:val="32"/>
          <w:szCs w:val="32"/>
        </w:rPr>
      </w:pPr>
    </w:p>
    <w:p w:rsidR="009D69DE" w:rsidRPr="009D69DE" w:rsidRDefault="009D69DE" w:rsidP="009D69DE">
      <w:pPr>
        <w:spacing w:line="560" w:lineRule="exact"/>
        <w:contextualSpacing/>
        <w:jc w:val="center"/>
        <w:rPr>
          <w:rFonts w:ascii="黑体" w:eastAsia="黑体" w:hAnsi="黑体"/>
          <w:bCs/>
          <w:sz w:val="32"/>
          <w:szCs w:val="32"/>
        </w:rPr>
      </w:pPr>
      <w:r w:rsidRPr="009D69DE">
        <w:rPr>
          <w:rFonts w:ascii="黑体" w:eastAsia="黑体" w:hAnsi="黑体"/>
          <w:bCs/>
          <w:sz w:val="32"/>
          <w:szCs w:val="32"/>
        </w:rPr>
        <w:t>第一章  总则</w:t>
      </w:r>
    </w:p>
    <w:p w:rsidR="009D69DE" w:rsidRPr="009D69DE" w:rsidRDefault="009D69DE" w:rsidP="009D69DE">
      <w:pPr>
        <w:overflowPunct w:val="0"/>
        <w:spacing w:line="560" w:lineRule="exact"/>
        <w:ind w:firstLineChars="200" w:firstLine="640"/>
        <w:contextualSpacing/>
        <w:rPr>
          <w:rFonts w:eastAsia="仿宋_GB2312"/>
          <w:bCs/>
          <w:color w:val="000000"/>
          <w:sz w:val="32"/>
          <w:szCs w:val="32"/>
        </w:rPr>
      </w:pPr>
      <w:r w:rsidRPr="00E72226">
        <w:rPr>
          <w:rFonts w:ascii="楷体_GB2312" w:eastAsia="楷体_GB2312" w:hint="eastAsia"/>
          <w:bCs/>
          <w:sz w:val="32"/>
          <w:szCs w:val="32"/>
        </w:rPr>
        <w:t>第一条</w:t>
      </w:r>
      <w:r w:rsidRPr="009D69DE">
        <w:rPr>
          <w:rFonts w:eastAsia="仿宋_GB2312"/>
          <w:bCs/>
          <w:sz w:val="32"/>
          <w:szCs w:val="32"/>
        </w:rPr>
        <w:t xml:space="preserve">  </w:t>
      </w:r>
      <w:r w:rsidR="00E0477B">
        <w:rPr>
          <w:rFonts w:ascii="仿宋_GB2312" w:eastAsia="仿宋_GB2312" w:hAnsi="仿宋_GB2312" w:cs="仿宋_GB2312" w:hint="eastAsia"/>
          <w:bCs/>
          <w:color w:val="000000"/>
          <w:sz w:val="32"/>
          <w:szCs w:val="32"/>
        </w:rPr>
        <w:t>为严格执行《党政领导干部选拔任用工作条例》，规范干部选拔任用工作，加强选人用人全程监督和倒查追责，坚决防止选人用人上的不正之风，根据</w:t>
      </w:r>
      <w:r w:rsidR="00E0477B" w:rsidRPr="008B4FC3">
        <w:rPr>
          <w:rFonts w:ascii="仿宋_GB2312" w:eastAsia="仿宋_GB2312" w:hAnsi="仿宋_GB2312" w:cs="仿宋_GB2312" w:hint="eastAsia"/>
          <w:bCs/>
          <w:color w:val="000000"/>
          <w:sz w:val="32"/>
          <w:szCs w:val="32"/>
        </w:rPr>
        <w:t>中共北京市委组织部关于印发《北京市干部选拔任用工作纪实办法(修订)》的通知</w:t>
      </w:r>
      <w:r w:rsidR="00E0477B">
        <w:rPr>
          <w:rFonts w:ascii="仿宋_GB2312" w:eastAsia="仿宋_GB2312" w:hAnsi="仿宋_GB2312" w:cs="仿宋_GB2312" w:hint="eastAsia"/>
          <w:bCs/>
          <w:color w:val="000000"/>
          <w:sz w:val="32"/>
          <w:szCs w:val="32"/>
        </w:rPr>
        <w:t>（</w:t>
      </w:r>
      <w:r w:rsidR="00E0477B" w:rsidRPr="008B4FC3">
        <w:rPr>
          <w:rFonts w:ascii="仿宋_GB2312" w:eastAsia="仿宋_GB2312" w:hAnsi="仿宋_GB2312" w:cs="仿宋_GB2312" w:hint="eastAsia"/>
          <w:bCs/>
          <w:color w:val="000000"/>
          <w:sz w:val="32"/>
          <w:szCs w:val="32"/>
        </w:rPr>
        <w:t>京组通〔2019〕 23 号</w:t>
      </w:r>
      <w:r w:rsidR="00E0477B">
        <w:rPr>
          <w:rFonts w:ascii="仿宋_GB2312" w:eastAsia="仿宋_GB2312" w:hAnsi="仿宋_GB2312" w:cs="仿宋_GB2312" w:hint="eastAsia"/>
          <w:bCs/>
          <w:color w:val="000000"/>
          <w:sz w:val="32"/>
          <w:szCs w:val="32"/>
        </w:rPr>
        <w:t>）精神，结合学院实际情况，制定本办法。</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第二条</w:t>
      </w:r>
      <w:r w:rsidRPr="009D69DE">
        <w:rPr>
          <w:rFonts w:eastAsia="仿宋_GB2312"/>
          <w:bCs/>
          <w:sz w:val="32"/>
          <w:szCs w:val="32"/>
        </w:rPr>
        <w:t xml:space="preserve">  </w:t>
      </w:r>
      <w:r w:rsidR="00E0477B">
        <w:rPr>
          <w:rFonts w:ascii="仿宋_GB2312" w:eastAsia="仿宋_GB2312" w:hint="eastAsia"/>
          <w:bCs/>
          <w:sz w:val="32"/>
          <w:szCs w:val="32"/>
        </w:rPr>
        <w:t>本办法所指的干部选拔任用工作纪实是指如实记载</w:t>
      </w:r>
      <w:r w:rsidR="00E0477B" w:rsidRPr="00B93BA3">
        <w:rPr>
          <w:rFonts w:ascii="仿宋_GB2312" w:eastAsia="仿宋_GB2312" w:hint="eastAsia"/>
          <w:bCs/>
          <w:sz w:val="32"/>
          <w:szCs w:val="32"/>
        </w:rPr>
        <w:t>分析研判和</w:t>
      </w:r>
      <w:r w:rsidR="00E0477B">
        <w:rPr>
          <w:rFonts w:ascii="仿宋_GB2312" w:eastAsia="仿宋_GB2312" w:hint="eastAsia"/>
          <w:bCs/>
          <w:sz w:val="32"/>
          <w:szCs w:val="32"/>
        </w:rPr>
        <w:t>动议、民主推荐、考察、讨论决定、任职等干部选拔任用各个环节的主要工作和重要情况，对形成的有关材料及时归档，妥善保管，客观反映选人用人全过程和相关责任主体履职情况，为开展选人用人监督检查和实行责任追究提供重要依据。</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第三条</w:t>
      </w:r>
      <w:r w:rsidRPr="009D69DE">
        <w:rPr>
          <w:rFonts w:eastAsia="仿宋_GB2312"/>
          <w:bCs/>
          <w:sz w:val="32"/>
          <w:szCs w:val="32"/>
        </w:rPr>
        <w:t xml:space="preserve">  </w:t>
      </w:r>
      <w:r w:rsidR="00E0477B">
        <w:rPr>
          <w:rFonts w:ascii="仿宋_GB2312" w:eastAsia="仿宋_GB2312" w:hint="eastAsia"/>
          <w:bCs/>
          <w:sz w:val="32"/>
          <w:szCs w:val="32"/>
        </w:rPr>
        <w:t>本办法所指的中层干部是指担任学院管理机构、教学</w:t>
      </w:r>
      <w:r w:rsidR="00E0477B">
        <w:rPr>
          <w:rFonts w:ascii="仿宋_GB2312" w:eastAsia="仿宋_GB2312"/>
          <w:bCs/>
          <w:sz w:val="32"/>
          <w:szCs w:val="32"/>
        </w:rPr>
        <w:t>科研机构、</w:t>
      </w:r>
      <w:r w:rsidR="00E0477B">
        <w:rPr>
          <w:rFonts w:ascii="仿宋_GB2312" w:eastAsia="仿宋_GB2312" w:hint="eastAsia"/>
          <w:bCs/>
          <w:sz w:val="32"/>
          <w:szCs w:val="32"/>
        </w:rPr>
        <w:t>教辅</w:t>
      </w:r>
      <w:r w:rsidR="00E0477B">
        <w:rPr>
          <w:rFonts w:ascii="仿宋_GB2312" w:eastAsia="仿宋_GB2312"/>
          <w:bCs/>
          <w:sz w:val="32"/>
          <w:szCs w:val="32"/>
        </w:rPr>
        <w:t>机构、群团组织</w:t>
      </w:r>
      <w:r w:rsidR="009768FE">
        <w:rPr>
          <w:rFonts w:ascii="仿宋_GB2312" w:eastAsia="仿宋_GB2312" w:hint="eastAsia"/>
          <w:bCs/>
          <w:sz w:val="32"/>
          <w:szCs w:val="32"/>
        </w:rPr>
        <w:t>等正副职</w:t>
      </w:r>
      <w:bookmarkStart w:id="0" w:name="_GoBack"/>
      <w:bookmarkEnd w:id="0"/>
      <w:r w:rsidR="00E0477B" w:rsidRPr="00E0477B">
        <w:rPr>
          <w:rFonts w:ascii="仿宋_GB2312" w:eastAsia="仿宋_GB2312" w:hint="eastAsia"/>
          <w:bCs/>
          <w:sz w:val="32"/>
          <w:szCs w:val="32"/>
        </w:rPr>
        <w:t>管理干部。</w:t>
      </w:r>
      <w:r w:rsidR="00E0477B">
        <w:rPr>
          <w:rFonts w:ascii="仿宋_GB2312" w:eastAsia="仿宋_GB2312" w:hint="eastAsia"/>
          <w:bCs/>
          <w:sz w:val="32"/>
          <w:szCs w:val="32"/>
        </w:rPr>
        <w:t>选拔任用中层干部，包括提任中层正副职干部、进一步</w:t>
      </w:r>
      <w:r w:rsidR="00E0477B">
        <w:rPr>
          <w:rFonts w:ascii="仿宋_GB2312" w:eastAsia="仿宋_GB2312"/>
          <w:bCs/>
          <w:sz w:val="32"/>
          <w:szCs w:val="32"/>
        </w:rPr>
        <w:t>使用</w:t>
      </w:r>
      <w:r w:rsidR="00E0477B">
        <w:rPr>
          <w:rFonts w:ascii="仿宋_GB2312" w:eastAsia="仿宋_GB2312" w:hint="eastAsia"/>
          <w:bCs/>
          <w:sz w:val="32"/>
          <w:szCs w:val="32"/>
        </w:rPr>
        <w:t>、平级交流任职以及兼任职务调整等，都要严格按规定进行纪实。</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第四条</w:t>
      </w:r>
      <w:r w:rsidRPr="009D69DE">
        <w:rPr>
          <w:rFonts w:eastAsia="仿宋_GB2312"/>
          <w:bCs/>
          <w:sz w:val="32"/>
          <w:szCs w:val="32"/>
        </w:rPr>
        <w:t xml:space="preserve">  </w:t>
      </w:r>
      <w:r w:rsidR="00812CF4">
        <w:rPr>
          <w:rFonts w:ascii="仿宋_GB2312" w:eastAsia="仿宋_GB2312" w:hint="eastAsia"/>
          <w:bCs/>
          <w:sz w:val="32"/>
          <w:szCs w:val="32"/>
        </w:rPr>
        <w:t>纪实工作实行“谁办理、谁负责”，以组织部为主，相关部门配合，要做到客观准确、完整具体、重点突出、简便管</w:t>
      </w:r>
      <w:r w:rsidR="00812CF4">
        <w:rPr>
          <w:rFonts w:ascii="仿宋_GB2312" w:eastAsia="仿宋_GB2312" w:hint="eastAsia"/>
          <w:bCs/>
          <w:sz w:val="32"/>
          <w:szCs w:val="32"/>
        </w:rPr>
        <w:lastRenderedPageBreak/>
        <w:t>用，使每个干部的选任过程各环节可追溯、可倒查。</w:t>
      </w:r>
    </w:p>
    <w:p w:rsidR="009D69DE" w:rsidRPr="009D69DE" w:rsidRDefault="009D69DE" w:rsidP="009D69DE">
      <w:pPr>
        <w:spacing w:line="560" w:lineRule="exact"/>
        <w:contextualSpacing/>
        <w:jc w:val="center"/>
        <w:rPr>
          <w:rFonts w:ascii="黑体" w:eastAsia="黑体" w:hAnsi="黑体"/>
          <w:bCs/>
          <w:sz w:val="32"/>
          <w:szCs w:val="32"/>
        </w:rPr>
      </w:pPr>
      <w:r w:rsidRPr="009D69DE">
        <w:rPr>
          <w:rFonts w:ascii="黑体" w:eastAsia="黑体" w:hAnsi="黑体"/>
          <w:bCs/>
          <w:sz w:val="32"/>
          <w:szCs w:val="32"/>
        </w:rPr>
        <w:t>第二章  纪实内容</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第五条</w:t>
      </w:r>
      <w:r w:rsidRPr="009D69DE">
        <w:rPr>
          <w:rFonts w:eastAsia="仿宋_GB2312"/>
          <w:bCs/>
          <w:sz w:val="32"/>
          <w:szCs w:val="32"/>
        </w:rPr>
        <w:t xml:space="preserve">  </w:t>
      </w:r>
      <w:r w:rsidR="00171E16">
        <w:rPr>
          <w:rFonts w:ascii="仿宋_GB2312" w:eastAsia="仿宋_GB2312" w:hint="eastAsia"/>
          <w:bCs/>
          <w:sz w:val="32"/>
          <w:szCs w:val="32"/>
        </w:rPr>
        <w:t>分析研判</w:t>
      </w:r>
      <w:r w:rsidR="00171E16">
        <w:rPr>
          <w:rFonts w:ascii="仿宋_GB2312" w:eastAsia="仿宋_GB2312"/>
          <w:bCs/>
          <w:sz w:val="32"/>
          <w:szCs w:val="32"/>
        </w:rPr>
        <w:t>和</w:t>
      </w:r>
      <w:r w:rsidR="00171E16">
        <w:rPr>
          <w:rFonts w:ascii="仿宋_GB2312" w:eastAsia="仿宋_GB2312" w:hint="eastAsia"/>
          <w:bCs/>
          <w:sz w:val="32"/>
          <w:szCs w:val="32"/>
        </w:rPr>
        <w:t>动议环节，主要纪实动议分析主体、动议分析时间、提出动议理由，编制职数空缺情况，对选拔</w:t>
      </w:r>
      <w:r w:rsidR="00171E16">
        <w:rPr>
          <w:rFonts w:ascii="仿宋_GB2312" w:eastAsia="仿宋_GB2312"/>
          <w:bCs/>
          <w:sz w:val="32"/>
          <w:szCs w:val="32"/>
        </w:rPr>
        <w:t>任用的职位</w:t>
      </w:r>
      <w:r w:rsidR="00171E16">
        <w:rPr>
          <w:rFonts w:ascii="仿宋_GB2312" w:eastAsia="仿宋_GB2312" w:hint="eastAsia"/>
          <w:bCs/>
          <w:sz w:val="32"/>
          <w:szCs w:val="32"/>
        </w:rPr>
        <w:t>、</w:t>
      </w:r>
      <w:r w:rsidR="00171E16">
        <w:rPr>
          <w:rFonts w:ascii="仿宋_GB2312" w:eastAsia="仿宋_GB2312"/>
          <w:bCs/>
          <w:sz w:val="32"/>
          <w:szCs w:val="32"/>
        </w:rPr>
        <w:t>条件</w:t>
      </w:r>
      <w:r w:rsidR="00171E16">
        <w:rPr>
          <w:rFonts w:ascii="仿宋_GB2312" w:eastAsia="仿宋_GB2312" w:hint="eastAsia"/>
          <w:bCs/>
          <w:sz w:val="32"/>
          <w:szCs w:val="32"/>
        </w:rPr>
        <w:t>、范围、方式的建议，在一定范围内研究酝酿的情况。动议环节纪实应注意保存以下材料：</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1</w:t>
      </w:r>
      <w:r>
        <w:rPr>
          <w:rFonts w:eastAsia="仿宋_GB2312"/>
          <w:bCs/>
          <w:sz w:val="32"/>
          <w:szCs w:val="32"/>
        </w:rPr>
        <w:t xml:space="preserve">. </w:t>
      </w:r>
      <w:r w:rsidR="009D69DE" w:rsidRPr="009D69DE">
        <w:rPr>
          <w:rFonts w:eastAsia="仿宋_GB2312"/>
          <w:bCs/>
          <w:sz w:val="32"/>
          <w:szCs w:val="32"/>
        </w:rPr>
        <w:t>干部选拔任用工作方案；</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2</w:t>
      </w:r>
      <w:r>
        <w:rPr>
          <w:rFonts w:eastAsia="仿宋_GB2312"/>
          <w:bCs/>
          <w:sz w:val="32"/>
          <w:szCs w:val="32"/>
        </w:rPr>
        <w:t xml:space="preserve">. </w:t>
      </w:r>
      <w:r w:rsidR="009D69DE" w:rsidRPr="009D69DE">
        <w:rPr>
          <w:rFonts w:eastAsia="仿宋_GB2312"/>
          <w:bCs/>
          <w:sz w:val="32"/>
          <w:szCs w:val="32"/>
        </w:rPr>
        <w:t>个人向党组织推荐中层干部人选，要保存个人署名推荐材料；</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bCs/>
          <w:sz w:val="32"/>
          <w:szCs w:val="32"/>
        </w:rPr>
        <w:t xml:space="preserve">3. </w:t>
      </w:r>
      <w:r w:rsidR="009D69DE" w:rsidRPr="009D69DE">
        <w:rPr>
          <w:rFonts w:eastAsia="仿宋_GB2312"/>
          <w:bCs/>
          <w:sz w:val="32"/>
          <w:szCs w:val="32"/>
        </w:rPr>
        <w:t>公开选拔、竞争上岗设置资格条件突破规定的，要保存报请上级组织人事部门同意的请示和答复意见；</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4</w:t>
      </w:r>
      <w:r>
        <w:rPr>
          <w:rFonts w:eastAsia="仿宋_GB2312"/>
          <w:bCs/>
          <w:sz w:val="32"/>
          <w:szCs w:val="32"/>
        </w:rPr>
        <w:t xml:space="preserve">. </w:t>
      </w:r>
      <w:r w:rsidR="009D69DE" w:rsidRPr="009D69DE">
        <w:rPr>
          <w:rFonts w:eastAsia="仿宋_GB2312"/>
          <w:bCs/>
          <w:sz w:val="32"/>
          <w:szCs w:val="32"/>
        </w:rPr>
        <w:t>其他应保存的材料。</w:t>
      </w:r>
    </w:p>
    <w:p w:rsidR="009D69DE" w:rsidRPr="00395626" w:rsidRDefault="009D69DE" w:rsidP="00395626">
      <w:pPr>
        <w:overflowPunct w:val="0"/>
        <w:spacing w:line="560" w:lineRule="exact"/>
        <w:ind w:firstLineChars="200" w:firstLine="640"/>
        <w:rPr>
          <w:rFonts w:ascii="仿宋_GB2312" w:eastAsia="仿宋_GB2312"/>
          <w:bCs/>
          <w:sz w:val="32"/>
          <w:szCs w:val="32"/>
        </w:rPr>
      </w:pPr>
      <w:r w:rsidRPr="00E72226">
        <w:rPr>
          <w:rFonts w:ascii="楷体_GB2312" w:eastAsia="楷体_GB2312"/>
          <w:bCs/>
          <w:sz w:val="32"/>
          <w:szCs w:val="32"/>
        </w:rPr>
        <w:t>第六条</w:t>
      </w:r>
      <w:r w:rsidRPr="009D69DE">
        <w:rPr>
          <w:rFonts w:eastAsia="仿宋_GB2312"/>
          <w:bCs/>
          <w:sz w:val="32"/>
          <w:szCs w:val="32"/>
        </w:rPr>
        <w:t xml:space="preserve">  </w:t>
      </w:r>
      <w:r w:rsidR="00395626">
        <w:rPr>
          <w:rFonts w:ascii="仿宋_GB2312" w:eastAsia="仿宋_GB2312" w:hint="eastAsia"/>
          <w:bCs/>
          <w:sz w:val="32"/>
          <w:szCs w:val="32"/>
        </w:rPr>
        <w:t>民主推荐环节，主要纪实谈话</w:t>
      </w:r>
      <w:r w:rsidR="00395626">
        <w:rPr>
          <w:rFonts w:ascii="仿宋_GB2312" w:eastAsia="仿宋_GB2312"/>
          <w:bCs/>
          <w:sz w:val="32"/>
          <w:szCs w:val="32"/>
        </w:rPr>
        <w:t>调研推荐和</w:t>
      </w:r>
      <w:r w:rsidR="00395626">
        <w:rPr>
          <w:rFonts w:ascii="仿宋_GB2312" w:eastAsia="仿宋_GB2312" w:hint="eastAsia"/>
          <w:bCs/>
          <w:sz w:val="32"/>
          <w:szCs w:val="32"/>
        </w:rPr>
        <w:t>会议推荐的范围、时间、应到人数、实到人数，以及推荐结果等。采取公开</w:t>
      </w:r>
      <w:r w:rsidR="00395626">
        <w:rPr>
          <w:rFonts w:ascii="仿宋_GB2312" w:eastAsia="仿宋_GB2312"/>
          <w:bCs/>
          <w:sz w:val="32"/>
          <w:szCs w:val="32"/>
        </w:rPr>
        <w:t>选拔、竞争上岗</w:t>
      </w:r>
      <w:r w:rsidR="00395626">
        <w:rPr>
          <w:rFonts w:ascii="仿宋_GB2312" w:eastAsia="仿宋_GB2312" w:hint="eastAsia"/>
          <w:bCs/>
          <w:sz w:val="32"/>
          <w:szCs w:val="32"/>
        </w:rPr>
        <w:t>等竞争性选拔方式的，需纪实测试测评情况、成绩和排名等。民主推荐环节应注意保存以下材料：</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1</w:t>
      </w:r>
      <w:r>
        <w:rPr>
          <w:rFonts w:eastAsia="仿宋_GB2312"/>
          <w:bCs/>
          <w:sz w:val="32"/>
          <w:szCs w:val="32"/>
        </w:rPr>
        <w:t xml:space="preserve">. </w:t>
      </w:r>
      <w:r w:rsidR="009D69DE" w:rsidRPr="009D69DE">
        <w:rPr>
          <w:rFonts w:eastAsia="仿宋_GB2312"/>
          <w:bCs/>
          <w:sz w:val="32"/>
          <w:szCs w:val="32"/>
        </w:rPr>
        <w:t>民主推荐汇总表，包括谈话调研推荐和会议推荐的情况；</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2</w:t>
      </w:r>
      <w:r>
        <w:rPr>
          <w:rFonts w:eastAsia="仿宋_GB2312"/>
          <w:bCs/>
          <w:sz w:val="32"/>
          <w:szCs w:val="32"/>
        </w:rPr>
        <w:t xml:space="preserve">. </w:t>
      </w:r>
      <w:r w:rsidR="009D69DE" w:rsidRPr="009D69DE">
        <w:rPr>
          <w:rFonts w:eastAsia="仿宋_GB2312"/>
          <w:bCs/>
          <w:sz w:val="32"/>
          <w:szCs w:val="32"/>
        </w:rPr>
        <w:t>采取竞争性选拔方式的，要保存笔试成绩、面试成绩等；</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3</w:t>
      </w:r>
      <w:r>
        <w:rPr>
          <w:rFonts w:eastAsia="仿宋_GB2312"/>
          <w:bCs/>
          <w:sz w:val="32"/>
          <w:szCs w:val="32"/>
        </w:rPr>
        <w:t xml:space="preserve">. </w:t>
      </w:r>
      <w:r w:rsidR="009D69DE" w:rsidRPr="009D69DE">
        <w:rPr>
          <w:rFonts w:eastAsia="仿宋_GB2312"/>
          <w:bCs/>
          <w:sz w:val="32"/>
          <w:szCs w:val="32"/>
        </w:rPr>
        <w:t>其他应保存的材料。</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第七条</w:t>
      </w:r>
      <w:r w:rsidRPr="009D69DE">
        <w:rPr>
          <w:rFonts w:eastAsia="仿宋_GB2312"/>
          <w:bCs/>
          <w:sz w:val="32"/>
          <w:szCs w:val="32"/>
        </w:rPr>
        <w:t xml:space="preserve">  </w:t>
      </w:r>
      <w:r w:rsidR="00395626">
        <w:rPr>
          <w:rFonts w:ascii="仿宋_GB2312" w:eastAsia="仿宋_GB2312" w:hint="eastAsia"/>
          <w:bCs/>
          <w:sz w:val="32"/>
          <w:szCs w:val="32"/>
        </w:rPr>
        <w:t>考察环节，主要纪实确定考察对象的时间和方式，考察组成员，民主测评、个别谈话、</w:t>
      </w:r>
      <w:r w:rsidR="00395626">
        <w:rPr>
          <w:rFonts w:ascii="仿宋_GB2312" w:eastAsia="仿宋_GB2312"/>
          <w:bCs/>
          <w:sz w:val="32"/>
          <w:szCs w:val="32"/>
        </w:rPr>
        <w:t>执行</w:t>
      </w:r>
      <w:r w:rsidR="00395626">
        <w:rPr>
          <w:rFonts w:ascii="仿宋_GB2312" w:eastAsia="仿宋_GB2312"/>
          <w:bCs/>
          <w:sz w:val="32"/>
          <w:szCs w:val="32"/>
        </w:rPr>
        <w:t>“</w:t>
      </w:r>
      <w:r w:rsidR="00395626">
        <w:rPr>
          <w:rFonts w:ascii="仿宋_GB2312" w:eastAsia="仿宋_GB2312" w:hint="eastAsia"/>
          <w:bCs/>
          <w:sz w:val="32"/>
          <w:szCs w:val="32"/>
        </w:rPr>
        <w:t>凡提四必</w:t>
      </w:r>
      <w:r w:rsidR="00395626">
        <w:rPr>
          <w:rFonts w:ascii="仿宋_GB2312" w:eastAsia="仿宋_GB2312"/>
          <w:bCs/>
          <w:sz w:val="32"/>
          <w:szCs w:val="32"/>
        </w:rPr>
        <w:t>”</w:t>
      </w:r>
      <w:r w:rsidR="00395626">
        <w:rPr>
          <w:rFonts w:ascii="仿宋_GB2312" w:eastAsia="仿宋_GB2312" w:hint="eastAsia"/>
          <w:bCs/>
          <w:sz w:val="32"/>
          <w:szCs w:val="32"/>
        </w:rPr>
        <w:t>等情况。考察环节纪实应注意保存以下材料：</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lastRenderedPageBreak/>
        <w:t>1</w:t>
      </w:r>
      <w:r>
        <w:rPr>
          <w:rFonts w:eastAsia="仿宋_GB2312"/>
          <w:bCs/>
          <w:sz w:val="32"/>
          <w:szCs w:val="32"/>
        </w:rPr>
        <w:t xml:space="preserve">. </w:t>
      </w:r>
      <w:r w:rsidR="009D69DE" w:rsidRPr="009D69DE">
        <w:rPr>
          <w:rFonts w:eastAsia="仿宋_GB2312"/>
          <w:bCs/>
          <w:sz w:val="32"/>
          <w:szCs w:val="32"/>
        </w:rPr>
        <w:t>考察工作方案；</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bCs/>
          <w:sz w:val="32"/>
          <w:szCs w:val="32"/>
        </w:rPr>
        <w:t xml:space="preserve">2. </w:t>
      </w:r>
      <w:r w:rsidR="009D69DE" w:rsidRPr="009D69DE">
        <w:rPr>
          <w:rFonts w:eastAsia="仿宋_GB2312"/>
          <w:bCs/>
          <w:sz w:val="32"/>
          <w:szCs w:val="32"/>
        </w:rPr>
        <w:t>民主测评汇总表；</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3</w:t>
      </w:r>
      <w:r>
        <w:rPr>
          <w:rFonts w:eastAsia="仿宋_GB2312"/>
          <w:bCs/>
          <w:sz w:val="32"/>
          <w:szCs w:val="32"/>
        </w:rPr>
        <w:t xml:space="preserve">. </w:t>
      </w:r>
      <w:r w:rsidR="009D69DE" w:rsidRPr="009D69DE">
        <w:rPr>
          <w:rFonts w:eastAsia="仿宋_GB2312"/>
          <w:bCs/>
          <w:sz w:val="32"/>
          <w:szCs w:val="32"/>
        </w:rPr>
        <w:t>参加考察谈话人员名单、重要谈话记录；</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4</w:t>
      </w:r>
      <w:r>
        <w:rPr>
          <w:rFonts w:eastAsia="仿宋_GB2312"/>
          <w:bCs/>
          <w:sz w:val="32"/>
          <w:szCs w:val="32"/>
        </w:rPr>
        <w:t xml:space="preserve">. </w:t>
      </w:r>
      <w:r w:rsidR="009D69DE" w:rsidRPr="009D69DE">
        <w:rPr>
          <w:rFonts w:eastAsia="仿宋_GB2312"/>
          <w:bCs/>
          <w:sz w:val="32"/>
          <w:szCs w:val="32"/>
        </w:rPr>
        <w:t>考察报告或考察材料；</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5</w:t>
      </w:r>
      <w:r>
        <w:rPr>
          <w:rFonts w:eastAsia="仿宋_GB2312"/>
          <w:bCs/>
          <w:sz w:val="32"/>
          <w:szCs w:val="32"/>
        </w:rPr>
        <w:t xml:space="preserve">. </w:t>
      </w:r>
      <w:r w:rsidR="009D69DE" w:rsidRPr="009D69DE">
        <w:rPr>
          <w:rFonts w:eastAsia="仿宋_GB2312"/>
          <w:bCs/>
          <w:sz w:val="32"/>
          <w:szCs w:val="32"/>
        </w:rPr>
        <w:t>考察中重要问题的核查情况及结论；</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6</w:t>
      </w:r>
      <w:r>
        <w:rPr>
          <w:rFonts w:eastAsia="仿宋_GB2312"/>
          <w:bCs/>
          <w:sz w:val="32"/>
          <w:szCs w:val="32"/>
        </w:rPr>
        <w:t xml:space="preserve">. </w:t>
      </w:r>
      <w:r w:rsidR="009D69DE" w:rsidRPr="009D69DE">
        <w:rPr>
          <w:rFonts w:eastAsia="仿宋_GB2312"/>
          <w:bCs/>
          <w:sz w:val="32"/>
          <w:szCs w:val="32"/>
        </w:rPr>
        <w:t>审核干部人事档案的结论及处理结果；</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7</w:t>
      </w:r>
      <w:r>
        <w:rPr>
          <w:rFonts w:eastAsia="仿宋_GB2312"/>
          <w:bCs/>
          <w:sz w:val="32"/>
          <w:szCs w:val="32"/>
        </w:rPr>
        <w:t xml:space="preserve">. </w:t>
      </w:r>
      <w:r w:rsidR="009D69DE" w:rsidRPr="009D69DE">
        <w:rPr>
          <w:rFonts w:eastAsia="仿宋_GB2312"/>
          <w:bCs/>
          <w:sz w:val="32"/>
          <w:szCs w:val="32"/>
        </w:rPr>
        <w:t>查核个人有关事项报告的结论及处理结果；</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8</w:t>
      </w:r>
      <w:r>
        <w:rPr>
          <w:rFonts w:eastAsia="仿宋_GB2312"/>
          <w:bCs/>
          <w:sz w:val="32"/>
          <w:szCs w:val="32"/>
        </w:rPr>
        <w:t xml:space="preserve">. </w:t>
      </w:r>
      <w:r w:rsidR="009D69DE" w:rsidRPr="009D69DE">
        <w:rPr>
          <w:rFonts w:eastAsia="仿宋_GB2312"/>
          <w:bCs/>
          <w:sz w:val="32"/>
          <w:szCs w:val="32"/>
        </w:rPr>
        <w:t>听取纪检监察机关意见的结论；</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9</w:t>
      </w:r>
      <w:r>
        <w:rPr>
          <w:rFonts w:eastAsia="仿宋_GB2312"/>
          <w:bCs/>
          <w:sz w:val="32"/>
          <w:szCs w:val="32"/>
        </w:rPr>
        <w:t xml:space="preserve">. </w:t>
      </w:r>
      <w:r w:rsidR="009D69DE" w:rsidRPr="009D69DE">
        <w:rPr>
          <w:rFonts w:eastAsia="仿宋_GB2312"/>
          <w:bCs/>
          <w:sz w:val="32"/>
          <w:szCs w:val="32"/>
        </w:rPr>
        <w:t>对反映问题线索具体、有可查性的信访举报的核查情况和结论；</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1</w:t>
      </w:r>
      <w:r>
        <w:rPr>
          <w:rFonts w:eastAsia="仿宋_GB2312"/>
          <w:bCs/>
          <w:sz w:val="32"/>
          <w:szCs w:val="32"/>
        </w:rPr>
        <w:t xml:space="preserve">0. </w:t>
      </w:r>
      <w:r w:rsidR="009D69DE" w:rsidRPr="009D69DE">
        <w:rPr>
          <w:rFonts w:eastAsia="仿宋_GB2312"/>
          <w:bCs/>
          <w:sz w:val="32"/>
          <w:szCs w:val="32"/>
        </w:rPr>
        <w:t>学院党委就考察对象廉洁自律情况出具的结论性意见，由党委书记、纪委书记</w:t>
      </w:r>
      <w:r w:rsidR="009D69DE" w:rsidRPr="009D69DE">
        <w:rPr>
          <w:rFonts w:eastAsia="仿宋_GB2312"/>
          <w:bCs/>
          <w:sz w:val="32"/>
          <w:szCs w:val="32"/>
        </w:rPr>
        <w:t>“</w:t>
      </w:r>
      <w:r w:rsidR="009D69DE" w:rsidRPr="009D69DE">
        <w:rPr>
          <w:rFonts w:eastAsia="仿宋_GB2312"/>
          <w:bCs/>
          <w:sz w:val="32"/>
          <w:szCs w:val="32"/>
        </w:rPr>
        <w:t>双签字</w:t>
      </w:r>
      <w:r w:rsidR="009D69DE" w:rsidRPr="009D69DE">
        <w:rPr>
          <w:rFonts w:eastAsia="仿宋_GB2312"/>
          <w:bCs/>
          <w:sz w:val="32"/>
          <w:szCs w:val="32"/>
        </w:rPr>
        <w:t>”</w:t>
      </w:r>
      <w:r w:rsidR="009D69DE" w:rsidRPr="009D69DE">
        <w:rPr>
          <w:rFonts w:eastAsia="仿宋_GB2312"/>
          <w:bCs/>
          <w:sz w:val="32"/>
          <w:szCs w:val="32"/>
        </w:rPr>
        <w:t>；</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1</w:t>
      </w:r>
      <w:r>
        <w:rPr>
          <w:rFonts w:eastAsia="仿宋_GB2312"/>
          <w:bCs/>
          <w:sz w:val="32"/>
          <w:szCs w:val="32"/>
        </w:rPr>
        <w:t xml:space="preserve">1. </w:t>
      </w:r>
      <w:r w:rsidR="009D69DE" w:rsidRPr="009D69DE">
        <w:rPr>
          <w:rFonts w:eastAsia="仿宋_GB2312"/>
          <w:bCs/>
          <w:sz w:val="32"/>
          <w:szCs w:val="32"/>
        </w:rPr>
        <w:t>其他应保存的材料。</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第八条</w:t>
      </w:r>
      <w:r w:rsidRPr="009D69DE">
        <w:rPr>
          <w:rFonts w:eastAsia="仿宋_GB2312"/>
          <w:bCs/>
          <w:sz w:val="32"/>
          <w:szCs w:val="32"/>
        </w:rPr>
        <w:t xml:space="preserve">  </w:t>
      </w:r>
      <w:r w:rsidRPr="009D69DE">
        <w:rPr>
          <w:rFonts w:eastAsia="仿宋_GB2312"/>
          <w:bCs/>
          <w:sz w:val="32"/>
          <w:szCs w:val="32"/>
        </w:rPr>
        <w:t>讨论决定环节</w:t>
      </w:r>
      <w:r w:rsidRPr="009D69DE">
        <w:rPr>
          <w:rFonts w:eastAsia="仿宋_GB2312"/>
          <w:bCs/>
          <w:sz w:val="32"/>
          <w:szCs w:val="32"/>
        </w:rPr>
        <w:t>,</w:t>
      </w:r>
      <w:r w:rsidRPr="009D69DE">
        <w:rPr>
          <w:rFonts w:eastAsia="仿宋_GB2312"/>
          <w:bCs/>
          <w:sz w:val="32"/>
          <w:szCs w:val="32"/>
        </w:rPr>
        <w:t>主要纪实党委常委会会议参会人员及讨论表决情况等。讨论决定环节纪实要注意保存以下材料：</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1</w:t>
      </w:r>
      <w:r>
        <w:rPr>
          <w:rFonts w:eastAsia="仿宋_GB2312"/>
          <w:bCs/>
          <w:sz w:val="32"/>
          <w:szCs w:val="32"/>
        </w:rPr>
        <w:t xml:space="preserve">. </w:t>
      </w:r>
      <w:r w:rsidR="009D69DE" w:rsidRPr="009D69DE">
        <w:rPr>
          <w:rFonts w:eastAsia="仿宋_GB2312"/>
          <w:bCs/>
          <w:sz w:val="32"/>
          <w:szCs w:val="32"/>
        </w:rPr>
        <w:t>党委常委会会议讨论决定原始记录；</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2</w:t>
      </w:r>
      <w:r>
        <w:rPr>
          <w:rFonts w:eastAsia="仿宋_GB2312"/>
          <w:bCs/>
          <w:sz w:val="32"/>
          <w:szCs w:val="32"/>
        </w:rPr>
        <w:t xml:space="preserve">. </w:t>
      </w:r>
      <w:r w:rsidR="009D69DE" w:rsidRPr="009D69DE">
        <w:rPr>
          <w:rFonts w:eastAsia="仿宋_GB2312"/>
          <w:bCs/>
          <w:sz w:val="32"/>
          <w:szCs w:val="32"/>
        </w:rPr>
        <w:t>采取无记名投票的，要保存票决材料及形成的任免决定；</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3</w:t>
      </w:r>
      <w:r>
        <w:rPr>
          <w:rFonts w:eastAsia="仿宋_GB2312"/>
          <w:bCs/>
          <w:sz w:val="32"/>
          <w:szCs w:val="32"/>
        </w:rPr>
        <w:t xml:space="preserve">. </w:t>
      </w:r>
      <w:r w:rsidR="00395626" w:rsidRPr="00395626">
        <w:rPr>
          <w:rFonts w:eastAsia="仿宋_GB2312" w:hint="eastAsia"/>
          <w:bCs/>
          <w:sz w:val="32"/>
          <w:szCs w:val="32"/>
        </w:rPr>
        <w:t>按照《干部选拔任用工作监督检查和责任追究办法》有关规定</w:t>
      </w:r>
      <w:r w:rsidR="00395626">
        <w:rPr>
          <w:rFonts w:eastAsia="仿宋_GB2312"/>
          <w:bCs/>
          <w:sz w:val="32"/>
          <w:szCs w:val="32"/>
        </w:rPr>
        <w:t>，</w:t>
      </w:r>
      <w:r w:rsidR="00395626">
        <w:rPr>
          <w:rFonts w:eastAsia="仿宋_GB2312" w:hint="eastAsia"/>
          <w:bCs/>
          <w:sz w:val="32"/>
          <w:szCs w:val="32"/>
        </w:rPr>
        <w:t>干</w:t>
      </w:r>
      <w:r w:rsidR="00395626" w:rsidRPr="00395626">
        <w:rPr>
          <w:rFonts w:eastAsia="仿宋_GB2312" w:hint="eastAsia"/>
          <w:bCs/>
          <w:sz w:val="32"/>
          <w:szCs w:val="32"/>
        </w:rPr>
        <w:t>部选拔任用工作中存在应当在事前向上级组织</w:t>
      </w:r>
      <w:r w:rsidR="00395626">
        <w:rPr>
          <w:rFonts w:eastAsia="仿宋_GB2312" w:hint="eastAsia"/>
          <w:bCs/>
          <w:sz w:val="32"/>
          <w:szCs w:val="32"/>
        </w:rPr>
        <w:t>（</w:t>
      </w:r>
      <w:r w:rsidR="00395626" w:rsidRPr="00395626">
        <w:rPr>
          <w:rFonts w:eastAsia="仿宋_GB2312" w:hint="eastAsia"/>
          <w:bCs/>
          <w:sz w:val="32"/>
          <w:szCs w:val="32"/>
        </w:rPr>
        <w:t>人事</w:t>
      </w:r>
      <w:r w:rsidR="00395626">
        <w:rPr>
          <w:rFonts w:eastAsia="仿宋_GB2312" w:hint="eastAsia"/>
          <w:bCs/>
          <w:sz w:val="32"/>
          <w:szCs w:val="32"/>
        </w:rPr>
        <w:t>）</w:t>
      </w:r>
      <w:r w:rsidR="00395626" w:rsidRPr="00395626">
        <w:rPr>
          <w:rFonts w:eastAsia="仿宋_GB2312" w:hint="eastAsia"/>
          <w:bCs/>
          <w:sz w:val="32"/>
          <w:szCs w:val="32"/>
        </w:rPr>
        <w:t>部门报告情形的</w:t>
      </w:r>
      <w:r w:rsidR="00395626">
        <w:rPr>
          <w:rFonts w:eastAsia="仿宋_GB2312"/>
          <w:bCs/>
          <w:sz w:val="32"/>
          <w:szCs w:val="32"/>
        </w:rPr>
        <w:t>，</w:t>
      </w:r>
      <w:r w:rsidR="00395626" w:rsidRPr="00395626">
        <w:rPr>
          <w:rFonts w:eastAsia="仿宋_GB2312" w:hint="eastAsia"/>
          <w:bCs/>
          <w:sz w:val="32"/>
          <w:szCs w:val="32"/>
        </w:rPr>
        <w:t>要保存报请上级</w:t>
      </w:r>
      <w:r w:rsidR="00395626" w:rsidRPr="00395626">
        <w:rPr>
          <w:rFonts w:eastAsia="仿宋_GB2312"/>
          <w:bCs/>
          <w:sz w:val="32"/>
          <w:szCs w:val="32"/>
        </w:rPr>
        <w:t>组织（</w:t>
      </w:r>
      <w:r w:rsidR="00395626" w:rsidRPr="00395626">
        <w:rPr>
          <w:rFonts w:eastAsia="仿宋_GB2312" w:hint="eastAsia"/>
          <w:bCs/>
          <w:sz w:val="32"/>
          <w:szCs w:val="32"/>
        </w:rPr>
        <w:t>人事</w:t>
      </w:r>
      <w:r w:rsidR="00395626" w:rsidRPr="00395626">
        <w:rPr>
          <w:rFonts w:eastAsia="仿宋_GB2312"/>
          <w:bCs/>
          <w:sz w:val="32"/>
          <w:szCs w:val="32"/>
        </w:rPr>
        <w:t>）</w:t>
      </w:r>
      <w:r w:rsidR="00395626" w:rsidRPr="00395626">
        <w:rPr>
          <w:rFonts w:eastAsia="仿宋_GB2312" w:hint="eastAsia"/>
          <w:bCs/>
          <w:sz w:val="32"/>
          <w:szCs w:val="32"/>
        </w:rPr>
        <w:t>部门</w:t>
      </w:r>
      <w:r w:rsidR="00395626" w:rsidRPr="00395626">
        <w:rPr>
          <w:rFonts w:eastAsia="仿宋_GB2312"/>
          <w:bCs/>
          <w:sz w:val="32"/>
          <w:szCs w:val="32"/>
        </w:rPr>
        <w:t>同意的请示和答复意见</w:t>
      </w:r>
      <w:r w:rsidR="00395626" w:rsidRPr="00395626">
        <w:rPr>
          <w:rFonts w:eastAsia="仿宋_GB2312" w:hint="eastAsia"/>
          <w:bCs/>
          <w:sz w:val="32"/>
          <w:szCs w:val="32"/>
        </w:rPr>
        <w:t>；</w:t>
      </w:r>
    </w:p>
    <w:p w:rsidR="009D69DE" w:rsidRPr="009D69DE" w:rsidRDefault="00F10483"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4</w:t>
      </w:r>
      <w:r>
        <w:rPr>
          <w:rFonts w:eastAsia="仿宋_GB2312"/>
          <w:bCs/>
          <w:sz w:val="32"/>
          <w:szCs w:val="32"/>
        </w:rPr>
        <w:t xml:space="preserve">. </w:t>
      </w:r>
      <w:r w:rsidR="009D69DE" w:rsidRPr="009D69DE">
        <w:rPr>
          <w:rFonts w:eastAsia="仿宋_GB2312"/>
          <w:bCs/>
          <w:sz w:val="32"/>
          <w:szCs w:val="32"/>
        </w:rPr>
        <w:t>其他应保存的材料。</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lastRenderedPageBreak/>
        <w:t>第九条</w:t>
      </w:r>
      <w:r w:rsidRPr="009D69DE">
        <w:rPr>
          <w:rFonts w:eastAsia="仿宋_GB2312"/>
          <w:bCs/>
          <w:sz w:val="32"/>
          <w:szCs w:val="32"/>
        </w:rPr>
        <w:t xml:space="preserve">  </w:t>
      </w:r>
      <w:r w:rsidRPr="009D69DE">
        <w:rPr>
          <w:rFonts w:eastAsia="仿宋_GB2312"/>
          <w:bCs/>
          <w:sz w:val="32"/>
          <w:szCs w:val="32"/>
        </w:rPr>
        <w:t>任职环节，主要纪实任职前公示、任职通知、任前谈话和试用期等情况。任职环节纪实要注意保存以下材料：</w:t>
      </w:r>
    </w:p>
    <w:p w:rsidR="009D69DE" w:rsidRPr="009D69DE" w:rsidRDefault="00540667" w:rsidP="009D69DE">
      <w:pPr>
        <w:overflowPunct w:val="0"/>
        <w:spacing w:line="560" w:lineRule="exact"/>
        <w:ind w:firstLineChars="200" w:firstLine="640"/>
        <w:contextualSpacing/>
        <w:rPr>
          <w:rFonts w:eastAsia="仿宋_GB2312"/>
          <w:bCs/>
          <w:sz w:val="32"/>
          <w:szCs w:val="32"/>
        </w:rPr>
      </w:pPr>
      <w:r>
        <w:rPr>
          <w:rFonts w:eastAsia="仿宋_GB2312" w:hint="eastAsia"/>
          <w:bCs/>
          <w:sz w:val="32"/>
          <w:szCs w:val="32"/>
        </w:rPr>
        <w:t>1</w:t>
      </w:r>
      <w:r>
        <w:rPr>
          <w:rFonts w:eastAsia="仿宋_GB2312"/>
          <w:bCs/>
          <w:sz w:val="32"/>
          <w:szCs w:val="32"/>
        </w:rPr>
        <w:t xml:space="preserve">. </w:t>
      </w:r>
      <w:r w:rsidR="009D69DE" w:rsidRPr="009D69DE">
        <w:rPr>
          <w:rFonts w:eastAsia="仿宋_GB2312"/>
          <w:bCs/>
          <w:sz w:val="32"/>
          <w:szCs w:val="32"/>
        </w:rPr>
        <w:t>任职前公示通告，收到反映问题线索具体、有可查性的信访举报的，要保存核查情况及结论；</w:t>
      </w:r>
    </w:p>
    <w:p w:rsidR="009D69DE" w:rsidRPr="009D69DE" w:rsidRDefault="00540667" w:rsidP="009D69DE">
      <w:pPr>
        <w:overflowPunct w:val="0"/>
        <w:spacing w:line="560" w:lineRule="exact"/>
        <w:ind w:firstLineChars="200" w:firstLine="640"/>
        <w:contextualSpacing/>
        <w:rPr>
          <w:rFonts w:eastAsia="仿宋_GB2312"/>
          <w:bCs/>
          <w:sz w:val="32"/>
          <w:szCs w:val="32"/>
        </w:rPr>
      </w:pPr>
      <w:r>
        <w:rPr>
          <w:rFonts w:eastAsia="仿宋_GB2312"/>
          <w:bCs/>
          <w:sz w:val="32"/>
          <w:szCs w:val="32"/>
        </w:rPr>
        <w:t xml:space="preserve">2. </w:t>
      </w:r>
      <w:r w:rsidR="009D69DE" w:rsidRPr="009D69DE">
        <w:rPr>
          <w:rFonts w:eastAsia="仿宋_GB2312"/>
          <w:bCs/>
          <w:sz w:val="32"/>
          <w:szCs w:val="32"/>
        </w:rPr>
        <w:t>正式任职文件；</w:t>
      </w:r>
    </w:p>
    <w:p w:rsidR="009D69DE" w:rsidRPr="009D69DE" w:rsidRDefault="00540667" w:rsidP="009D69DE">
      <w:pPr>
        <w:overflowPunct w:val="0"/>
        <w:spacing w:line="560" w:lineRule="exact"/>
        <w:ind w:firstLineChars="200" w:firstLine="640"/>
        <w:contextualSpacing/>
        <w:rPr>
          <w:rFonts w:eastAsia="仿宋_GB2312"/>
          <w:bCs/>
          <w:sz w:val="32"/>
          <w:szCs w:val="32"/>
        </w:rPr>
      </w:pPr>
      <w:r>
        <w:rPr>
          <w:rFonts w:eastAsia="仿宋_GB2312"/>
          <w:bCs/>
          <w:sz w:val="32"/>
          <w:szCs w:val="32"/>
        </w:rPr>
        <w:t xml:space="preserve">3. </w:t>
      </w:r>
      <w:r w:rsidR="009D69DE" w:rsidRPr="009D69DE">
        <w:rPr>
          <w:rFonts w:eastAsia="仿宋_GB2312"/>
          <w:bCs/>
          <w:sz w:val="32"/>
          <w:szCs w:val="32"/>
        </w:rPr>
        <w:t>干部任免审批表；</w:t>
      </w:r>
    </w:p>
    <w:p w:rsidR="009D69DE" w:rsidRPr="009D69DE" w:rsidRDefault="00540667" w:rsidP="009D69DE">
      <w:pPr>
        <w:overflowPunct w:val="0"/>
        <w:spacing w:line="560" w:lineRule="exact"/>
        <w:ind w:firstLineChars="200" w:firstLine="640"/>
        <w:contextualSpacing/>
        <w:rPr>
          <w:rFonts w:eastAsia="仿宋_GB2312"/>
          <w:bCs/>
          <w:sz w:val="32"/>
          <w:szCs w:val="32"/>
        </w:rPr>
      </w:pPr>
      <w:r>
        <w:rPr>
          <w:rFonts w:eastAsia="仿宋_GB2312"/>
          <w:bCs/>
          <w:sz w:val="32"/>
          <w:szCs w:val="32"/>
        </w:rPr>
        <w:t xml:space="preserve">4. </w:t>
      </w:r>
      <w:r w:rsidR="009D69DE" w:rsidRPr="009D69DE">
        <w:rPr>
          <w:rFonts w:eastAsia="仿宋_GB2312"/>
          <w:bCs/>
          <w:sz w:val="32"/>
          <w:szCs w:val="32"/>
        </w:rPr>
        <w:t>工资变动说明材料；</w:t>
      </w:r>
    </w:p>
    <w:p w:rsidR="009D69DE" w:rsidRPr="009D69DE" w:rsidRDefault="00540667" w:rsidP="009D69DE">
      <w:pPr>
        <w:overflowPunct w:val="0"/>
        <w:spacing w:line="560" w:lineRule="exact"/>
        <w:ind w:firstLineChars="200" w:firstLine="640"/>
        <w:contextualSpacing/>
        <w:rPr>
          <w:rFonts w:eastAsia="仿宋_GB2312"/>
          <w:bCs/>
          <w:sz w:val="32"/>
          <w:szCs w:val="32"/>
        </w:rPr>
      </w:pPr>
      <w:r>
        <w:rPr>
          <w:rFonts w:eastAsia="仿宋_GB2312"/>
          <w:bCs/>
          <w:sz w:val="32"/>
          <w:szCs w:val="32"/>
        </w:rPr>
        <w:t xml:space="preserve">5. </w:t>
      </w:r>
      <w:r w:rsidR="009D69DE" w:rsidRPr="009D69DE">
        <w:rPr>
          <w:rFonts w:eastAsia="仿宋_GB2312"/>
          <w:bCs/>
          <w:sz w:val="32"/>
          <w:szCs w:val="32"/>
        </w:rPr>
        <w:t>试用期转正相关材料，或未正式任职相关材料；</w:t>
      </w:r>
    </w:p>
    <w:p w:rsidR="009D69DE" w:rsidRPr="009D69DE" w:rsidRDefault="00540667" w:rsidP="009D69DE">
      <w:pPr>
        <w:overflowPunct w:val="0"/>
        <w:spacing w:line="560" w:lineRule="exact"/>
        <w:ind w:firstLineChars="200" w:firstLine="640"/>
        <w:contextualSpacing/>
        <w:rPr>
          <w:rFonts w:eastAsia="仿宋_GB2312"/>
          <w:bCs/>
          <w:sz w:val="32"/>
          <w:szCs w:val="32"/>
        </w:rPr>
      </w:pPr>
      <w:r>
        <w:rPr>
          <w:rFonts w:eastAsia="仿宋_GB2312"/>
          <w:bCs/>
          <w:sz w:val="32"/>
          <w:szCs w:val="32"/>
        </w:rPr>
        <w:t xml:space="preserve">6. </w:t>
      </w:r>
      <w:r w:rsidR="009D69DE" w:rsidRPr="009D69DE">
        <w:rPr>
          <w:rFonts w:eastAsia="仿宋_GB2312"/>
          <w:bCs/>
          <w:sz w:val="32"/>
          <w:szCs w:val="32"/>
        </w:rPr>
        <w:t>其他应保存的材料。</w:t>
      </w:r>
    </w:p>
    <w:p w:rsidR="009D69DE" w:rsidRPr="00395626" w:rsidRDefault="009D69DE" w:rsidP="00395626">
      <w:pPr>
        <w:overflowPunct w:val="0"/>
        <w:spacing w:line="560" w:lineRule="exact"/>
        <w:ind w:firstLineChars="200" w:firstLine="640"/>
        <w:rPr>
          <w:rFonts w:eastAsia="仿宋_GB2312"/>
          <w:bCs/>
          <w:sz w:val="32"/>
          <w:szCs w:val="32"/>
        </w:rPr>
      </w:pPr>
      <w:r w:rsidRPr="00E72226">
        <w:rPr>
          <w:rFonts w:ascii="楷体_GB2312" w:eastAsia="楷体_GB2312"/>
          <w:bCs/>
          <w:sz w:val="32"/>
          <w:szCs w:val="32"/>
        </w:rPr>
        <w:t>第十条</w:t>
      </w:r>
      <w:r w:rsidRPr="009D69DE">
        <w:rPr>
          <w:rFonts w:eastAsia="仿宋_GB2312"/>
          <w:bCs/>
          <w:sz w:val="32"/>
          <w:szCs w:val="32"/>
        </w:rPr>
        <w:t xml:space="preserve">  </w:t>
      </w:r>
      <w:r w:rsidR="00395626" w:rsidRPr="00395626">
        <w:rPr>
          <w:rFonts w:eastAsia="仿宋_GB2312" w:hint="eastAsia"/>
          <w:bCs/>
          <w:sz w:val="32"/>
          <w:szCs w:val="32"/>
        </w:rPr>
        <w:t>选拔任用过程中对了解到下列情况的核实结果，要采取适当方式记录在案，形成用人上的“负面清单”：说情打招呼、私自干预下级或原任职单位（部门）选人用人的；要求提拔本人近亲属、指令提拔分管部门工作人员的；拉票、跑官要官的；人选不符合资格条件，或廉政等方面存在影响任用的问题时，仍坚持提拔任用的；阻挠、制止对选人用人问题调查核实和依规依纪处理的；存在其他用人不正之风的。</w:t>
      </w:r>
    </w:p>
    <w:p w:rsidR="009D69DE" w:rsidRPr="00540667" w:rsidRDefault="009D69DE" w:rsidP="00540667">
      <w:pPr>
        <w:spacing w:line="560" w:lineRule="exact"/>
        <w:contextualSpacing/>
        <w:jc w:val="center"/>
        <w:rPr>
          <w:rFonts w:ascii="黑体" w:eastAsia="黑体" w:hAnsi="黑体"/>
          <w:bCs/>
          <w:sz w:val="32"/>
          <w:szCs w:val="32"/>
        </w:rPr>
      </w:pPr>
      <w:r w:rsidRPr="00540667">
        <w:rPr>
          <w:rFonts w:ascii="黑体" w:eastAsia="黑体" w:hAnsi="黑体"/>
          <w:bCs/>
          <w:sz w:val="32"/>
          <w:szCs w:val="32"/>
        </w:rPr>
        <w:t>第三章  纪律和责任</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第十一条</w:t>
      </w:r>
      <w:r w:rsidRPr="009D69DE">
        <w:rPr>
          <w:rFonts w:eastAsia="仿宋_GB2312"/>
          <w:bCs/>
          <w:sz w:val="32"/>
          <w:szCs w:val="32"/>
        </w:rPr>
        <w:t xml:space="preserve">  </w:t>
      </w:r>
      <w:r w:rsidRPr="009D69DE">
        <w:rPr>
          <w:rFonts w:eastAsia="仿宋_GB2312"/>
          <w:bCs/>
          <w:sz w:val="32"/>
          <w:szCs w:val="32"/>
        </w:rPr>
        <w:t>纪实工作在学院党委领导下开展，由组织部负责组织实施，组织部负责干部选任工作的人员承担具体纪实工作，组织部部长履行审核</w:t>
      </w:r>
      <w:r w:rsidR="00395626" w:rsidRPr="009D69DE">
        <w:rPr>
          <w:rFonts w:eastAsia="仿宋_GB2312"/>
          <w:bCs/>
          <w:sz w:val="32"/>
          <w:szCs w:val="32"/>
        </w:rPr>
        <w:t>监督</w:t>
      </w:r>
      <w:r w:rsidRPr="009D69DE">
        <w:rPr>
          <w:rFonts w:eastAsia="仿宋_GB2312"/>
          <w:bCs/>
          <w:sz w:val="32"/>
          <w:szCs w:val="32"/>
        </w:rPr>
        <w:t>职责。</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9D69DE">
        <w:rPr>
          <w:rFonts w:eastAsia="仿宋_GB2312"/>
          <w:bCs/>
          <w:sz w:val="32"/>
          <w:szCs w:val="32"/>
        </w:rPr>
        <w:t>参与干部选拔任用工作的人员要及时向纪实人员提供各种应当纪实的真实情况和信息。对提供虚假信息、泄密、未按规定</w:t>
      </w:r>
      <w:r w:rsidRPr="009D69DE">
        <w:rPr>
          <w:rFonts w:eastAsia="仿宋_GB2312"/>
          <w:bCs/>
          <w:sz w:val="32"/>
          <w:szCs w:val="32"/>
        </w:rPr>
        <w:lastRenderedPageBreak/>
        <w:t>程序和要求选拔任用干部、用人失察失误等情况造成严重后果的责任人员，按照《干部选拔任用工作监督检查和责任追究办法》等相关规定进行责任追究。</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第十二条</w:t>
      </w:r>
      <w:r w:rsidRPr="009D69DE">
        <w:rPr>
          <w:rFonts w:eastAsia="仿宋_GB2312"/>
          <w:bCs/>
          <w:sz w:val="32"/>
          <w:szCs w:val="32"/>
        </w:rPr>
        <w:t xml:space="preserve">  </w:t>
      </w:r>
      <w:r w:rsidRPr="009D69DE">
        <w:rPr>
          <w:rFonts w:eastAsia="仿宋_GB2312"/>
          <w:bCs/>
          <w:sz w:val="32"/>
          <w:szCs w:val="32"/>
        </w:rPr>
        <w:t>纪实人员要增强纪实意识，以认真负责、实事求是的态度，及时、准确做好纪实。对干部选拔任用过程中形成的材料要及时归档，严禁弄虚作假和泄漏纪实内容。对在纪实上弄虚作假的，视情节轻重依规给予相应处理。</w:t>
      </w:r>
    </w:p>
    <w:p w:rsidR="009D69DE" w:rsidRPr="00540667" w:rsidRDefault="009D69DE" w:rsidP="00540667">
      <w:pPr>
        <w:spacing w:line="560" w:lineRule="exact"/>
        <w:contextualSpacing/>
        <w:jc w:val="center"/>
        <w:rPr>
          <w:rFonts w:ascii="黑体" w:eastAsia="黑体" w:hAnsi="黑体"/>
          <w:bCs/>
          <w:sz w:val="32"/>
          <w:szCs w:val="32"/>
        </w:rPr>
      </w:pPr>
      <w:r w:rsidRPr="00540667">
        <w:rPr>
          <w:rFonts w:ascii="黑体" w:eastAsia="黑体" w:hAnsi="黑体"/>
          <w:bCs/>
          <w:sz w:val="32"/>
          <w:szCs w:val="32"/>
        </w:rPr>
        <w:t>第四章  附则</w:t>
      </w:r>
    </w:p>
    <w:p w:rsidR="009D69DE" w:rsidRPr="009D69DE" w:rsidRDefault="009D69DE" w:rsidP="009D69DE">
      <w:pPr>
        <w:overflowPunct w:val="0"/>
        <w:spacing w:line="560" w:lineRule="exact"/>
        <w:ind w:firstLineChars="200" w:firstLine="640"/>
        <w:contextualSpacing/>
        <w:rPr>
          <w:rFonts w:eastAsia="仿宋_GB2312"/>
          <w:bCs/>
          <w:sz w:val="32"/>
          <w:szCs w:val="32"/>
        </w:rPr>
      </w:pPr>
      <w:r w:rsidRPr="00E72226">
        <w:rPr>
          <w:rFonts w:ascii="楷体_GB2312" w:eastAsia="楷体_GB2312"/>
          <w:bCs/>
          <w:sz w:val="32"/>
          <w:szCs w:val="32"/>
        </w:rPr>
        <w:t>第十三条</w:t>
      </w:r>
      <w:r w:rsidRPr="009D69DE">
        <w:rPr>
          <w:rFonts w:eastAsia="仿宋_GB2312"/>
          <w:bCs/>
          <w:sz w:val="32"/>
          <w:szCs w:val="32"/>
        </w:rPr>
        <w:t xml:space="preserve">  </w:t>
      </w:r>
      <w:r w:rsidRPr="009D69DE">
        <w:rPr>
          <w:rFonts w:eastAsia="仿宋_GB2312"/>
          <w:bCs/>
          <w:sz w:val="32"/>
          <w:szCs w:val="32"/>
        </w:rPr>
        <w:t>本办法由组织部负责解释。</w:t>
      </w:r>
    </w:p>
    <w:p w:rsidR="009D69DE" w:rsidRPr="009D69DE" w:rsidRDefault="009D69DE" w:rsidP="00A74E25">
      <w:pPr>
        <w:overflowPunct w:val="0"/>
        <w:spacing w:line="560" w:lineRule="exact"/>
        <w:ind w:firstLineChars="200" w:firstLine="640"/>
        <w:contextualSpacing/>
        <w:rPr>
          <w:rFonts w:eastAsia="仿宋_GB2312"/>
          <w:bCs/>
          <w:sz w:val="32"/>
          <w:szCs w:val="32"/>
        </w:rPr>
      </w:pPr>
      <w:r w:rsidRPr="00A74E25">
        <w:rPr>
          <w:rFonts w:ascii="楷体_GB2312" w:eastAsia="楷体_GB2312"/>
          <w:bCs/>
          <w:sz w:val="32"/>
          <w:szCs w:val="32"/>
        </w:rPr>
        <w:t>第十四条</w:t>
      </w:r>
      <w:r w:rsidRPr="009D69DE">
        <w:rPr>
          <w:rFonts w:eastAsia="仿宋_GB2312"/>
          <w:bCs/>
          <w:sz w:val="32"/>
          <w:szCs w:val="32"/>
        </w:rPr>
        <w:t xml:space="preserve">  </w:t>
      </w:r>
      <w:r w:rsidRPr="009D69DE">
        <w:rPr>
          <w:rFonts w:eastAsia="仿宋_GB2312"/>
          <w:bCs/>
          <w:sz w:val="32"/>
          <w:szCs w:val="32"/>
        </w:rPr>
        <w:t>本办法自发布之日起施行。《北京教育学院处级干部选拔任用工作纪实办法（试行）》</w:t>
      </w:r>
      <w:r w:rsidR="00A74E25">
        <w:rPr>
          <w:rFonts w:eastAsia="仿宋_GB2312" w:hint="eastAsia"/>
          <w:bCs/>
          <w:sz w:val="32"/>
          <w:szCs w:val="32"/>
        </w:rPr>
        <w:t>（</w:t>
      </w:r>
      <w:r w:rsidR="00A74E25" w:rsidRPr="00A74E25">
        <w:rPr>
          <w:rFonts w:eastAsia="仿宋_GB2312" w:hint="eastAsia"/>
          <w:bCs/>
          <w:sz w:val="32"/>
          <w:szCs w:val="32"/>
        </w:rPr>
        <w:t>京教院党发〔</w:t>
      </w:r>
      <w:r w:rsidR="00A74E25" w:rsidRPr="00A74E25">
        <w:rPr>
          <w:rFonts w:eastAsia="仿宋_GB2312" w:hint="eastAsia"/>
          <w:bCs/>
          <w:sz w:val="32"/>
          <w:szCs w:val="32"/>
        </w:rPr>
        <w:t>2018</w:t>
      </w:r>
      <w:r w:rsidR="00A74E25" w:rsidRPr="00A74E25">
        <w:rPr>
          <w:rFonts w:eastAsia="仿宋_GB2312" w:hint="eastAsia"/>
          <w:bCs/>
          <w:sz w:val="32"/>
          <w:szCs w:val="32"/>
        </w:rPr>
        <w:t>〕</w:t>
      </w:r>
      <w:r w:rsidR="00A74E25" w:rsidRPr="00A74E25">
        <w:rPr>
          <w:rFonts w:eastAsia="仿宋_GB2312" w:hint="eastAsia"/>
          <w:bCs/>
          <w:sz w:val="32"/>
          <w:szCs w:val="32"/>
        </w:rPr>
        <w:t>23</w:t>
      </w:r>
      <w:r w:rsidR="00A74E25" w:rsidRPr="00A74E25">
        <w:rPr>
          <w:rFonts w:eastAsia="仿宋_GB2312" w:hint="eastAsia"/>
          <w:bCs/>
          <w:sz w:val="32"/>
          <w:szCs w:val="32"/>
        </w:rPr>
        <w:t>号</w:t>
      </w:r>
      <w:r w:rsidR="00A74E25">
        <w:rPr>
          <w:rFonts w:eastAsia="仿宋_GB2312" w:hint="eastAsia"/>
          <w:bCs/>
          <w:sz w:val="32"/>
          <w:szCs w:val="32"/>
        </w:rPr>
        <w:t>）</w:t>
      </w:r>
      <w:r w:rsidRPr="009D69DE">
        <w:rPr>
          <w:rFonts w:eastAsia="仿宋_GB2312"/>
          <w:bCs/>
          <w:sz w:val="32"/>
          <w:szCs w:val="32"/>
        </w:rPr>
        <w:t>同时废止。</w:t>
      </w:r>
    </w:p>
    <w:p w:rsidR="009D69DE" w:rsidRPr="009D69DE" w:rsidRDefault="009D69DE" w:rsidP="00A74E25">
      <w:pPr>
        <w:overflowPunct w:val="0"/>
        <w:spacing w:line="560" w:lineRule="exact"/>
        <w:ind w:firstLineChars="200" w:firstLine="640"/>
        <w:contextualSpacing/>
        <w:rPr>
          <w:rFonts w:eastAsia="仿宋_GB2312"/>
          <w:bCs/>
          <w:sz w:val="32"/>
          <w:szCs w:val="32"/>
        </w:rPr>
      </w:pPr>
    </w:p>
    <w:p w:rsidR="00D8161C" w:rsidRPr="00A74E25" w:rsidRDefault="00D8161C" w:rsidP="00A74E25">
      <w:pPr>
        <w:overflowPunct w:val="0"/>
        <w:spacing w:line="560" w:lineRule="exact"/>
        <w:ind w:firstLineChars="200" w:firstLine="640"/>
        <w:contextualSpacing/>
        <w:rPr>
          <w:rFonts w:eastAsia="仿宋_GB2312"/>
          <w:bCs/>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395626" w:rsidRPr="00A74E25" w:rsidRDefault="00395626">
      <w:pPr>
        <w:spacing w:line="280" w:lineRule="exact"/>
        <w:rPr>
          <w:rFonts w:eastAsia="黑体"/>
          <w:sz w:val="32"/>
          <w:szCs w:val="32"/>
        </w:rPr>
      </w:pPr>
    </w:p>
    <w:p w:rsidR="00395626" w:rsidRDefault="00395626">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Pr="006342CF" w:rsidRDefault="00540667">
      <w:pPr>
        <w:spacing w:line="280" w:lineRule="exact"/>
      </w:pPr>
    </w:p>
    <w:p w:rsidR="00D8161C" w:rsidRPr="006342CF" w:rsidRDefault="00FA0BD8">
      <w:pPr>
        <w:spacing w:line="280" w:lineRule="exact"/>
        <w:rPr>
          <w:rFonts w:eastAsia="仿宋_GB2312"/>
          <w:sz w:val="28"/>
        </w:rPr>
      </w:pPr>
      <w:r>
        <w:rPr>
          <w:sz w:val="28"/>
        </w:rPr>
        <w:pict>
          <v:group id="_x0000_s1042" style="position:absolute;left:0;text-align:left;margin-left:0;margin-top:5pt;width:442.2pt;height:32.3pt;z-index:251660288" coordorigin="6825,201452" coordsize="8844,646">
            <v:line id="_x0000_s1043" style="position:absolute;flip:y" from="6825,201452" to="15669,201453" strokeweight="1pt"/>
            <v:line id="_x0000_s1044" style="position:absolute;flip:y" from="6825,202098" to="15669,202099" strokeweight="1pt"/>
          </v:group>
        </w:pict>
      </w:r>
    </w:p>
    <w:p w:rsidR="00D8161C" w:rsidRPr="006342CF" w:rsidRDefault="00E334A1">
      <w:pPr>
        <w:spacing w:line="280" w:lineRule="exact"/>
        <w:ind w:firstLineChars="100" w:firstLine="280"/>
        <w:rPr>
          <w:rFonts w:eastAsia="仿宋_GB2312"/>
          <w:sz w:val="28"/>
        </w:rPr>
      </w:pPr>
      <w:r w:rsidRPr="006342CF">
        <w:rPr>
          <w:rFonts w:eastAsia="仿宋_GB2312" w:hint="eastAsia"/>
          <w:sz w:val="28"/>
        </w:rPr>
        <w:t>中共北京教育学院委员会办公室</w:t>
      </w:r>
      <w:r w:rsidRPr="006342CF">
        <w:rPr>
          <w:rFonts w:eastAsia="仿宋_GB2312"/>
          <w:sz w:val="28"/>
        </w:rPr>
        <w:t xml:space="preserve"> </w:t>
      </w:r>
      <w:r w:rsidRPr="006342CF">
        <w:rPr>
          <w:rFonts w:eastAsia="仿宋_GB2312" w:hint="eastAsia"/>
          <w:sz w:val="28"/>
        </w:rPr>
        <w:t xml:space="preserve"> </w:t>
      </w:r>
      <w:r w:rsidR="00B86F81">
        <w:rPr>
          <w:rFonts w:eastAsia="仿宋_GB2312" w:hint="eastAsia"/>
          <w:sz w:val="28"/>
        </w:rPr>
        <w:t xml:space="preserve">  </w:t>
      </w:r>
      <w:r w:rsidR="000436DA">
        <w:rPr>
          <w:rFonts w:eastAsia="仿宋_GB2312" w:hint="eastAsia"/>
          <w:sz w:val="28"/>
        </w:rPr>
        <w:t xml:space="preserve">  </w:t>
      </w:r>
      <w:r w:rsidRPr="006342CF">
        <w:rPr>
          <w:rFonts w:eastAsia="仿宋_GB2312" w:hint="eastAsia"/>
          <w:sz w:val="28"/>
        </w:rPr>
        <w:t xml:space="preserve">    </w:t>
      </w:r>
      <w:r w:rsidR="00540667">
        <w:rPr>
          <w:rFonts w:eastAsia="仿宋_GB2312"/>
          <w:sz w:val="28"/>
        </w:rPr>
        <w:t xml:space="preserve"> </w:t>
      </w:r>
      <w:r w:rsidRPr="006342CF">
        <w:rPr>
          <w:rFonts w:eastAsia="仿宋_GB2312" w:hint="eastAsia"/>
          <w:sz w:val="28"/>
        </w:rPr>
        <w:t xml:space="preserve"> </w:t>
      </w:r>
      <w:r w:rsidRPr="006342CF">
        <w:rPr>
          <w:rFonts w:eastAsia="仿宋_GB2312"/>
          <w:sz w:val="28"/>
        </w:rPr>
        <w:t>20</w:t>
      </w:r>
      <w:r w:rsidRPr="006342CF">
        <w:rPr>
          <w:rFonts w:eastAsia="仿宋_GB2312" w:hint="eastAsia"/>
          <w:sz w:val="28"/>
        </w:rPr>
        <w:t>2</w:t>
      </w:r>
      <w:r w:rsidR="00EF4EAA">
        <w:rPr>
          <w:rFonts w:eastAsia="仿宋_GB2312" w:hint="eastAsia"/>
          <w:sz w:val="28"/>
        </w:rPr>
        <w:t>1</w:t>
      </w:r>
      <w:r w:rsidRPr="006342CF">
        <w:rPr>
          <w:rFonts w:eastAsia="仿宋_GB2312" w:hint="eastAsia"/>
          <w:sz w:val="28"/>
        </w:rPr>
        <w:t>年</w:t>
      </w:r>
      <w:r w:rsidR="00540667">
        <w:rPr>
          <w:rFonts w:eastAsia="仿宋_GB2312"/>
          <w:sz w:val="28"/>
        </w:rPr>
        <w:t>6</w:t>
      </w:r>
      <w:r w:rsidRPr="006342CF">
        <w:rPr>
          <w:rFonts w:eastAsia="仿宋_GB2312" w:hint="eastAsia"/>
          <w:sz w:val="28"/>
        </w:rPr>
        <w:t>月</w:t>
      </w:r>
      <w:r w:rsidR="00540667">
        <w:rPr>
          <w:rFonts w:eastAsia="仿宋_GB2312"/>
          <w:sz w:val="28"/>
        </w:rPr>
        <w:t>9</w:t>
      </w:r>
      <w:r w:rsidRPr="006342CF">
        <w:rPr>
          <w:rFonts w:eastAsia="仿宋_GB2312" w:hint="eastAsia"/>
          <w:sz w:val="28"/>
        </w:rPr>
        <w:t>日印发</w:t>
      </w:r>
    </w:p>
    <w:sectPr w:rsidR="00D8161C" w:rsidRPr="006342CF">
      <w:footerReference w:type="default" r:id="rId9"/>
      <w:pgSz w:w="11906" w:h="16838"/>
      <w:pgMar w:top="2098" w:right="1474" w:bottom="1984" w:left="1588" w:header="851" w:footer="992" w:gutter="0"/>
      <w:pgNumType w:fmt="numberInDash"/>
      <w:cols w:space="0"/>
      <w:docGrid w:type="linesAndChar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BD8" w:rsidRDefault="00FA0BD8">
      <w:r>
        <w:separator/>
      </w:r>
    </w:p>
  </w:endnote>
  <w:endnote w:type="continuationSeparator" w:id="0">
    <w:p w:rsidR="00FA0BD8" w:rsidRDefault="00FA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61C" w:rsidRDefault="00FA0BD8">
    <w:pPr>
      <w:pStyle w:val="ab"/>
    </w:pPr>
    <w:r>
      <w:pict>
        <v:shapetype id="_x0000_t202" coordsize="21600,21600" o:spt="202" path="m,l,21600r21600,l21600,xe">
          <v:stroke joinstyle="miter"/>
          <v:path gradientshapeok="t" o:connecttype="rect"/>
        </v:shapetype>
        <v:shape id="_x0000_s2050" type="#_x0000_t202" style="position:absolute;margin-left:1948.8pt;margin-top:-33.45pt;width:2in;height:2in;z-index:251659264;mso-wrap-style:none;mso-position-horizontal:outside;mso-position-horizontal-relative:margin;mso-width-relative:page;mso-height-relative:page" filled="f" stroked="f" strokeweight="1.25pt">
          <v:textbox style="mso-fit-shape-to-text:t" inset="0,0,0,0">
            <w:txbxContent>
              <w:p w:rsidR="00D8161C" w:rsidRDefault="00E334A1">
                <w:pPr>
                  <w:pStyle w:val="ab"/>
                  <w:rPr>
                    <w:rStyle w:val="af7"/>
                    <w:rFonts w:ascii="宋体" w:hAnsi="宋体"/>
                    <w:sz w:val="28"/>
                    <w:szCs w:val="28"/>
                  </w:rPr>
                </w:pPr>
                <w:r>
                  <w:rPr>
                    <w:rStyle w:val="af7"/>
                    <w:rFonts w:ascii="宋体" w:hAnsi="宋体"/>
                    <w:sz w:val="28"/>
                    <w:szCs w:val="28"/>
                  </w:rPr>
                  <w:fldChar w:fldCharType="begin"/>
                </w:r>
                <w:r>
                  <w:rPr>
                    <w:rStyle w:val="af7"/>
                    <w:rFonts w:ascii="宋体" w:hAnsi="宋体"/>
                    <w:sz w:val="28"/>
                    <w:szCs w:val="28"/>
                  </w:rPr>
                  <w:instrText xml:space="preserve">PAGE  </w:instrText>
                </w:r>
                <w:r>
                  <w:rPr>
                    <w:rStyle w:val="af7"/>
                    <w:rFonts w:ascii="宋体" w:hAnsi="宋体"/>
                    <w:sz w:val="28"/>
                    <w:szCs w:val="28"/>
                  </w:rPr>
                  <w:fldChar w:fldCharType="separate"/>
                </w:r>
                <w:r w:rsidR="009768FE">
                  <w:rPr>
                    <w:rStyle w:val="af7"/>
                    <w:rFonts w:ascii="宋体" w:hAnsi="宋体"/>
                    <w:noProof/>
                    <w:sz w:val="28"/>
                    <w:szCs w:val="28"/>
                  </w:rPr>
                  <w:t>- 2 -</w:t>
                </w:r>
                <w:r>
                  <w:rPr>
                    <w:rStyle w:val="af7"/>
                    <w:rFonts w:ascii="宋体" w:hAnsi="宋体"/>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BD8" w:rsidRDefault="00FA0BD8">
      <w:r>
        <w:separator/>
      </w:r>
    </w:p>
  </w:footnote>
  <w:footnote w:type="continuationSeparator" w:id="0">
    <w:p w:rsidR="00FA0BD8" w:rsidRDefault="00FA0B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84A4C"/>
    <w:multiLevelType w:val="hybridMultilevel"/>
    <w:tmpl w:val="D8C249C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5"/>
  <w:drawingGridHorizontalSpacing w:val="105"/>
  <w:drawingGridVerticalSpacing w:val="159"/>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C6678"/>
    <w:rsid w:val="00005532"/>
    <w:rsid w:val="00011619"/>
    <w:rsid w:val="000310DE"/>
    <w:rsid w:val="00031286"/>
    <w:rsid w:val="00032158"/>
    <w:rsid w:val="0003673E"/>
    <w:rsid w:val="000436DA"/>
    <w:rsid w:val="00055785"/>
    <w:rsid w:val="000627B9"/>
    <w:rsid w:val="000641AD"/>
    <w:rsid w:val="0006533C"/>
    <w:rsid w:val="000657C0"/>
    <w:rsid w:val="00075431"/>
    <w:rsid w:val="000961D5"/>
    <w:rsid w:val="000B79BA"/>
    <w:rsid w:val="000C2A14"/>
    <w:rsid w:val="000C2D52"/>
    <w:rsid w:val="000C2E7E"/>
    <w:rsid w:val="000C2F53"/>
    <w:rsid w:val="000E1897"/>
    <w:rsid w:val="000E335A"/>
    <w:rsid w:val="00101D67"/>
    <w:rsid w:val="00102BAE"/>
    <w:rsid w:val="00121647"/>
    <w:rsid w:val="00124C8E"/>
    <w:rsid w:val="001316D1"/>
    <w:rsid w:val="00141341"/>
    <w:rsid w:val="001447C0"/>
    <w:rsid w:val="00145485"/>
    <w:rsid w:val="00151D70"/>
    <w:rsid w:val="00156CEE"/>
    <w:rsid w:val="00164815"/>
    <w:rsid w:val="0017009D"/>
    <w:rsid w:val="00171E16"/>
    <w:rsid w:val="0017251E"/>
    <w:rsid w:val="00175410"/>
    <w:rsid w:val="00175D92"/>
    <w:rsid w:val="0017608B"/>
    <w:rsid w:val="00182EFF"/>
    <w:rsid w:val="0018676C"/>
    <w:rsid w:val="0019276D"/>
    <w:rsid w:val="001973CD"/>
    <w:rsid w:val="00197A97"/>
    <w:rsid w:val="001B4704"/>
    <w:rsid w:val="001B4829"/>
    <w:rsid w:val="001C00A9"/>
    <w:rsid w:val="001C09D1"/>
    <w:rsid w:val="001C1C4F"/>
    <w:rsid w:val="001D34E5"/>
    <w:rsid w:val="001D3C80"/>
    <w:rsid w:val="001E1D16"/>
    <w:rsid w:val="001E62D1"/>
    <w:rsid w:val="001F547D"/>
    <w:rsid w:val="00207D8F"/>
    <w:rsid w:val="0021037C"/>
    <w:rsid w:val="00224AB8"/>
    <w:rsid w:val="00233D69"/>
    <w:rsid w:val="00235E42"/>
    <w:rsid w:val="00237EB6"/>
    <w:rsid w:val="0024193E"/>
    <w:rsid w:val="00251654"/>
    <w:rsid w:val="00257B40"/>
    <w:rsid w:val="00260F9B"/>
    <w:rsid w:val="00264A8E"/>
    <w:rsid w:val="0027000F"/>
    <w:rsid w:val="0028045E"/>
    <w:rsid w:val="00286149"/>
    <w:rsid w:val="002A5534"/>
    <w:rsid w:val="002A7679"/>
    <w:rsid w:val="002B3E95"/>
    <w:rsid w:val="002C6F91"/>
    <w:rsid w:val="002D0708"/>
    <w:rsid w:val="002E5662"/>
    <w:rsid w:val="002F053E"/>
    <w:rsid w:val="002F13BB"/>
    <w:rsid w:val="002F7F0E"/>
    <w:rsid w:val="003065B3"/>
    <w:rsid w:val="003128A5"/>
    <w:rsid w:val="00312D19"/>
    <w:rsid w:val="00314D04"/>
    <w:rsid w:val="00321367"/>
    <w:rsid w:val="00330928"/>
    <w:rsid w:val="00331B8F"/>
    <w:rsid w:val="003346B8"/>
    <w:rsid w:val="003356AD"/>
    <w:rsid w:val="003413E3"/>
    <w:rsid w:val="0034588E"/>
    <w:rsid w:val="003459C7"/>
    <w:rsid w:val="003464CC"/>
    <w:rsid w:val="00364DB8"/>
    <w:rsid w:val="0037193A"/>
    <w:rsid w:val="003734B5"/>
    <w:rsid w:val="003745CD"/>
    <w:rsid w:val="003824C3"/>
    <w:rsid w:val="00382C78"/>
    <w:rsid w:val="00384950"/>
    <w:rsid w:val="0038741A"/>
    <w:rsid w:val="00390780"/>
    <w:rsid w:val="00393049"/>
    <w:rsid w:val="00395626"/>
    <w:rsid w:val="003A02F0"/>
    <w:rsid w:val="003A048E"/>
    <w:rsid w:val="003A6A77"/>
    <w:rsid w:val="003B3E6D"/>
    <w:rsid w:val="003B7169"/>
    <w:rsid w:val="003C2AFB"/>
    <w:rsid w:val="003C47B7"/>
    <w:rsid w:val="003D1237"/>
    <w:rsid w:val="003D36CB"/>
    <w:rsid w:val="003E7BFD"/>
    <w:rsid w:val="003F5EAC"/>
    <w:rsid w:val="003F6150"/>
    <w:rsid w:val="003F6309"/>
    <w:rsid w:val="003F7F56"/>
    <w:rsid w:val="00414F4A"/>
    <w:rsid w:val="00420BFA"/>
    <w:rsid w:val="00423428"/>
    <w:rsid w:val="00455B4C"/>
    <w:rsid w:val="0045699E"/>
    <w:rsid w:val="00462686"/>
    <w:rsid w:val="00466B43"/>
    <w:rsid w:val="00474AAF"/>
    <w:rsid w:val="004915F5"/>
    <w:rsid w:val="0049296B"/>
    <w:rsid w:val="00493881"/>
    <w:rsid w:val="00497936"/>
    <w:rsid w:val="004A1543"/>
    <w:rsid w:val="004C3114"/>
    <w:rsid w:val="004C3C5F"/>
    <w:rsid w:val="004C5A23"/>
    <w:rsid w:val="004D3ACD"/>
    <w:rsid w:val="004E1D80"/>
    <w:rsid w:val="004E7C70"/>
    <w:rsid w:val="004F089D"/>
    <w:rsid w:val="00500088"/>
    <w:rsid w:val="005035B7"/>
    <w:rsid w:val="00522D6F"/>
    <w:rsid w:val="00526868"/>
    <w:rsid w:val="00540575"/>
    <w:rsid w:val="00540667"/>
    <w:rsid w:val="00543255"/>
    <w:rsid w:val="00543550"/>
    <w:rsid w:val="0055031C"/>
    <w:rsid w:val="00557EE0"/>
    <w:rsid w:val="005623B4"/>
    <w:rsid w:val="00566D9B"/>
    <w:rsid w:val="00571339"/>
    <w:rsid w:val="0058180B"/>
    <w:rsid w:val="00584F8E"/>
    <w:rsid w:val="005930E6"/>
    <w:rsid w:val="00593539"/>
    <w:rsid w:val="00593A49"/>
    <w:rsid w:val="00594870"/>
    <w:rsid w:val="005B0E1F"/>
    <w:rsid w:val="005B7AAF"/>
    <w:rsid w:val="005D6D0E"/>
    <w:rsid w:val="005D7923"/>
    <w:rsid w:val="005D7E65"/>
    <w:rsid w:val="005E12E1"/>
    <w:rsid w:val="005F086E"/>
    <w:rsid w:val="005F3268"/>
    <w:rsid w:val="0060219E"/>
    <w:rsid w:val="00604610"/>
    <w:rsid w:val="00625804"/>
    <w:rsid w:val="0063052E"/>
    <w:rsid w:val="00633662"/>
    <w:rsid w:val="006342CF"/>
    <w:rsid w:val="006502E2"/>
    <w:rsid w:val="00656245"/>
    <w:rsid w:val="006646C4"/>
    <w:rsid w:val="00664D28"/>
    <w:rsid w:val="00666206"/>
    <w:rsid w:val="006A0642"/>
    <w:rsid w:val="006A60D0"/>
    <w:rsid w:val="006B21F3"/>
    <w:rsid w:val="006B33B8"/>
    <w:rsid w:val="006C5AE6"/>
    <w:rsid w:val="006D4948"/>
    <w:rsid w:val="006D6BD2"/>
    <w:rsid w:val="006F76C3"/>
    <w:rsid w:val="00701FF8"/>
    <w:rsid w:val="00703AB9"/>
    <w:rsid w:val="007239E2"/>
    <w:rsid w:val="0074297F"/>
    <w:rsid w:val="00754198"/>
    <w:rsid w:val="007556ED"/>
    <w:rsid w:val="00757B4C"/>
    <w:rsid w:val="00764199"/>
    <w:rsid w:val="00774B73"/>
    <w:rsid w:val="00796C0D"/>
    <w:rsid w:val="007A2767"/>
    <w:rsid w:val="007A5EAE"/>
    <w:rsid w:val="007B4259"/>
    <w:rsid w:val="007B688A"/>
    <w:rsid w:val="007B692C"/>
    <w:rsid w:val="007C0A9E"/>
    <w:rsid w:val="007C0F59"/>
    <w:rsid w:val="007F03F3"/>
    <w:rsid w:val="007F2F45"/>
    <w:rsid w:val="00800B61"/>
    <w:rsid w:val="00800CCE"/>
    <w:rsid w:val="00800DC6"/>
    <w:rsid w:val="008053A2"/>
    <w:rsid w:val="00810640"/>
    <w:rsid w:val="00811DF3"/>
    <w:rsid w:val="00812CF4"/>
    <w:rsid w:val="00820095"/>
    <w:rsid w:val="00827714"/>
    <w:rsid w:val="00832F7C"/>
    <w:rsid w:val="00835765"/>
    <w:rsid w:val="00836F2F"/>
    <w:rsid w:val="00842F7D"/>
    <w:rsid w:val="00844BEE"/>
    <w:rsid w:val="00852ED0"/>
    <w:rsid w:val="008549B0"/>
    <w:rsid w:val="00854E82"/>
    <w:rsid w:val="00863EC9"/>
    <w:rsid w:val="00865AD7"/>
    <w:rsid w:val="00872679"/>
    <w:rsid w:val="00877F58"/>
    <w:rsid w:val="00880444"/>
    <w:rsid w:val="00891D07"/>
    <w:rsid w:val="008A0F9E"/>
    <w:rsid w:val="008A2C81"/>
    <w:rsid w:val="008B6D87"/>
    <w:rsid w:val="008B7436"/>
    <w:rsid w:val="008D0C6A"/>
    <w:rsid w:val="008E501D"/>
    <w:rsid w:val="008E644E"/>
    <w:rsid w:val="009002A7"/>
    <w:rsid w:val="009027D2"/>
    <w:rsid w:val="00936313"/>
    <w:rsid w:val="00941DD7"/>
    <w:rsid w:val="0094213C"/>
    <w:rsid w:val="00942A48"/>
    <w:rsid w:val="009465F7"/>
    <w:rsid w:val="0095667B"/>
    <w:rsid w:val="00957E69"/>
    <w:rsid w:val="009613D2"/>
    <w:rsid w:val="009768FE"/>
    <w:rsid w:val="00976F83"/>
    <w:rsid w:val="00977874"/>
    <w:rsid w:val="009843EE"/>
    <w:rsid w:val="00990D9F"/>
    <w:rsid w:val="009A6A65"/>
    <w:rsid w:val="009A76DE"/>
    <w:rsid w:val="009B3D72"/>
    <w:rsid w:val="009C4E01"/>
    <w:rsid w:val="009D44C2"/>
    <w:rsid w:val="009D69DE"/>
    <w:rsid w:val="009E44EB"/>
    <w:rsid w:val="009E66CF"/>
    <w:rsid w:val="009F0481"/>
    <w:rsid w:val="009F0647"/>
    <w:rsid w:val="00A0080C"/>
    <w:rsid w:val="00A01764"/>
    <w:rsid w:val="00A117D8"/>
    <w:rsid w:val="00A2610C"/>
    <w:rsid w:val="00A402B3"/>
    <w:rsid w:val="00A51BBA"/>
    <w:rsid w:val="00A61E7D"/>
    <w:rsid w:val="00A62DEE"/>
    <w:rsid w:val="00A66636"/>
    <w:rsid w:val="00A67234"/>
    <w:rsid w:val="00A67D2F"/>
    <w:rsid w:val="00A74E25"/>
    <w:rsid w:val="00A85EB2"/>
    <w:rsid w:val="00AA397B"/>
    <w:rsid w:val="00AA55EE"/>
    <w:rsid w:val="00AB45DC"/>
    <w:rsid w:val="00AB65C9"/>
    <w:rsid w:val="00AB6F32"/>
    <w:rsid w:val="00AC1F79"/>
    <w:rsid w:val="00AE4420"/>
    <w:rsid w:val="00B05FE6"/>
    <w:rsid w:val="00B11C22"/>
    <w:rsid w:val="00B12DFF"/>
    <w:rsid w:val="00B13D94"/>
    <w:rsid w:val="00B15375"/>
    <w:rsid w:val="00B15E10"/>
    <w:rsid w:val="00B2128A"/>
    <w:rsid w:val="00B24222"/>
    <w:rsid w:val="00B2736F"/>
    <w:rsid w:val="00B33AFA"/>
    <w:rsid w:val="00B35EAE"/>
    <w:rsid w:val="00B3606F"/>
    <w:rsid w:val="00B55B3A"/>
    <w:rsid w:val="00B67399"/>
    <w:rsid w:val="00B75279"/>
    <w:rsid w:val="00B76F74"/>
    <w:rsid w:val="00B8127D"/>
    <w:rsid w:val="00B83FD8"/>
    <w:rsid w:val="00B86F81"/>
    <w:rsid w:val="00BA2497"/>
    <w:rsid w:val="00BB1797"/>
    <w:rsid w:val="00BB3F90"/>
    <w:rsid w:val="00BB51B1"/>
    <w:rsid w:val="00BD64F7"/>
    <w:rsid w:val="00BE20D1"/>
    <w:rsid w:val="00BE2CB8"/>
    <w:rsid w:val="00BE6624"/>
    <w:rsid w:val="00C02696"/>
    <w:rsid w:val="00C02CFD"/>
    <w:rsid w:val="00C0624E"/>
    <w:rsid w:val="00C17A53"/>
    <w:rsid w:val="00C20171"/>
    <w:rsid w:val="00C245E1"/>
    <w:rsid w:val="00C255CC"/>
    <w:rsid w:val="00C3014A"/>
    <w:rsid w:val="00C31814"/>
    <w:rsid w:val="00C4514C"/>
    <w:rsid w:val="00C50360"/>
    <w:rsid w:val="00C526AE"/>
    <w:rsid w:val="00C55B2C"/>
    <w:rsid w:val="00C56324"/>
    <w:rsid w:val="00C71108"/>
    <w:rsid w:val="00C74139"/>
    <w:rsid w:val="00C82D3A"/>
    <w:rsid w:val="00CB2EDC"/>
    <w:rsid w:val="00CC0CD0"/>
    <w:rsid w:val="00CE472B"/>
    <w:rsid w:val="00CF227A"/>
    <w:rsid w:val="00CF5E8A"/>
    <w:rsid w:val="00D069AA"/>
    <w:rsid w:val="00D0763D"/>
    <w:rsid w:val="00D22D95"/>
    <w:rsid w:val="00D2572F"/>
    <w:rsid w:val="00D43322"/>
    <w:rsid w:val="00D447E2"/>
    <w:rsid w:val="00D47F5E"/>
    <w:rsid w:val="00D539D0"/>
    <w:rsid w:val="00D63A33"/>
    <w:rsid w:val="00D8161C"/>
    <w:rsid w:val="00D8699E"/>
    <w:rsid w:val="00DA5336"/>
    <w:rsid w:val="00DB4C6F"/>
    <w:rsid w:val="00DC6678"/>
    <w:rsid w:val="00DD39AA"/>
    <w:rsid w:val="00DD4714"/>
    <w:rsid w:val="00DD583B"/>
    <w:rsid w:val="00DD595F"/>
    <w:rsid w:val="00DE14BE"/>
    <w:rsid w:val="00DF3AA9"/>
    <w:rsid w:val="00DF618F"/>
    <w:rsid w:val="00E03FB6"/>
    <w:rsid w:val="00E0477B"/>
    <w:rsid w:val="00E10130"/>
    <w:rsid w:val="00E14929"/>
    <w:rsid w:val="00E15F3E"/>
    <w:rsid w:val="00E17730"/>
    <w:rsid w:val="00E22298"/>
    <w:rsid w:val="00E27686"/>
    <w:rsid w:val="00E30158"/>
    <w:rsid w:val="00E3194D"/>
    <w:rsid w:val="00E334A1"/>
    <w:rsid w:val="00E42530"/>
    <w:rsid w:val="00E42F1A"/>
    <w:rsid w:val="00E50041"/>
    <w:rsid w:val="00E53524"/>
    <w:rsid w:val="00E634A9"/>
    <w:rsid w:val="00E72226"/>
    <w:rsid w:val="00E74F00"/>
    <w:rsid w:val="00E768DA"/>
    <w:rsid w:val="00E81FB6"/>
    <w:rsid w:val="00E8316B"/>
    <w:rsid w:val="00E90F51"/>
    <w:rsid w:val="00E95FDF"/>
    <w:rsid w:val="00EA1967"/>
    <w:rsid w:val="00EA1A00"/>
    <w:rsid w:val="00EA2874"/>
    <w:rsid w:val="00EA64BA"/>
    <w:rsid w:val="00EB1443"/>
    <w:rsid w:val="00EB2F11"/>
    <w:rsid w:val="00EB3876"/>
    <w:rsid w:val="00EB67F0"/>
    <w:rsid w:val="00EB69EE"/>
    <w:rsid w:val="00EB7F92"/>
    <w:rsid w:val="00EF1599"/>
    <w:rsid w:val="00EF18BE"/>
    <w:rsid w:val="00EF4EAA"/>
    <w:rsid w:val="00EF50D9"/>
    <w:rsid w:val="00EF5E2D"/>
    <w:rsid w:val="00F021F9"/>
    <w:rsid w:val="00F02E22"/>
    <w:rsid w:val="00F10483"/>
    <w:rsid w:val="00F135C5"/>
    <w:rsid w:val="00F14EF4"/>
    <w:rsid w:val="00F21DC1"/>
    <w:rsid w:val="00F23F38"/>
    <w:rsid w:val="00F339A2"/>
    <w:rsid w:val="00F35998"/>
    <w:rsid w:val="00F51B31"/>
    <w:rsid w:val="00F547D8"/>
    <w:rsid w:val="00F604B1"/>
    <w:rsid w:val="00F717FE"/>
    <w:rsid w:val="00F746A5"/>
    <w:rsid w:val="00F74F58"/>
    <w:rsid w:val="00FA0BD8"/>
    <w:rsid w:val="00FA17E0"/>
    <w:rsid w:val="00FA2FD6"/>
    <w:rsid w:val="00FB2AF9"/>
    <w:rsid w:val="00FB3145"/>
    <w:rsid w:val="00FC4CDB"/>
    <w:rsid w:val="00FD509E"/>
    <w:rsid w:val="00FE322F"/>
    <w:rsid w:val="00FF4716"/>
    <w:rsid w:val="00FF52A9"/>
    <w:rsid w:val="00FF6C48"/>
    <w:rsid w:val="0127561C"/>
    <w:rsid w:val="01665C29"/>
    <w:rsid w:val="01A119FC"/>
    <w:rsid w:val="01B04A41"/>
    <w:rsid w:val="01C92BE1"/>
    <w:rsid w:val="01F77690"/>
    <w:rsid w:val="02220889"/>
    <w:rsid w:val="023B0D85"/>
    <w:rsid w:val="02876142"/>
    <w:rsid w:val="02CF2B48"/>
    <w:rsid w:val="02DD63E9"/>
    <w:rsid w:val="035C529B"/>
    <w:rsid w:val="03650C07"/>
    <w:rsid w:val="03664B74"/>
    <w:rsid w:val="037479A6"/>
    <w:rsid w:val="0393096F"/>
    <w:rsid w:val="03A266D0"/>
    <w:rsid w:val="03EF48AA"/>
    <w:rsid w:val="04601184"/>
    <w:rsid w:val="046A7C5E"/>
    <w:rsid w:val="04955417"/>
    <w:rsid w:val="04AD0291"/>
    <w:rsid w:val="052879C1"/>
    <w:rsid w:val="059C624E"/>
    <w:rsid w:val="05FE024C"/>
    <w:rsid w:val="065C5168"/>
    <w:rsid w:val="065D1D1E"/>
    <w:rsid w:val="067E7D85"/>
    <w:rsid w:val="06A86C63"/>
    <w:rsid w:val="06B37F0B"/>
    <w:rsid w:val="070732DE"/>
    <w:rsid w:val="073C1DEE"/>
    <w:rsid w:val="07682DA8"/>
    <w:rsid w:val="07EF062B"/>
    <w:rsid w:val="082A00F2"/>
    <w:rsid w:val="08397C17"/>
    <w:rsid w:val="084C09B0"/>
    <w:rsid w:val="088F4AB0"/>
    <w:rsid w:val="08CD17AA"/>
    <w:rsid w:val="09922F90"/>
    <w:rsid w:val="099802AA"/>
    <w:rsid w:val="09AD4839"/>
    <w:rsid w:val="09D04F75"/>
    <w:rsid w:val="0A007041"/>
    <w:rsid w:val="0A4632DA"/>
    <w:rsid w:val="0A51452A"/>
    <w:rsid w:val="0AC52245"/>
    <w:rsid w:val="0AD24738"/>
    <w:rsid w:val="0AFB4435"/>
    <w:rsid w:val="0BED4349"/>
    <w:rsid w:val="0C3D03F2"/>
    <w:rsid w:val="0C41029C"/>
    <w:rsid w:val="0C7B0F8B"/>
    <w:rsid w:val="0C845BEF"/>
    <w:rsid w:val="0C8B1A4A"/>
    <w:rsid w:val="0CAF5F98"/>
    <w:rsid w:val="0D7F1B67"/>
    <w:rsid w:val="0DE35516"/>
    <w:rsid w:val="0DF766E3"/>
    <w:rsid w:val="0DFA7FB2"/>
    <w:rsid w:val="0DFC157B"/>
    <w:rsid w:val="0E1B522C"/>
    <w:rsid w:val="0E743BCE"/>
    <w:rsid w:val="0EC26D59"/>
    <w:rsid w:val="0F1F5F0B"/>
    <w:rsid w:val="0F8B7D4A"/>
    <w:rsid w:val="0FB91C2B"/>
    <w:rsid w:val="0FD52A61"/>
    <w:rsid w:val="0FD5749A"/>
    <w:rsid w:val="0FDA58EB"/>
    <w:rsid w:val="10217675"/>
    <w:rsid w:val="107A781F"/>
    <w:rsid w:val="109E0F11"/>
    <w:rsid w:val="10A44BB2"/>
    <w:rsid w:val="10CB3597"/>
    <w:rsid w:val="119D1EC4"/>
    <w:rsid w:val="11D1126E"/>
    <w:rsid w:val="122C48DA"/>
    <w:rsid w:val="123F43F2"/>
    <w:rsid w:val="12BF0206"/>
    <w:rsid w:val="137C3E5C"/>
    <w:rsid w:val="137C755E"/>
    <w:rsid w:val="13A935E3"/>
    <w:rsid w:val="13D04E14"/>
    <w:rsid w:val="14205C34"/>
    <w:rsid w:val="14D959F5"/>
    <w:rsid w:val="150A601E"/>
    <w:rsid w:val="15140027"/>
    <w:rsid w:val="15300E9E"/>
    <w:rsid w:val="153064A4"/>
    <w:rsid w:val="15A4597B"/>
    <w:rsid w:val="15B2072C"/>
    <w:rsid w:val="16244889"/>
    <w:rsid w:val="1652174C"/>
    <w:rsid w:val="1698636A"/>
    <w:rsid w:val="17633681"/>
    <w:rsid w:val="17A86ADD"/>
    <w:rsid w:val="17C35C0A"/>
    <w:rsid w:val="17DC006B"/>
    <w:rsid w:val="185D5281"/>
    <w:rsid w:val="18737D85"/>
    <w:rsid w:val="18977855"/>
    <w:rsid w:val="189F7F4A"/>
    <w:rsid w:val="18B84A4C"/>
    <w:rsid w:val="19042CE5"/>
    <w:rsid w:val="19082E26"/>
    <w:rsid w:val="197752EC"/>
    <w:rsid w:val="19EB097E"/>
    <w:rsid w:val="1A257270"/>
    <w:rsid w:val="1A554546"/>
    <w:rsid w:val="1AA32939"/>
    <w:rsid w:val="1B0A7FAA"/>
    <w:rsid w:val="1B0C1DB2"/>
    <w:rsid w:val="1B517BA6"/>
    <w:rsid w:val="1B730C08"/>
    <w:rsid w:val="1BF626C3"/>
    <w:rsid w:val="1BFE3F53"/>
    <w:rsid w:val="1C1F22EA"/>
    <w:rsid w:val="1C9355EA"/>
    <w:rsid w:val="1CA57C69"/>
    <w:rsid w:val="1CE82757"/>
    <w:rsid w:val="1DDB2639"/>
    <w:rsid w:val="1E1B6D11"/>
    <w:rsid w:val="1E302241"/>
    <w:rsid w:val="1E436EC5"/>
    <w:rsid w:val="1EDB5A30"/>
    <w:rsid w:val="1F190E69"/>
    <w:rsid w:val="1F8A6865"/>
    <w:rsid w:val="1F9276B7"/>
    <w:rsid w:val="1FC04FB3"/>
    <w:rsid w:val="1FD65890"/>
    <w:rsid w:val="1FF9777A"/>
    <w:rsid w:val="202C7928"/>
    <w:rsid w:val="202F3346"/>
    <w:rsid w:val="206F133B"/>
    <w:rsid w:val="207A1E41"/>
    <w:rsid w:val="2096735A"/>
    <w:rsid w:val="20B40517"/>
    <w:rsid w:val="20D4465A"/>
    <w:rsid w:val="20F05610"/>
    <w:rsid w:val="21175678"/>
    <w:rsid w:val="21254EEC"/>
    <w:rsid w:val="213C4826"/>
    <w:rsid w:val="214048BD"/>
    <w:rsid w:val="218D3EC3"/>
    <w:rsid w:val="21A20FBA"/>
    <w:rsid w:val="21C16227"/>
    <w:rsid w:val="21F826B1"/>
    <w:rsid w:val="220B7E2B"/>
    <w:rsid w:val="227541E7"/>
    <w:rsid w:val="227764F9"/>
    <w:rsid w:val="22947536"/>
    <w:rsid w:val="229F3BE2"/>
    <w:rsid w:val="22A47665"/>
    <w:rsid w:val="22AA09BD"/>
    <w:rsid w:val="23022F95"/>
    <w:rsid w:val="230E32FB"/>
    <w:rsid w:val="23784A92"/>
    <w:rsid w:val="23957E04"/>
    <w:rsid w:val="23A3696A"/>
    <w:rsid w:val="23A65665"/>
    <w:rsid w:val="23D05CA8"/>
    <w:rsid w:val="23D660D2"/>
    <w:rsid w:val="23DB079B"/>
    <w:rsid w:val="24172910"/>
    <w:rsid w:val="24242673"/>
    <w:rsid w:val="24253281"/>
    <w:rsid w:val="244E1B65"/>
    <w:rsid w:val="24BF0CF4"/>
    <w:rsid w:val="25240463"/>
    <w:rsid w:val="25256C9A"/>
    <w:rsid w:val="25475B9E"/>
    <w:rsid w:val="255564E1"/>
    <w:rsid w:val="256058B3"/>
    <w:rsid w:val="257642B3"/>
    <w:rsid w:val="25FA09EE"/>
    <w:rsid w:val="26024C5F"/>
    <w:rsid w:val="2603065B"/>
    <w:rsid w:val="26270890"/>
    <w:rsid w:val="26336919"/>
    <w:rsid w:val="26852758"/>
    <w:rsid w:val="27075F59"/>
    <w:rsid w:val="27104FD1"/>
    <w:rsid w:val="27396581"/>
    <w:rsid w:val="274946F0"/>
    <w:rsid w:val="27511394"/>
    <w:rsid w:val="277029EF"/>
    <w:rsid w:val="27806BBD"/>
    <w:rsid w:val="27916DF8"/>
    <w:rsid w:val="282F2100"/>
    <w:rsid w:val="288A7FA4"/>
    <w:rsid w:val="28A16679"/>
    <w:rsid w:val="28BD6625"/>
    <w:rsid w:val="295B39BA"/>
    <w:rsid w:val="297055C6"/>
    <w:rsid w:val="29B11CD7"/>
    <w:rsid w:val="29BB0E24"/>
    <w:rsid w:val="29DA2C92"/>
    <w:rsid w:val="2A496537"/>
    <w:rsid w:val="2A570749"/>
    <w:rsid w:val="2A5C4365"/>
    <w:rsid w:val="2A6F1568"/>
    <w:rsid w:val="2A7C1C01"/>
    <w:rsid w:val="2AED294A"/>
    <w:rsid w:val="2B290727"/>
    <w:rsid w:val="2B9E478D"/>
    <w:rsid w:val="2BA17977"/>
    <w:rsid w:val="2BCA3D60"/>
    <w:rsid w:val="2C555DB3"/>
    <w:rsid w:val="2C67659D"/>
    <w:rsid w:val="2C81228C"/>
    <w:rsid w:val="2CA53BD3"/>
    <w:rsid w:val="2CC95F54"/>
    <w:rsid w:val="2D15360E"/>
    <w:rsid w:val="2DA300A0"/>
    <w:rsid w:val="2DAB5A42"/>
    <w:rsid w:val="2DEA4892"/>
    <w:rsid w:val="2E0954E4"/>
    <w:rsid w:val="2E507737"/>
    <w:rsid w:val="2ED00E31"/>
    <w:rsid w:val="2EF17347"/>
    <w:rsid w:val="2F293987"/>
    <w:rsid w:val="2F2F16BE"/>
    <w:rsid w:val="2F6333EC"/>
    <w:rsid w:val="2F691E71"/>
    <w:rsid w:val="2F895C66"/>
    <w:rsid w:val="2FA76E92"/>
    <w:rsid w:val="2FC26E9C"/>
    <w:rsid w:val="2FFF5E00"/>
    <w:rsid w:val="3059099C"/>
    <w:rsid w:val="30764EDC"/>
    <w:rsid w:val="30995039"/>
    <w:rsid w:val="30CC3C10"/>
    <w:rsid w:val="31076B9F"/>
    <w:rsid w:val="31206C7F"/>
    <w:rsid w:val="31207E3E"/>
    <w:rsid w:val="31B61F04"/>
    <w:rsid w:val="31C23B53"/>
    <w:rsid w:val="31E6716D"/>
    <w:rsid w:val="31EA6996"/>
    <w:rsid w:val="32617BCD"/>
    <w:rsid w:val="32772505"/>
    <w:rsid w:val="32780C1F"/>
    <w:rsid w:val="33064356"/>
    <w:rsid w:val="333C3561"/>
    <w:rsid w:val="3362304C"/>
    <w:rsid w:val="33774183"/>
    <w:rsid w:val="33EE44CA"/>
    <w:rsid w:val="33FB4FB2"/>
    <w:rsid w:val="345E0BA8"/>
    <w:rsid w:val="34D424AD"/>
    <w:rsid w:val="350D65BE"/>
    <w:rsid w:val="35237692"/>
    <w:rsid w:val="35833416"/>
    <w:rsid w:val="35BF2E6E"/>
    <w:rsid w:val="35DE1D5A"/>
    <w:rsid w:val="36D1713C"/>
    <w:rsid w:val="36E02E65"/>
    <w:rsid w:val="36E07B12"/>
    <w:rsid w:val="373E5998"/>
    <w:rsid w:val="376B76E5"/>
    <w:rsid w:val="3781255F"/>
    <w:rsid w:val="37B0246D"/>
    <w:rsid w:val="381D04D1"/>
    <w:rsid w:val="388441B0"/>
    <w:rsid w:val="3887296E"/>
    <w:rsid w:val="38B3607E"/>
    <w:rsid w:val="39656507"/>
    <w:rsid w:val="397B1B82"/>
    <w:rsid w:val="39963286"/>
    <w:rsid w:val="399A7A87"/>
    <w:rsid w:val="399B55F0"/>
    <w:rsid w:val="39AF77BF"/>
    <w:rsid w:val="39F46485"/>
    <w:rsid w:val="3A072462"/>
    <w:rsid w:val="3A433802"/>
    <w:rsid w:val="3A774A53"/>
    <w:rsid w:val="3A7B204F"/>
    <w:rsid w:val="3B9534D9"/>
    <w:rsid w:val="3BB052EE"/>
    <w:rsid w:val="3BD96B23"/>
    <w:rsid w:val="3C136D3A"/>
    <w:rsid w:val="3C4C0839"/>
    <w:rsid w:val="3C75728C"/>
    <w:rsid w:val="3C7E1027"/>
    <w:rsid w:val="3C9B3888"/>
    <w:rsid w:val="3CE00B9B"/>
    <w:rsid w:val="3CE35CF6"/>
    <w:rsid w:val="3D090561"/>
    <w:rsid w:val="3E091AA4"/>
    <w:rsid w:val="3E9741ED"/>
    <w:rsid w:val="3EF85104"/>
    <w:rsid w:val="3F0D65C9"/>
    <w:rsid w:val="3F0E22B5"/>
    <w:rsid w:val="3F1535E3"/>
    <w:rsid w:val="3F4E4553"/>
    <w:rsid w:val="3FC24297"/>
    <w:rsid w:val="40042A06"/>
    <w:rsid w:val="40120B6B"/>
    <w:rsid w:val="40B513A5"/>
    <w:rsid w:val="40DB0E8F"/>
    <w:rsid w:val="40DE3988"/>
    <w:rsid w:val="4147254C"/>
    <w:rsid w:val="41565FF8"/>
    <w:rsid w:val="419864FD"/>
    <w:rsid w:val="419B78A3"/>
    <w:rsid w:val="419C4FC6"/>
    <w:rsid w:val="42017AF1"/>
    <w:rsid w:val="420232F3"/>
    <w:rsid w:val="4249031E"/>
    <w:rsid w:val="4256014D"/>
    <w:rsid w:val="42FB2C48"/>
    <w:rsid w:val="431E34F4"/>
    <w:rsid w:val="43BC5997"/>
    <w:rsid w:val="43CE4154"/>
    <w:rsid w:val="445075C0"/>
    <w:rsid w:val="44B44EF0"/>
    <w:rsid w:val="44C37DC1"/>
    <w:rsid w:val="44C9306D"/>
    <w:rsid w:val="44E54D97"/>
    <w:rsid w:val="450C0AF8"/>
    <w:rsid w:val="453D2F1C"/>
    <w:rsid w:val="457F131B"/>
    <w:rsid w:val="45D52D2D"/>
    <w:rsid w:val="45E456F1"/>
    <w:rsid w:val="45E7109F"/>
    <w:rsid w:val="46096F00"/>
    <w:rsid w:val="4654454D"/>
    <w:rsid w:val="468A0B4E"/>
    <w:rsid w:val="468F6817"/>
    <w:rsid w:val="46AE5938"/>
    <w:rsid w:val="47216D92"/>
    <w:rsid w:val="474B794F"/>
    <w:rsid w:val="4774221F"/>
    <w:rsid w:val="47C740B9"/>
    <w:rsid w:val="4854064D"/>
    <w:rsid w:val="487039CA"/>
    <w:rsid w:val="48813F00"/>
    <w:rsid w:val="489D455B"/>
    <w:rsid w:val="48E05C83"/>
    <w:rsid w:val="48E84DEF"/>
    <w:rsid w:val="491846E2"/>
    <w:rsid w:val="496376AB"/>
    <w:rsid w:val="49815FD5"/>
    <w:rsid w:val="49830BD6"/>
    <w:rsid w:val="49AE34E3"/>
    <w:rsid w:val="4A1C0144"/>
    <w:rsid w:val="4A6A3461"/>
    <w:rsid w:val="4AB92A0D"/>
    <w:rsid w:val="4B697DE0"/>
    <w:rsid w:val="4B8E3B05"/>
    <w:rsid w:val="4B92457B"/>
    <w:rsid w:val="4B993A58"/>
    <w:rsid w:val="4BA92BC1"/>
    <w:rsid w:val="4BCB7117"/>
    <w:rsid w:val="4C27434A"/>
    <w:rsid w:val="4C3E7197"/>
    <w:rsid w:val="4C4774AF"/>
    <w:rsid w:val="4C56198E"/>
    <w:rsid w:val="4C8026C9"/>
    <w:rsid w:val="4C9302EB"/>
    <w:rsid w:val="4D590441"/>
    <w:rsid w:val="4D8E3942"/>
    <w:rsid w:val="4DC33660"/>
    <w:rsid w:val="4E213D86"/>
    <w:rsid w:val="4E220EC0"/>
    <w:rsid w:val="4E607018"/>
    <w:rsid w:val="4EA81520"/>
    <w:rsid w:val="4ED15AAE"/>
    <w:rsid w:val="4EDD2D11"/>
    <w:rsid w:val="4EF75D05"/>
    <w:rsid w:val="4EF94A0F"/>
    <w:rsid w:val="4F013050"/>
    <w:rsid w:val="4F02562A"/>
    <w:rsid w:val="4F0D515D"/>
    <w:rsid w:val="4F756D20"/>
    <w:rsid w:val="4F7840AB"/>
    <w:rsid w:val="4F9D1957"/>
    <w:rsid w:val="4FA9215D"/>
    <w:rsid w:val="4FE161AF"/>
    <w:rsid w:val="4FEB01E3"/>
    <w:rsid w:val="4FEC51B5"/>
    <w:rsid w:val="501329F4"/>
    <w:rsid w:val="501F12B8"/>
    <w:rsid w:val="504B376D"/>
    <w:rsid w:val="50526A6A"/>
    <w:rsid w:val="508463C2"/>
    <w:rsid w:val="50F07AFB"/>
    <w:rsid w:val="511B6F38"/>
    <w:rsid w:val="511E7FC6"/>
    <w:rsid w:val="51FA4231"/>
    <w:rsid w:val="51FC115C"/>
    <w:rsid w:val="521A6347"/>
    <w:rsid w:val="52A53D62"/>
    <w:rsid w:val="52D20C30"/>
    <w:rsid w:val="52FD18EB"/>
    <w:rsid w:val="536A71F5"/>
    <w:rsid w:val="536D011B"/>
    <w:rsid w:val="53730F88"/>
    <w:rsid w:val="538A03E6"/>
    <w:rsid w:val="538D24E1"/>
    <w:rsid w:val="539D0593"/>
    <w:rsid w:val="539D313B"/>
    <w:rsid w:val="53AB6914"/>
    <w:rsid w:val="53AE1E3B"/>
    <w:rsid w:val="54017767"/>
    <w:rsid w:val="541B1072"/>
    <w:rsid w:val="54C61734"/>
    <w:rsid w:val="54DF04C4"/>
    <w:rsid w:val="5511245D"/>
    <w:rsid w:val="55186730"/>
    <w:rsid w:val="552F1E5E"/>
    <w:rsid w:val="55407EEE"/>
    <w:rsid w:val="55700DEF"/>
    <w:rsid w:val="55701085"/>
    <w:rsid w:val="55954627"/>
    <w:rsid w:val="55A03EEB"/>
    <w:rsid w:val="55DD5448"/>
    <w:rsid w:val="562B1B9F"/>
    <w:rsid w:val="56655836"/>
    <w:rsid w:val="569A20D0"/>
    <w:rsid w:val="56E56182"/>
    <w:rsid w:val="57097B26"/>
    <w:rsid w:val="576B1DA6"/>
    <w:rsid w:val="576E6F8C"/>
    <w:rsid w:val="57A46A1E"/>
    <w:rsid w:val="57F5225D"/>
    <w:rsid w:val="580B00E7"/>
    <w:rsid w:val="58221767"/>
    <w:rsid w:val="58566BFE"/>
    <w:rsid w:val="586A268F"/>
    <w:rsid w:val="586E64F8"/>
    <w:rsid w:val="587C032A"/>
    <w:rsid w:val="589452B3"/>
    <w:rsid w:val="58B143F9"/>
    <w:rsid w:val="58D17A53"/>
    <w:rsid w:val="58E357EA"/>
    <w:rsid w:val="59074515"/>
    <w:rsid w:val="59222249"/>
    <w:rsid w:val="59270ED6"/>
    <w:rsid w:val="593E4FFD"/>
    <w:rsid w:val="59851CAD"/>
    <w:rsid w:val="59A70F49"/>
    <w:rsid w:val="59C347A1"/>
    <w:rsid w:val="59DE0955"/>
    <w:rsid w:val="5A3C5E82"/>
    <w:rsid w:val="5A5C61E3"/>
    <w:rsid w:val="5A7A7E04"/>
    <w:rsid w:val="5AD543E0"/>
    <w:rsid w:val="5BC0680C"/>
    <w:rsid w:val="5C454521"/>
    <w:rsid w:val="5C455BDB"/>
    <w:rsid w:val="5C6547DE"/>
    <w:rsid w:val="5C89467B"/>
    <w:rsid w:val="5C9C4734"/>
    <w:rsid w:val="5CA06D45"/>
    <w:rsid w:val="5D1F63CF"/>
    <w:rsid w:val="5D2909F7"/>
    <w:rsid w:val="5D4A090E"/>
    <w:rsid w:val="5D74035A"/>
    <w:rsid w:val="5D821FA3"/>
    <w:rsid w:val="5D85535F"/>
    <w:rsid w:val="5DA25A53"/>
    <w:rsid w:val="5DA64AF3"/>
    <w:rsid w:val="5E042ABB"/>
    <w:rsid w:val="5E180794"/>
    <w:rsid w:val="5F641CB7"/>
    <w:rsid w:val="5F7C12FF"/>
    <w:rsid w:val="5FF35522"/>
    <w:rsid w:val="5FFE6A2D"/>
    <w:rsid w:val="60081CAE"/>
    <w:rsid w:val="600A4DBC"/>
    <w:rsid w:val="605A713D"/>
    <w:rsid w:val="60A86070"/>
    <w:rsid w:val="60B12320"/>
    <w:rsid w:val="61087A25"/>
    <w:rsid w:val="613A423C"/>
    <w:rsid w:val="61555396"/>
    <w:rsid w:val="615E0581"/>
    <w:rsid w:val="61D46FF0"/>
    <w:rsid w:val="6284160B"/>
    <w:rsid w:val="62C53D40"/>
    <w:rsid w:val="62E01369"/>
    <w:rsid w:val="62E9761B"/>
    <w:rsid w:val="63912798"/>
    <w:rsid w:val="63EF780F"/>
    <w:rsid w:val="649E685A"/>
    <w:rsid w:val="64B03A99"/>
    <w:rsid w:val="651F3D26"/>
    <w:rsid w:val="65871669"/>
    <w:rsid w:val="65B84512"/>
    <w:rsid w:val="65FA6D7D"/>
    <w:rsid w:val="661D2A1A"/>
    <w:rsid w:val="662B430D"/>
    <w:rsid w:val="663F287E"/>
    <w:rsid w:val="66571D15"/>
    <w:rsid w:val="66616BC9"/>
    <w:rsid w:val="66793DB0"/>
    <w:rsid w:val="667A063E"/>
    <w:rsid w:val="66AC0B11"/>
    <w:rsid w:val="6708202A"/>
    <w:rsid w:val="67F545FD"/>
    <w:rsid w:val="681F71B9"/>
    <w:rsid w:val="682C0296"/>
    <w:rsid w:val="68B04193"/>
    <w:rsid w:val="68CF08DD"/>
    <w:rsid w:val="690A5D96"/>
    <w:rsid w:val="691808C5"/>
    <w:rsid w:val="6995504F"/>
    <w:rsid w:val="6A715C74"/>
    <w:rsid w:val="6AD83931"/>
    <w:rsid w:val="6ADD3871"/>
    <w:rsid w:val="6B2057A2"/>
    <w:rsid w:val="6B2A7A2A"/>
    <w:rsid w:val="6B4C2565"/>
    <w:rsid w:val="6B612A39"/>
    <w:rsid w:val="6BE449A6"/>
    <w:rsid w:val="6BF51A62"/>
    <w:rsid w:val="6C260EBD"/>
    <w:rsid w:val="6C616D31"/>
    <w:rsid w:val="6C8D0471"/>
    <w:rsid w:val="6C9A5275"/>
    <w:rsid w:val="6CDA2AAB"/>
    <w:rsid w:val="6CE3744D"/>
    <w:rsid w:val="6CF65B43"/>
    <w:rsid w:val="6D3A128E"/>
    <w:rsid w:val="6D427FA3"/>
    <w:rsid w:val="6D620338"/>
    <w:rsid w:val="6DA87587"/>
    <w:rsid w:val="6DDA1EE8"/>
    <w:rsid w:val="6DF02462"/>
    <w:rsid w:val="6E891BDE"/>
    <w:rsid w:val="6E98110F"/>
    <w:rsid w:val="6E9B6D75"/>
    <w:rsid w:val="6EC846D6"/>
    <w:rsid w:val="6EC93A38"/>
    <w:rsid w:val="6F18683E"/>
    <w:rsid w:val="6FCB0413"/>
    <w:rsid w:val="6FDE0F88"/>
    <w:rsid w:val="705D3426"/>
    <w:rsid w:val="706215ED"/>
    <w:rsid w:val="706270B8"/>
    <w:rsid w:val="706D4765"/>
    <w:rsid w:val="708B1B55"/>
    <w:rsid w:val="71043C0D"/>
    <w:rsid w:val="712B74AC"/>
    <w:rsid w:val="717B717A"/>
    <w:rsid w:val="71A82A67"/>
    <w:rsid w:val="71CD2F07"/>
    <w:rsid w:val="71EC0320"/>
    <w:rsid w:val="72393433"/>
    <w:rsid w:val="72452EB7"/>
    <w:rsid w:val="72893B26"/>
    <w:rsid w:val="730B61E0"/>
    <w:rsid w:val="73670DFA"/>
    <w:rsid w:val="73A0700C"/>
    <w:rsid w:val="73DE2C7D"/>
    <w:rsid w:val="73DE52A2"/>
    <w:rsid w:val="741E429C"/>
    <w:rsid w:val="74534466"/>
    <w:rsid w:val="74795229"/>
    <w:rsid w:val="74BF742D"/>
    <w:rsid w:val="74DD284B"/>
    <w:rsid w:val="74F512D6"/>
    <w:rsid w:val="75BC2E6D"/>
    <w:rsid w:val="763B46F3"/>
    <w:rsid w:val="76790F48"/>
    <w:rsid w:val="76D94E97"/>
    <w:rsid w:val="76E028F6"/>
    <w:rsid w:val="76F077F8"/>
    <w:rsid w:val="778A1AAB"/>
    <w:rsid w:val="77A92AD7"/>
    <w:rsid w:val="77D1272B"/>
    <w:rsid w:val="77D561FE"/>
    <w:rsid w:val="77F475DA"/>
    <w:rsid w:val="781715F0"/>
    <w:rsid w:val="78B64D1A"/>
    <w:rsid w:val="78C9678F"/>
    <w:rsid w:val="793F1DB1"/>
    <w:rsid w:val="7953552D"/>
    <w:rsid w:val="79D46D15"/>
    <w:rsid w:val="7A0D13D6"/>
    <w:rsid w:val="7A35209A"/>
    <w:rsid w:val="7A83312B"/>
    <w:rsid w:val="7AD76C1F"/>
    <w:rsid w:val="7B230F53"/>
    <w:rsid w:val="7B30484E"/>
    <w:rsid w:val="7B8A4AB6"/>
    <w:rsid w:val="7BCA718C"/>
    <w:rsid w:val="7BDA3B21"/>
    <w:rsid w:val="7BDE255B"/>
    <w:rsid w:val="7C1467BD"/>
    <w:rsid w:val="7C2604AC"/>
    <w:rsid w:val="7C4F7380"/>
    <w:rsid w:val="7C803094"/>
    <w:rsid w:val="7CAF069E"/>
    <w:rsid w:val="7CB25D46"/>
    <w:rsid w:val="7CC373E6"/>
    <w:rsid w:val="7CE43C6A"/>
    <w:rsid w:val="7D125A4D"/>
    <w:rsid w:val="7D517BA4"/>
    <w:rsid w:val="7D8A4E6E"/>
    <w:rsid w:val="7DA17AE1"/>
    <w:rsid w:val="7DAA1432"/>
    <w:rsid w:val="7DBB5426"/>
    <w:rsid w:val="7E7225C1"/>
    <w:rsid w:val="7E7B16B6"/>
    <w:rsid w:val="7E7C5BFF"/>
    <w:rsid w:val="7EC87697"/>
    <w:rsid w:val="7ECE558F"/>
    <w:rsid w:val="7EE32901"/>
    <w:rsid w:val="7F2604BE"/>
    <w:rsid w:val="7F3422AF"/>
    <w:rsid w:val="7F385D2B"/>
    <w:rsid w:val="7F3909B2"/>
    <w:rsid w:val="7F6F32CA"/>
    <w:rsid w:val="7F704580"/>
    <w:rsid w:val="7F87681C"/>
    <w:rsid w:val="7F88346F"/>
    <w:rsid w:val="7F923C7F"/>
    <w:rsid w:val="7FB12A69"/>
    <w:rsid w:val="7FE066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4:docId w14:val="17014685"/>
  <w15:docId w15:val="{4A6AFE2C-4FCD-4DD7-BF0D-8424E079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uiPriority w:val="9"/>
    <w:qFormat/>
    <w:pPr>
      <w:keepNext/>
      <w:keepLines/>
      <w:spacing w:before="340" w:after="330" w:line="578" w:lineRule="auto"/>
      <w:ind w:firstLineChars="200" w:firstLine="200"/>
      <w:outlineLvl w:val="0"/>
    </w:pPr>
    <w:rPr>
      <w:rFonts w:ascii="Calibri" w:hAnsi="Calibri" w:cs="黑体"/>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cs="黑体"/>
      <w:b/>
      <w:bCs/>
      <w:sz w:val="32"/>
      <w:szCs w:val="32"/>
    </w:rPr>
  </w:style>
  <w:style w:type="paragraph" w:styleId="3">
    <w:name w:val="heading 3"/>
    <w:basedOn w:val="a"/>
    <w:next w:val="a"/>
    <w:qFormat/>
    <w:pPr>
      <w:keepNext/>
      <w:keepLines/>
      <w:spacing w:before="260" w:after="260" w:line="416"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Salutation"/>
    <w:basedOn w:val="a"/>
    <w:next w:val="a"/>
    <w:qFormat/>
    <w:rPr>
      <w:sz w:val="28"/>
    </w:rPr>
  </w:style>
  <w:style w:type="paragraph" w:styleId="30">
    <w:name w:val="Body Text 3"/>
    <w:basedOn w:val="a"/>
    <w:qFormat/>
    <w:pPr>
      <w:jc w:val="center"/>
    </w:pPr>
    <w:rPr>
      <w:bCs/>
      <w:sz w:val="44"/>
    </w:rPr>
  </w:style>
  <w:style w:type="paragraph" w:styleId="a5">
    <w:name w:val="Body Text"/>
    <w:basedOn w:val="a"/>
    <w:qFormat/>
    <w:pPr>
      <w:spacing w:line="0" w:lineRule="atLeast"/>
    </w:pPr>
    <w:rPr>
      <w:rFonts w:ascii="仿宋_GB2312" w:eastAsia="仿宋_GB2312"/>
      <w:sz w:val="10"/>
    </w:rPr>
  </w:style>
  <w:style w:type="paragraph" w:styleId="a6">
    <w:name w:val="Body Text Indent"/>
    <w:basedOn w:val="a"/>
    <w:qFormat/>
    <w:pPr>
      <w:spacing w:line="680" w:lineRule="exact"/>
      <w:ind w:firstLine="645"/>
    </w:pPr>
    <w:rPr>
      <w:rFonts w:ascii="仿宋_GB2312" w:eastAsia="仿宋_GB2312"/>
      <w:sz w:val="32"/>
    </w:rPr>
  </w:style>
  <w:style w:type="paragraph" w:styleId="a7">
    <w:name w:val="Date"/>
    <w:basedOn w:val="a"/>
    <w:next w:val="a"/>
    <w:link w:val="a8"/>
    <w:qFormat/>
    <w:rPr>
      <w:rFonts w:ascii="仿宋_GB2312" w:eastAsia="仿宋_GB2312"/>
      <w:sz w:val="32"/>
    </w:rPr>
  </w:style>
  <w:style w:type="paragraph" w:styleId="21">
    <w:name w:val="Body Text Indent 2"/>
    <w:basedOn w:val="a"/>
    <w:qFormat/>
    <w:pPr>
      <w:spacing w:line="0" w:lineRule="atLeast"/>
      <w:ind w:firstLine="570"/>
    </w:pPr>
    <w:rPr>
      <w:rFonts w:ascii="仿宋_GB2312" w:eastAsia="仿宋_GB2312"/>
      <w:sz w:val="32"/>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240" w:after="60" w:line="312" w:lineRule="auto"/>
      <w:jc w:val="center"/>
      <w:outlineLvl w:val="1"/>
    </w:pPr>
    <w:rPr>
      <w:rFonts w:ascii="Cambria" w:hAnsi="Cambria"/>
      <w:b/>
      <w:bCs/>
      <w:kern w:val="28"/>
      <w:sz w:val="32"/>
      <w:szCs w:val="32"/>
    </w:rPr>
  </w:style>
  <w:style w:type="paragraph" w:styleId="af1">
    <w:name w:val="footnote text"/>
    <w:basedOn w:val="a"/>
    <w:semiHidden/>
    <w:qFormat/>
    <w:pPr>
      <w:snapToGrid w:val="0"/>
      <w:jc w:val="left"/>
    </w:pPr>
    <w:rPr>
      <w:sz w:val="18"/>
      <w:szCs w:val="18"/>
    </w:rPr>
  </w:style>
  <w:style w:type="paragraph" w:styleId="31">
    <w:name w:val="Body Text Indent 3"/>
    <w:basedOn w:val="a"/>
    <w:qFormat/>
    <w:pPr>
      <w:spacing w:after="120"/>
      <w:ind w:leftChars="200" w:left="420"/>
    </w:pPr>
    <w:rPr>
      <w:sz w:val="16"/>
      <w:szCs w:val="16"/>
    </w:rPr>
  </w:style>
  <w:style w:type="paragraph" w:styleId="22">
    <w:name w:val="Body Text 2"/>
    <w:basedOn w:val="a"/>
    <w:qFormat/>
    <w:rPr>
      <w:rFonts w:eastAsia="仿宋_GB2312"/>
      <w:sz w:val="32"/>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af4"/>
    <w:qFormat/>
    <w:pPr>
      <w:spacing w:before="240" w:after="60"/>
      <w:jc w:val="center"/>
      <w:outlineLvl w:val="0"/>
    </w:pPr>
    <w:rPr>
      <w:rFonts w:asciiTheme="majorHAnsi" w:hAnsiTheme="majorHAnsi" w:cstheme="majorBidi"/>
      <w:b/>
      <w:bCs/>
      <w:sz w:val="32"/>
      <w:szCs w:val="32"/>
    </w:rPr>
  </w:style>
  <w:style w:type="table" w:styleId="af5">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qFormat/>
    <w:rPr>
      <w:b/>
      <w:bCs/>
    </w:rPr>
  </w:style>
  <w:style w:type="character" w:styleId="af7">
    <w:name w:val="page number"/>
    <w:basedOn w:val="a0"/>
    <w:qFormat/>
  </w:style>
  <w:style w:type="character" w:styleId="af8">
    <w:name w:val="Emphasis"/>
    <w:basedOn w:val="a0"/>
    <w:qFormat/>
    <w:rPr>
      <w:i/>
      <w:iCs/>
    </w:rPr>
  </w:style>
  <w:style w:type="character" w:styleId="af9">
    <w:name w:val="Hyperlink"/>
    <w:basedOn w:val="a0"/>
    <w:qFormat/>
    <w:rPr>
      <w:color w:val="0000FF"/>
      <w:u w:val="single"/>
    </w:rPr>
  </w:style>
  <w:style w:type="character" w:styleId="afa">
    <w:name w:val="footnote reference"/>
    <w:basedOn w:val="a0"/>
    <w:semiHidden/>
    <w:qFormat/>
    <w:rPr>
      <w:vertAlign w:val="superscript"/>
    </w:rPr>
  </w:style>
  <w:style w:type="paragraph" w:customStyle="1" w:styleId="11">
    <w:name w:val="列出段落1"/>
    <w:basedOn w:val="a"/>
    <w:qFormat/>
    <w:pPr>
      <w:spacing w:line="360" w:lineRule="auto"/>
      <w:ind w:firstLineChars="200" w:firstLine="420"/>
    </w:pPr>
    <w:rPr>
      <w:rFonts w:ascii="Calibri" w:hAnsi="Calibri" w:cs="黑体"/>
      <w:szCs w:val="22"/>
    </w:rPr>
  </w:style>
  <w:style w:type="paragraph" w:customStyle="1" w:styleId="110">
    <w:name w:val="列出段落11"/>
    <w:basedOn w:val="a"/>
    <w:qFormat/>
    <w:pPr>
      <w:ind w:firstLineChars="200" w:firstLine="420"/>
    </w:pPr>
    <w:rPr>
      <w:rFonts w:ascii="Calibri" w:hAnsi="Calibri" w:cs="Calibri"/>
      <w:szCs w:val="21"/>
    </w:rPr>
  </w:style>
  <w:style w:type="character" w:customStyle="1" w:styleId="aa">
    <w:name w:val="批注框文本 字符"/>
    <w:basedOn w:val="a0"/>
    <w:link w:val="a9"/>
    <w:qFormat/>
    <w:rPr>
      <w:kern w:val="2"/>
      <w:sz w:val="18"/>
      <w:szCs w:val="18"/>
    </w:rPr>
  </w:style>
  <w:style w:type="character" w:customStyle="1" w:styleId="a8">
    <w:name w:val="日期 字符"/>
    <w:link w:val="a7"/>
    <w:qFormat/>
    <w:rPr>
      <w:rFonts w:ascii="仿宋_GB2312" w:eastAsia="仿宋_GB2312"/>
      <w:kern w:val="2"/>
      <w:sz w:val="32"/>
    </w:rPr>
  </w:style>
  <w:style w:type="character" w:customStyle="1" w:styleId="ac">
    <w:name w:val="页脚 字符"/>
    <w:link w:val="ab"/>
    <w:uiPriority w:val="99"/>
    <w:qFormat/>
    <w:rPr>
      <w:kern w:val="2"/>
      <w:sz w:val="18"/>
    </w:rPr>
  </w:style>
  <w:style w:type="character" w:customStyle="1" w:styleId="ae">
    <w:name w:val="页眉 字符"/>
    <w:basedOn w:val="a0"/>
    <w:link w:val="ad"/>
    <w:uiPriority w:val="99"/>
    <w:qFormat/>
    <w:rPr>
      <w:kern w:val="2"/>
      <w:sz w:val="18"/>
      <w:szCs w:val="18"/>
    </w:rPr>
  </w:style>
  <w:style w:type="character" w:customStyle="1" w:styleId="20">
    <w:name w:val="标题 2 字符"/>
    <w:basedOn w:val="a0"/>
    <w:link w:val="2"/>
    <w:semiHidden/>
    <w:qFormat/>
    <w:rPr>
      <w:rFonts w:ascii="Cambria" w:eastAsia="宋体" w:hAnsi="Cambria" w:cs="黑体"/>
      <w:b/>
      <w:bCs/>
      <w:kern w:val="2"/>
      <w:sz w:val="32"/>
      <w:szCs w:val="32"/>
    </w:rPr>
  </w:style>
  <w:style w:type="character" w:customStyle="1" w:styleId="10">
    <w:name w:val="标题 1 字符"/>
    <w:basedOn w:val="a0"/>
    <w:link w:val="1"/>
    <w:uiPriority w:val="9"/>
    <w:qFormat/>
    <w:rPr>
      <w:rFonts w:ascii="Calibri" w:eastAsia="宋体" w:hAnsi="Calibri" w:cs="黑体"/>
      <w:b/>
      <w:bCs/>
      <w:kern w:val="44"/>
      <w:sz w:val="44"/>
      <w:szCs w:val="4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f0">
    <w:name w:val="副标题 字符"/>
    <w:basedOn w:val="a0"/>
    <w:link w:val="af"/>
    <w:qFormat/>
    <w:rPr>
      <w:rFonts w:ascii="Cambria" w:hAnsi="Cambria"/>
      <w:b/>
      <w:bCs/>
      <w:kern w:val="28"/>
      <w:sz w:val="32"/>
      <w:szCs w:val="32"/>
    </w:rPr>
  </w:style>
  <w:style w:type="paragraph" w:customStyle="1" w:styleId="23">
    <w:name w:val="列出段落2"/>
    <w:basedOn w:val="a"/>
    <w:uiPriority w:val="99"/>
    <w:qFormat/>
    <w:pPr>
      <w:ind w:firstLineChars="200" w:firstLine="420"/>
    </w:pPr>
    <w:rPr>
      <w:szCs w:val="21"/>
    </w:rPr>
  </w:style>
  <w:style w:type="paragraph" w:customStyle="1" w:styleId="12">
    <w:name w:val="无间隔1"/>
    <w:uiPriority w:val="1"/>
    <w:qFormat/>
    <w:pPr>
      <w:widowControl w:val="0"/>
      <w:jc w:val="both"/>
    </w:pPr>
    <w:rPr>
      <w:rFonts w:ascii="宋体" w:hAnsi="Times New Roman"/>
      <w:kern w:val="2"/>
      <w:sz w:val="28"/>
      <w:szCs w:val="32"/>
    </w:rPr>
  </w:style>
  <w:style w:type="paragraph" w:styleId="afb">
    <w:name w:val="List Paragraph"/>
    <w:basedOn w:val="a"/>
    <w:uiPriority w:val="34"/>
    <w:qFormat/>
    <w:pPr>
      <w:ind w:firstLineChars="200" w:firstLine="420"/>
    </w:pPr>
  </w:style>
  <w:style w:type="paragraph" w:customStyle="1" w:styleId="cjk">
    <w:name w:val="cjk"/>
    <w:basedOn w:val="a"/>
    <w:qFormat/>
    <w:pPr>
      <w:widowControl/>
      <w:spacing w:after="150"/>
      <w:jc w:val="left"/>
    </w:pPr>
    <w:rPr>
      <w:rFonts w:ascii="宋体" w:hAnsi="宋体" w:cs="宋体"/>
      <w:kern w:val="0"/>
      <w:sz w:val="24"/>
      <w:szCs w:val="24"/>
    </w:rPr>
  </w:style>
  <w:style w:type="paragraph" w:customStyle="1" w:styleId="p0">
    <w:name w:val="p0"/>
    <w:basedOn w:val="a"/>
    <w:qFormat/>
    <w:pPr>
      <w:widowControl/>
    </w:pPr>
    <w:rPr>
      <w:kern w:val="0"/>
      <w:szCs w:val="21"/>
    </w:rPr>
  </w:style>
  <w:style w:type="paragraph" w:customStyle="1" w:styleId="Default">
    <w:name w:val="Default"/>
    <w:rsid w:val="00EF4EAA"/>
    <w:pPr>
      <w:widowControl w:val="0"/>
      <w:autoSpaceDE w:val="0"/>
      <w:autoSpaceDN w:val="0"/>
      <w:adjustRightInd w:val="0"/>
    </w:pPr>
    <w:rPr>
      <w:rFonts w:ascii="宋体" w:cs="宋体"/>
      <w:color w:val="000000"/>
      <w:sz w:val="24"/>
      <w:szCs w:val="24"/>
    </w:rPr>
  </w:style>
  <w:style w:type="character" w:customStyle="1" w:styleId="af4">
    <w:name w:val="标题 字符"/>
    <w:link w:val="af3"/>
    <w:rsid w:val="00DD595F"/>
    <w:rPr>
      <w:rFonts w:asciiTheme="majorHAnsi" w:hAnsiTheme="majorHAnsi" w:cstheme="majorBidi"/>
      <w:b/>
      <w:bCs/>
      <w:kern w:val="2"/>
      <w:sz w:val="32"/>
      <w:szCs w:val="32"/>
    </w:rPr>
  </w:style>
  <w:style w:type="paragraph" w:customStyle="1" w:styleId="Afc">
    <w:name w:val="正文 A"/>
    <w:uiPriority w:val="99"/>
    <w:rsid w:val="0087267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560" w:lineRule="exact"/>
      <w:ind w:firstLineChars="200" w:firstLine="200"/>
      <w:jc w:val="both"/>
    </w:pPr>
    <w:rPr>
      <w:rFonts w:cs="Calibri"/>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F2EDD-91FF-4EFF-84CE-C960E823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358</Words>
  <Characters>2044</Characters>
  <Application>Microsoft Office Word</Application>
  <DocSecurity>0</DocSecurity>
  <Lines>17</Lines>
  <Paragraphs>4</Paragraphs>
  <ScaleCrop>false</ScaleCrop>
  <Company>沐泽科技发展公司</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京教院发〔2002〕1号</dc:title>
  <dc:creator>沐泽电脑</dc:creator>
  <cp:lastModifiedBy>Microsoft</cp:lastModifiedBy>
  <cp:revision>111</cp:revision>
  <cp:lastPrinted>2021-05-10T05:41:00Z</cp:lastPrinted>
  <dcterms:created xsi:type="dcterms:W3CDTF">2018-10-18T12:59:00Z</dcterms:created>
  <dcterms:modified xsi:type="dcterms:W3CDTF">2021-06-10T09:15:00Z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2052-11.1.0.10132</vt:lpwstr>
  </property>
</Properties>
</file>