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161C" w:rsidRPr="00C37264" w:rsidRDefault="00D8161C">
      <w:pPr>
        <w:pStyle w:val="a9"/>
      </w:pPr>
    </w:p>
    <w:p w:rsidR="00D8161C" w:rsidRPr="00C37264" w:rsidRDefault="00D8161C">
      <w:pPr>
        <w:rPr>
          <w:sz w:val="32"/>
        </w:rPr>
      </w:pPr>
    </w:p>
    <w:p w:rsidR="00D8161C" w:rsidRPr="00C37264" w:rsidRDefault="00D8161C">
      <w:pPr>
        <w:rPr>
          <w:sz w:val="32"/>
        </w:rPr>
      </w:pPr>
    </w:p>
    <w:p w:rsidR="00D8161C" w:rsidRPr="00C37264" w:rsidRDefault="00D8161C">
      <w:pPr>
        <w:rPr>
          <w:sz w:val="32"/>
        </w:rPr>
      </w:pPr>
    </w:p>
    <w:p w:rsidR="00D8161C" w:rsidRPr="00C37264" w:rsidRDefault="00D8161C">
      <w:pPr>
        <w:rPr>
          <w:sz w:val="32"/>
        </w:rPr>
      </w:pPr>
    </w:p>
    <w:p w:rsidR="00D8161C" w:rsidRPr="00C37264" w:rsidRDefault="00D8161C">
      <w:pPr>
        <w:rPr>
          <w:sz w:val="32"/>
        </w:rPr>
      </w:pPr>
    </w:p>
    <w:p w:rsidR="00D8161C" w:rsidRDefault="00D8161C">
      <w:pPr>
        <w:rPr>
          <w:szCs w:val="21"/>
        </w:rPr>
      </w:pPr>
    </w:p>
    <w:p w:rsidR="00192927" w:rsidRPr="00C37264" w:rsidRDefault="00192927" w:rsidP="00192927">
      <w:pPr>
        <w:spacing w:line="120" w:lineRule="exact"/>
        <w:rPr>
          <w:szCs w:val="21"/>
        </w:rPr>
      </w:pPr>
    </w:p>
    <w:p w:rsidR="00D8161C" w:rsidRPr="00C37264" w:rsidRDefault="00D8161C">
      <w:pPr>
        <w:pStyle w:val="a5"/>
        <w:jc w:val="center"/>
        <w:rPr>
          <w:rFonts w:ascii="Times New Roman"/>
          <w:sz w:val="32"/>
        </w:rPr>
      </w:pPr>
    </w:p>
    <w:p w:rsidR="00D8161C" w:rsidRPr="00C37264" w:rsidRDefault="00E334A1">
      <w:pPr>
        <w:pStyle w:val="a5"/>
        <w:jc w:val="center"/>
        <w:rPr>
          <w:rFonts w:ascii="Times New Roman"/>
          <w:sz w:val="32"/>
          <w:szCs w:val="32"/>
        </w:rPr>
      </w:pPr>
      <w:r w:rsidRPr="00C37264">
        <w:rPr>
          <w:rFonts w:ascii="Times New Roman"/>
          <w:sz w:val="32"/>
        </w:rPr>
        <w:t>京教院党发〔</w:t>
      </w:r>
      <w:r w:rsidRPr="00C37264">
        <w:rPr>
          <w:rFonts w:ascii="Times New Roman"/>
          <w:sz w:val="32"/>
        </w:rPr>
        <w:t>202</w:t>
      </w:r>
      <w:r w:rsidR="00EF4EAA" w:rsidRPr="00C37264">
        <w:rPr>
          <w:rFonts w:ascii="Times New Roman"/>
          <w:sz w:val="32"/>
        </w:rPr>
        <w:t>1</w:t>
      </w:r>
      <w:r w:rsidRPr="00C37264">
        <w:rPr>
          <w:rFonts w:ascii="Times New Roman"/>
          <w:sz w:val="32"/>
        </w:rPr>
        <w:t>〕</w:t>
      </w:r>
      <w:r w:rsidR="00085647">
        <w:rPr>
          <w:rFonts w:ascii="Times New Roman"/>
          <w:sz w:val="32"/>
        </w:rPr>
        <w:t>5</w:t>
      </w:r>
      <w:r w:rsidRPr="00C37264">
        <w:rPr>
          <w:rFonts w:ascii="Times New Roman"/>
          <w:sz w:val="32"/>
        </w:rPr>
        <w:t>号</w:t>
      </w:r>
    </w:p>
    <w:p w:rsidR="00D8161C" w:rsidRPr="00C37264" w:rsidRDefault="00D8161C">
      <w:pPr>
        <w:overflowPunct w:val="0"/>
        <w:spacing w:line="540" w:lineRule="exact"/>
        <w:jc w:val="center"/>
        <w:rPr>
          <w:rFonts w:eastAsia="方正小标宋简体"/>
          <w:sz w:val="44"/>
          <w:szCs w:val="44"/>
        </w:rPr>
      </w:pPr>
    </w:p>
    <w:p w:rsidR="00D8161C" w:rsidRPr="00C37264" w:rsidRDefault="00E334A1">
      <w:pPr>
        <w:overflowPunct w:val="0"/>
        <w:spacing w:line="540" w:lineRule="exact"/>
        <w:jc w:val="center"/>
        <w:rPr>
          <w:rFonts w:eastAsia="方正小标宋简体"/>
          <w:sz w:val="44"/>
          <w:szCs w:val="44"/>
        </w:rPr>
      </w:pPr>
      <w:r w:rsidRPr="00C37264">
        <w:rPr>
          <w:rFonts w:eastAsia="方正小标宋简体"/>
          <w:sz w:val="44"/>
          <w:szCs w:val="44"/>
        </w:rPr>
        <w:t>中共北京教育学院委员会</w:t>
      </w:r>
    </w:p>
    <w:p w:rsidR="00085647" w:rsidRPr="00A801AE" w:rsidRDefault="00E334A1" w:rsidP="00085647">
      <w:pPr>
        <w:spacing w:line="540" w:lineRule="exact"/>
        <w:jc w:val="center"/>
        <w:rPr>
          <w:rFonts w:ascii="方正小标宋简体" w:eastAsia="方正小标宋简体" w:hint="eastAsia"/>
          <w:sz w:val="44"/>
          <w:szCs w:val="32"/>
        </w:rPr>
      </w:pPr>
      <w:r w:rsidRPr="00C37264">
        <w:rPr>
          <w:rFonts w:eastAsia="方正小标宋简体"/>
          <w:sz w:val="44"/>
          <w:szCs w:val="44"/>
        </w:rPr>
        <w:t>关于印发《</w:t>
      </w:r>
      <w:r w:rsidR="00085647" w:rsidRPr="00A801AE">
        <w:rPr>
          <w:rFonts w:ascii="方正小标宋简体" w:eastAsia="方正小标宋简体" w:hint="eastAsia"/>
          <w:sz w:val="44"/>
          <w:szCs w:val="32"/>
        </w:rPr>
        <w:t>中共北京教育学院委员会</w:t>
      </w:r>
    </w:p>
    <w:p w:rsidR="00D8161C" w:rsidRPr="00085647" w:rsidRDefault="00085647" w:rsidP="00085647">
      <w:pPr>
        <w:spacing w:line="540" w:lineRule="exact"/>
        <w:jc w:val="center"/>
        <w:rPr>
          <w:rFonts w:ascii="方正小标宋简体" w:eastAsia="方正小标宋简体"/>
          <w:sz w:val="44"/>
          <w:szCs w:val="32"/>
        </w:rPr>
      </w:pPr>
      <w:r w:rsidRPr="00A801AE">
        <w:rPr>
          <w:rFonts w:ascii="方正小标宋简体" w:eastAsia="方正小标宋简体" w:hint="eastAsia"/>
          <w:sz w:val="44"/>
          <w:szCs w:val="32"/>
        </w:rPr>
        <w:t>落实意识形态工作责任制实施细则</w:t>
      </w:r>
      <w:r w:rsidR="00E334A1" w:rsidRPr="00C37264">
        <w:rPr>
          <w:rFonts w:eastAsia="方正小标宋简体"/>
          <w:sz w:val="44"/>
          <w:szCs w:val="44"/>
        </w:rPr>
        <w:t>》的通知</w:t>
      </w:r>
    </w:p>
    <w:p w:rsidR="00D8161C" w:rsidRPr="00C37264" w:rsidRDefault="00D8161C">
      <w:pPr>
        <w:spacing w:line="540" w:lineRule="exact"/>
        <w:jc w:val="center"/>
        <w:rPr>
          <w:rFonts w:eastAsia="方正小标宋简体"/>
          <w:sz w:val="44"/>
          <w:szCs w:val="44"/>
        </w:rPr>
      </w:pPr>
    </w:p>
    <w:p w:rsidR="00D8161C" w:rsidRPr="00C37264" w:rsidRDefault="00E334A1">
      <w:pPr>
        <w:overflowPunct w:val="0"/>
        <w:spacing w:line="540" w:lineRule="exact"/>
        <w:rPr>
          <w:rFonts w:eastAsia="楷体_GB2312"/>
          <w:sz w:val="32"/>
          <w:szCs w:val="32"/>
        </w:rPr>
      </w:pPr>
      <w:r w:rsidRPr="00C37264">
        <w:rPr>
          <w:rFonts w:eastAsia="楷体_GB2312"/>
          <w:sz w:val="32"/>
          <w:szCs w:val="32"/>
        </w:rPr>
        <w:t>各分党委（党总支）</w:t>
      </w:r>
      <w:r w:rsidR="003F0D68">
        <w:rPr>
          <w:rFonts w:eastAsia="楷体_GB2312" w:hint="eastAsia"/>
          <w:sz w:val="32"/>
          <w:szCs w:val="32"/>
        </w:rPr>
        <w:t>、</w:t>
      </w:r>
      <w:r w:rsidR="003F0D68">
        <w:rPr>
          <w:rFonts w:eastAsia="楷体_GB2312"/>
          <w:sz w:val="32"/>
          <w:szCs w:val="32"/>
        </w:rPr>
        <w:t>各部门</w:t>
      </w:r>
      <w:r w:rsidRPr="00C37264">
        <w:rPr>
          <w:rFonts w:eastAsia="楷体_GB2312"/>
          <w:sz w:val="32"/>
          <w:szCs w:val="32"/>
        </w:rPr>
        <w:t>：</w:t>
      </w:r>
    </w:p>
    <w:p w:rsidR="00D8161C" w:rsidRPr="00C37264" w:rsidRDefault="00E334A1" w:rsidP="00D51EE1">
      <w:pPr>
        <w:spacing w:line="540" w:lineRule="exact"/>
        <w:rPr>
          <w:rFonts w:eastAsia="楷体_GB2312"/>
          <w:sz w:val="32"/>
          <w:szCs w:val="32"/>
        </w:rPr>
      </w:pPr>
      <w:r w:rsidRPr="00C37264">
        <w:rPr>
          <w:rFonts w:eastAsia="楷体_GB2312"/>
          <w:sz w:val="32"/>
          <w:szCs w:val="32"/>
        </w:rPr>
        <w:t xml:space="preserve">    </w:t>
      </w:r>
      <w:r w:rsidRPr="00C37264">
        <w:rPr>
          <w:rFonts w:eastAsia="楷体_GB2312"/>
          <w:sz w:val="32"/>
          <w:szCs w:val="32"/>
        </w:rPr>
        <w:t>经学院三届党委常委会第</w:t>
      </w:r>
      <w:r w:rsidR="00D51EE1">
        <w:rPr>
          <w:rFonts w:eastAsia="楷体_GB2312"/>
          <w:sz w:val="32"/>
          <w:szCs w:val="32"/>
        </w:rPr>
        <w:t>88</w:t>
      </w:r>
      <w:r w:rsidRPr="00C37264">
        <w:rPr>
          <w:rFonts w:eastAsia="楷体_GB2312"/>
          <w:sz w:val="32"/>
          <w:szCs w:val="32"/>
        </w:rPr>
        <w:t>次会议研究决定，现将《</w:t>
      </w:r>
      <w:r w:rsidR="00D51EE1" w:rsidRPr="00D51EE1">
        <w:rPr>
          <w:rFonts w:eastAsia="楷体_GB2312" w:hint="eastAsia"/>
          <w:sz w:val="32"/>
          <w:szCs w:val="32"/>
        </w:rPr>
        <w:t>中共北京教育学院委员会落实意识形态工作责任制实施细则</w:t>
      </w:r>
      <w:r w:rsidRPr="00C37264">
        <w:rPr>
          <w:rFonts w:eastAsia="楷体_GB2312"/>
          <w:sz w:val="32"/>
          <w:szCs w:val="32"/>
        </w:rPr>
        <w:t>》印发给你们，请认真贯彻落实。</w:t>
      </w:r>
    </w:p>
    <w:p w:rsidR="00D8161C" w:rsidRPr="00C55299" w:rsidRDefault="00D8161C">
      <w:pPr>
        <w:spacing w:line="540" w:lineRule="exact"/>
        <w:jc w:val="left"/>
        <w:rPr>
          <w:rFonts w:eastAsia="楷体_GB2312"/>
          <w:sz w:val="32"/>
          <w:szCs w:val="32"/>
        </w:rPr>
      </w:pPr>
    </w:p>
    <w:p w:rsidR="00D8161C" w:rsidRPr="00C37264" w:rsidRDefault="00D8161C">
      <w:pPr>
        <w:spacing w:line="540" w:lineRule="exact"/>
        <w:jc w:val="left"/>
        <w:rPr>
          <w:rFonts w:eastAsia="楷体_GB2312"/>
          <w:sz w:val="32"/>
          <w:szCs w:val="32"/>
        </w:rPr>
      </w:pPr>
    </w:p>
    <w:p w:rsidR="00D8161C" w:rsidRPr="00C37264" w:rsidRDefault="00D8161C">
      <w:pPr>
        <w:spacing w:line="540" w:lineRule="exact"/>
        <w:jc w:val="left"/>
        <w:rPr>
          <w:rFonts w:eastAsia="楷体_GB2312"/>
          <w:sz w:val="32"/>
          <w:szCs w:val="32"/>
        </w:rPr>
      </w:pPr>
      <w:bookmarkStart w:id="0" w:name="_GoBack"/>
      <w:bookmarkEnd w:id="0"/>
    </w:p>
    <w:p w:rsidR="00D8161C" w:rsidRPr="00C37264" w:rsidRDefault="00E334A1">
      <w:pPr>
        <w:wordWrap w:val="0"/>
        <w:spacing w:line="540" w:lineRule="exact"/>
        <w:ind w:firstLineChars="200" w:firstLine="640"/>
        <w:jc w:val="right"/>
        <w:rPr>
          <w:rFonts w:eastAsia="楷体_GB2312"/>
          <w:sz w:val="32"/>
          <w:szCs w:val="32"/>
        </w:rPr>
      </w:pPr>
      <w:r w:rsidRPr="00C37264">
        <w:rPr>
          <w:rFonts w:eastAsia="楷体_GB2312"/>
          <w:sz w:val="32"/>
          <w:szCs w:val="32"/>
        </w:rPr>
        <w:tab/>
      </w:r>
      <w:r w:rsidRPr="00C37264">
        <w:rPr>
          <w:rFonts w:eastAsia="楷体_GB2312"/>
          <w:sz w:val="32"/>
          <w:szCs w:val="32"/>
        </w:rPr>
        <w:t>中共北京教育学院委员会</w:t>
      </w:r>
      <w:r w:rsidRPr="00C37264">
        <w:rPr>
          <w:rFonts w:eastAsia="楷体_GB2312"/>
          <w:sz w:val="32"/>
          <w:szCs w:val="32"/>
        </w:rPr>
        <w:t xml:space="preserve"> </w:t>
      </w:r>
    </w:p>
    <w:p w:rsidR="00D8161C" w:rsidRPr="00C37264" w:rsidRDefault="006342CF">
      <w:pPr>
        <w:wordWrap w:val="0"/>
        <w:spacing w:line="540" w:lineRule="exact"/>
        <w:ind w:firstLineChars="200" w:firstLine="640"/>
        <w:jc w:val="right"/>
        <w:rPr>
          <w:rFonts w:eastAsia="楷体_GB2312"/>
          <w:bCs/>
          <w:sz w:val="32"/>
          <w:szCs w:val="32"/>
        </w:rPr>
      </w:pPr>
      <w:r w:rsidRPr="00C37264">
        <w:rPr>
          <w:rFonts w:eastAsia="楷体_GB2312"/>
          <w:sz w:val="32"/>
          <w:szCs w:val="32"/>
        </w:rPr>
        <w:t xml:space="preserve"> </w:t>
      </w:r>
      <w:r w:rsidR="00E334A1" w:rsidRPr="00C37264">
        <w:rPr>
          <w:rFonts w:eastAsia="楷体_GB2312"/>
          <w:sz w:val="32"/>
          <w:szCs w:val="32"/>
        </w:rPr>
        <w:t xml:space="preserve">    202</w:t>
      </w:r>
      <w:r w:rsidR="00EF4EAA" w:rsidRPr="00C37264">
        <w:rPr>
          <w:rFonts w:eastAsia="楷体_GB2312"/>
          <w:sz w:val="32"/>
          <w:szCs w:val="32"/>
        </w:rPr>
        <w:t>1</w:t>
      </w:r>
      <w:r w:rsidR="00E334A1" w:rsidRPr="00C37264">
        <w:rPr>
          <w:rFonts w:eastAsia="楷体_GB2312"/>
          <w:sz w:val="32"/>
          <w:szCs w:val="32"/>
        </w:rPr>
        <w:t>年</w:t>
      </w:r>
      <w:r w:rsidR="00E334A1" w:rsidRPr="00C37264">
        <w:rPr>
          <w:rFonts w:eastAsia="楷体_GB2312"/>
          <w:sz w:val="32"/>
          <w:szCs w:val="32"/>
        </w:rPr>
        <w:t>1</w:t>
      </w:r>
      <w:r w:rsidR="00E334A1" w:rsidRPr="00C37264">
        <w:rPr>
          <w:rFonts w:eastAsia="楷体_GB2312"/>
          <w:sz w:val="32"/>
          <w:szCs w:val="32"/>
        </w:rPr>
        <w:t>月</w:t>
      </w:r>
      <w:r w:rsidR="00D82DC8">
        <w:rPr>
          <w:rFonts w:eastAsia="楷体_GB2312"/>
          <w:sz w:val="32"/>
          <w:szCs w:val="32"/>
        </w:rPr>
        <w:t>2</w:t>
      </w:r>
      <w:r w:rsidR="00D51EE1">
        <w:rPr>
          <w:rFonts w:eastAsia="楷体_GB2312"/>
          <w:sz w:val="32"/>
          <w:szCs w:val="32"/>
        </w:rPr>
        <w:t>6</w:t>
      </w:r>
      <w:r w:rsidR="00E334A1" w:rsidRPr="00C37264">
        <w:rPr>
          <w:rFonts w:eastAsia="楷体_GB2312"/>
          <w:sz w:val="32"/>
          <w:szCs w:val="32"/>
        </w:rPr>
        <w:t>日</w:t>
      </w:r>
      <w:r w:rsidR="00E334A1" w:rsidRPr="00C37264">
        <w:rPr>
          <w:rFonts w:eastAsia="楷体_GB2312"/>
          <w:bCs/>
          <w:sz w:val="32"/>
          <w:szCs w:val="32"/>
        </w:rPr>
        <w:t xml:space="preserve">   </w:t>
      </w:r>
    </w:p>
    <w:p w:rsidR="00C37264" w:rsidRPr="00A801AE" w:rsidRDefault="00C37264" w:rsidP="007F3A2B">
      <w:pPr>
        <w:spacing w:line="540" w:lineRule="exact"/>
        <w:rPr>
          <w:rFonts w:eastAsia="仿宋_GB2312"/>
          <w:sz w:val="32"/>
          <w:szCs w:val="32"/>
        </w:rPr>
      </w:pPr>
    </w:p>
    <w:p w:rsidR="000045C1" w:rsidRPr="00A801AE" w:rsidRDefault="000045C1" w:rsidP="007F3A2B">
      <w:pPr>
        <w:spacing w:line="540" w:lineRule="exact"/>
        <w:ind w:firstLineChars="200" w:firstLine="640"/>
        <w:rPr>
          <w:rFonts w:eastAsia="仿宋_GB2312"/>
          <w:vanish/>
          <w:sz w:val="32"/>
          <w:szCs w:val="32"/>
        </w:rPr>
      </w:pPr>
    </w:p>
    <w:p w:rsidR="00D8161C" w:rsidRPr="00A801AE" w:rsidRDefault="00D8161C" w:rsidP="007F3A2B">
      <w:pPr>
        <w:spacing w:line="540" w:lineRule="exact"/>
        <w:ind w:firstLineChars="200" w:firstLine="640"/>
        <w:jc w:val="center"/>
        <w:rPr>
          <w:rFonts w:eastAsia="仿宋_GB2312"/>
          <w:vanish/>
          <w:sz w:val="32"/>
          <w:szCs w:val="32"/>
        </w:rPr>
      </w:pPr>
    </w:p>
    <w:p w:rsidR="003346B8" w:rsidRPr="00A801AE" w:rsidRDefault="003346B8" w:rsidP="007F3A2B">
      <w:pPr>
        <w:spacing w:line="540" w:lineRule="exact"/>
        <w:ind w:firstLineChars="200" w:firstLine="640"/>
        <w:jc w:val="center"/>
        <w:rPr>
          <w:rFonts w:eastAsia="仿宋_GB2312"/>
          <w:sz w:val="32"/>
          <w:szCs w:val="32"/>
        </w:rPr>
      </w:pPr>
    </w:p>
    <w:p w:rsidR="008B123F" w:rsidRPr="00A801AE" w:rsidRDefault="008B123F" w:rsidP="007F3A2B">
      <w:pPr>
        <w:spacing w:line="540" w:lineRule="exact"/>
        <w:jc w:val="center"/>
        <w:rPr>
          <w:rFonts w:ascii="方正小标宋简体" w:eastAsia="方正小标宋简体" w:hint="eastAsia"/>
          <w:sz w:val="44"/>
          <w:szCs w:val="32"/>
        </w:rPr>
      </w:pPr>
      <w:r w:rsidRPr="00A801AE">
        <w:rPr>
          <w:rFonts w:ascii="方正小标宋简体" w:eastAsia="方正小标宋简体" w:hint="eastAsia"/>
          <w:sz w:val="44"/>
          <w:szCs w:val="32"/>
        </w:rPr>
        <w:t>中共北京教育学院委员会</w:t>
      </w:r>
    </w:p>
    <w:p w:rsidR="008B123F" w:rsidRPr="00A801AE" w:rsidRDefault="008B123F" w:rsidP="007F3A2B">
      <w:pPr>
        <w:spacing w:line="540" w:lineRule="exact"/>
        <w:jc w:val="center"/>
        <w:rPr>
          <w:rFonts w:ascii="方正小标宋简体" w:eastAsia="方正小标宋简体" w:hint="eastAsia"/>
          <w:sz w:val="44"/>
          <w:szCs w:val="32"/>
        </w:rPr>
      </w:pPr>
      <w:r w:rsidRPr="00A801AE">
        <w:rPr>
          <w:rFonts w:ascii="方正小标宋简体" w:eastAsia="方正小标宋简体" w:hint="eastAsia"/>
          <w:sz w:val="44"/>
          <w:szCs w:val="32"/>
        </w:rPr>
        <w:t>落实意识形态工作责任制实施细则</w:t>
      </w:r>
    </w:p>
    <w:p w:rsidR="008B123F" w:rsidRPr="00A801AE" w:rsidRDefault="008B123F" w:rsidP="007F3A2B">
      <w:pPr>
        <w:overflowPunct w:val="0"/>
        <w:spacing w:line="540" w:lineRule="exact"/>
        <w:rPr>
          <w:rFonts w:ascii="黑体" w:eastAsia="黑体" w:hAnsi="黑体"/>
          <w:sz w:val="32"/>
          <w:szCs w:val="32"/>
        </w:rPr>
      </w:pPr>
    </w:p>
    <w:p w:rsidR="008B123F" w:rsidRPr="00A801AE" w:rsidRDefault="008B123F" w:rsidP="007F3A2B">
      <w:pPr>
        <w:overflowPunct w:val="0"/>
        <w:spacing w:line="540" w:lineRule="exact"/>
        <w:jc w:val="center"/>
        <w:rPr>
          <w:rFonts w:ascii="黑体" w:eastAsia="黑体" w:hAnsi="黑体"/>
          <w:sz w:val="32"/>
          <w:szCs w:val="32"/>
        </w:rPr>
      </w:pPr>
      <w:r w:rsidRPr="00A801AE">
        <w:rPr>
          <w:rFonts w:ascii="黑体" w:eastAsia="黑体" w:hAnsi="黑体"/>
          <w:sz w:val="32"/>
          <w:szCs w:val="32"/>
        </w:rPr>
        <w:t>第一章  总则</w:t>
      </w:r>
    </w:p>
    <w:p w:rsidR="008B123F" w:rsidRPr="00A801AE" w:rsidRDefault="008B123F" w:rsidP="007F3A2B">
      <w:pPr>
        <w:overflowPunct w:val="0"/>
        <w:spacing w:line="540" w:lineRule="exact"/>
        <w:ind w:firstLineChars="200" w:firstLine="640"/>
        <w:rPr>
          <w:rFonts w:eastAsia="仿宋_GB2312"/>
          <w:sz w:val="32"/>
          <w:szCs w:val="32"/>
        </w:rPr>
      </w:pPr>
      <w:r w:rsidRPr="00A801AE">
        <w:rPr>
          <w:rFonts w:eastAsia="仿宋_GB2312"/>
          <w:sz w:val="32"/>
          <w:szCs w:val="32"/>
        </w:rPr>
        <w:t>第一条</w:t>
      </w:r>
      <w:r w:rsidRPr="00A801AE">
        <w:rPr>
          <w:rFonts w:eastAsia="仿宋_GB2312"/>
          <w:sz w:val="32"/>
          <w:szCs w:val="32"/>
        </w:rPr>
        <w:t xml:space="preserve">  </w:t>
      </w:r>
      <w:r w:rsidRPr="00A801AE">
        <w:rPr>
          <w:rFonts w:eastAsia="仿宋_GB2312"/>
          <w:sz w:val="32"/>
          <w:szCs w:val="32"/>
        </w:rPr>
        <w:t>为贯彻党中央和上级党组织关于落实党委（党组）意识形态工作责任制的相关文件精神，落实《中国共产党宣传工作条例》有关要求，明确和落实各级党组织和各部门的意识形态工作责任，结合我院实际，制定本实施细则。</w:t>
      </w:r>
    </w:p>
    <w:p w:rsidR="008B123F" w:rsidRPr="00A801AE" w:rsidRDefault="008B123F" w:rsidP="007F3A2B">
      <w:pPr>
        <w:overflowPunct w:val="0"/>
        <w:spacing w:line="540" w:lineRule="exact"/>
        <w:ind w:firstLineChars="200" w:firstLine="640"/>
        <w:rPr>
          <w:rFonts w:eastAsia="仿宋_GB2312"/>
          <w:sz w:val="32"/>
          <w:szCs w:val="32"/>
        </w:rPr>
      </w:pPr>
      <w:r w:rsidRPr="00A801AE">
        <w:rPr>
          <w:rFonts w:eastAsia="仿宋_GB2312"/>
          <w:sz w:val="32"/>
          <w:szCs w:val="32"/>
        </w:rPr>
        <w:t>第二条</w:t>
      </w:r>
      <w:r w:rsidRPr="00A801AE">
        <w:rPr>
          <w:rFonts w:eastAsia="仿宋_GB2312"/>
          <w:sz w:val="32"/>
          <w:szCs w:val="32"/>
        </w:rPr>
        <w:t xml:space="preserve">  </w:t>
      </w:r>
      <w:r w:rsidRPr="00A801AE">
        <w:rPr>
          <w:rFonts w:eastAsia="仿宋_GB2312"/>
          <w:sz w:val="32"/>
          <w:szCs w:val="32"/>
        </w:rPr>
        <w:t>本细则所称意识形态工作责任，是指学院党委、各二级党组织和各二级学院、各部门领导班子、领导干部对职责范围内的意识形态工作应当履行的责任，以及对不履行或不正确履行责任的行为实施追究的制度。</w:t>
      </w:r>
    </w:p>
    <w:p w:rsidR="008B123F" w:rsidRPr="00A801AE" w:rsidRDefault="008B123F" w:rsidP="007F3A2B">
      <w:pPr>
        <w:overflowPunct w:val="0"/>
        <w:spacing w:line="540" w:lineRule="exact"/>
        <w:jc w:val="center"/>
        <w:rPr>
          <w:rFonts w:ascii="黑体" w:eastAsia="黑体" w:hAnsi="黑体"/>
          <w:sz w:val="32"/>
          <w:szCs w:val="32"/>
        </w:rPr>
      </w:pPr>
      <w:r w:rsidRPr="00A801AE">
        <w:rPr>
          <w:rFonts w:ascii="黑体" w:eastAsia="黑体" w:hAnsi="黑体"/>
          <w:sz w:val="32"/>
          <w:szCs w:val="32"/>
        </w:rPr>
        <w:t>第二章  党委意识形态工作责任</w:t>
      </w:r>
    </w:p>
    <w:p w:rsidR="008B123F" w:rsidRPr="00A801AE" w:rsidRDefault="008B123F" w:rsidP="007F3A2B">
      <w:pPr>
        <w:overflowPunct w:val="0"/>
        <w:spacing w:line="540" w:lineRule="exact"/>
        <w:ind w:firstLineChars="200" w:firstLine="640"/>
        <w:rPr>
          <w:rFonts w:eastAsia="仿宋_GB2312"/>
          <w:sz w:val="32"/>
          <w:szCs w:val="32"/>
        </w:rPr>
      </w:pPr>
      <w:r w:rsidRPr="00A801AE">
        <w:rPr>
          <w:rFonts w:eastAsia="仿宋_GB2312"/>
          <w:sz w:val="32"/>
          <w:szCs w:val="32"/>
        </w:rPr>
        <w:t>第三条</w:t>
      </w:r>
      <w:r w:rsidRPr="00A801AE">
        <w:rPr>
          <w:rFonts w:eastAsia="仿宋_GB2312"/>
          <w:sz w:val="32"/>
          <w:szCs w:val="32"/>
        </w:rPr>
        <w:t xml:space="preserve">  </w:t>
      </w:r>
      <w:r w:rsidRPr="00A801AE">
        <w:rPr>
          <w:rFonts w:eastAsia="仿宋_GB2312"/>
          <w:sz w:val="32"/>
          <w:szCs w:val="32"/>
        </w:rPr>
        <w:t>学院党委对全院意识形态工作承担全面领导责任。党委书记是第一责任人，旗帜鲜明站在意识形态工作第一线，带头抓意识形态工作，带头把方向、抓导向、管阵地、强队伍，带头批驳错误观点和错误倾向，重要工作亲自部署、重要问题亲自过问、重大事件亲自处置。按照</w:t>
      </w:r>
      <w:r w:rsidRPr="00A801AE">
        <w:rPr>
          <w:rFonts w:eastAsia="仿宋_GB2312"/>
          <w:sz w:val="32"/>
          <w:szCs w:val="32"/>
        </w:rPr>
        <w:t>“</w:t>
      </w:r>
      <w:r w:rsidRPr="00A801AE">
        <w:rPr>
          <w:rFonts w:eastAsia="仿宋_GB2312"/>
          <w:sz w:val="32"/>
          <w:szCs w:val="32"/>
        </w:rPr>
        <w:t>党政同责</w:t>
      </w:r>
      <w:r w:rsidRPr="00A801AE">
        <w:rPr>
          <w:rFonts w:eastAsia="仿宋_GB2312"/>
          <w:sz w:val="32"/>
          <w:szCs w:val="32"/>
        </w:rPr>
        <w:t>”</w:t>
      </w:r>
      <w:r w:rsidRPr="00A801AE">
        <w:rPr>
          <w:rFonts w:eastAsia="仿宋_GB2312"/>
          <w:sz w:val="32"/>
          <w:szCs w:val="32"/>
        </w:rPr>
        <w:t>原则，院长对本院意识形态工作负重要责任，把意识形态工作要求贯穿学院改革发展全过程，与业务工作同部署、同落实、同检查、同考核。分管宣传工作的院领导是直接责任人，协助党委书记抓好统筹协调指导</w:t>
      </w:r>
      <w:r w:rsidRPr="00A801AE">
        <w:rPr>
          <w:rFonts w:eastAsia="仿宋_GB2312"/>
          <w:sz w:val="32"/>
          <w:szCs w:val="32"/>
        </w:rPr>
        <w:lastRenderedPageBreak/>
        <w:t>工作。其他院领导根据工作分工，按照</w:t>
      </w:r>
      <w:r w:rsidRPr="00A801AE">
        <w:rPr>
          <w:rFonts w:eastAsia="仿宋_GB2312"/>
          <w:sz w:val="32"/>
          <w:szCs w:val="32"/>
        </w:rPr>
        <w:t>“</w:t>
      </w:r>
      <w:r w:rsidRPr="00A801AE">
        <w:rPr>
          <w:rFonts w:eastAsia="仿宋_GB2312"/>
          <w:sz w:val="32"/>
          <w:szCs w:val="32"/>
        </w:rPr>
        <w:t>一岗双责</w:t>
      </w:r>
      <w:r w:rsidRPr="00A801AE">
        <w:rPr>
          <w:rFonts w:eastAsia="仿宋_GB2312"/>
          <w:sz w:val="32"/>
          <w:szCs w:val="32"/>
        </w:rPr>
        <w:t>”</w:t>
      </w:r>
      <w:r w:rsidRPr="00A801AE">
        <w:rPr>
          <w:rFonts w:eastAsia="仿宋_GB2312"/>
          <w:sz w:val="32"/>
          <w:szCs w:val="32"/>
        </w:rPr>
        <w:t>要求，抓好分管部门意识形态工作，对职责范围内意识形态工作负领导责任。</w:t>
      </w:r>
    </w:p>
    <w:p w:rsidR="008B123F" w:rsidRPr="00A801AE" w:rsidRDefault="008B123F" w:rsidP="007F3A2B">
      <w:pPr>
        <w:overflowPunct w:val="0"/>
        <w:spacing w:line="540" w:lineRule="exact"/>
        <w:ind w:firstLineChars="200" w:firstLine="640"/>
        <w:rPr>
          <w:rFonts w:eastAsia="仿宋_GB2312"/>
          <w:sz w:val="32"/>
          <w:szCs w:val="32"/>
        </w:rPr>
      </w:pPr>
      <w:r w:rsidRPr="00A801AE">
        <w:rPr>
          <w:rFonts w:eastAsia="仿宋_GB2312"/>
          <w:sz w:val="32"/>
          <w:szCs w:val="32"/>
        </w:rPr>
        <w:t>第四条</w:t>
      </w:r>
      <w:r w:rsidRPr="00A801AE">
        <w:rPr>
          <w:rFonts w:eastAsia="仿宋_GB2312"/>
          <w:sz w:val="32"/>
          <w:szCs w:val="32"/>
        </w:rPr>
        <w:t xml:space="preserve">  </w:t>
      </w:r>
      <w:r w:rsidRPr="00A801AE">
        <w:rPr>
          <w:rFonts w:eastAsia="仿宋_GB2312"/>
          <w:sz w:val="32"/>
          <w:szCs w:val="32"/>
        </w:rPr>
        <w:t>学院党委要坚持党的集中统一领导，坚持党的科学理论，坚持共同的理想信念、价值理念、道德观念，弘扬中华优秀传统文化、革命文化、社会主义先进文化，促进全院教职工在思想上精神上紧紧团结在一起。主要承担下列意识形态工作责任：</w:t>
      </w:r>
    </w:p>
    <w:p w:rsidR="008B123F" w:rsidRPr="00A801AE" w:rsidRDefault="008B123F" w:rsidP="007F3A2B">
      <w:pPr>
        <w:overflowPunct w:val="0"/>
        <w:spacing w:line="540" w:lineRule="exact"/>
        <w:ind w:firstLineChars="200" w:firstLine="640"/>
        <w:rPr>
          <w:rFonts w:eastAsia="仿宋_GB2312"/>
          <w:sz w:val="32"/>
          <w:szCs w:val="32"/>
        </w:rPr>
      </w:pPr>
      <w:r w:rsidRPr="00A801AE">
        <w:rPr>
          <w:rFonts w:eastAsia="仿宋_GB2312"/>
          <w:sz w:val="32"/>
          <w:szCs w:val="32"/>
        </w:rPr>
        <w:t>（一）坚持和完善坚定维护党中央权威和集中统一领导的各项制度，增强</w:t>
      </w:r>
      <w:r w:rsidRPr="00A801AE">
        <w:rPr>
          <w:rFonts w:eastAsia="仿宋_GB2312"/>
          <w:sz w:val="32"/>
          <w:szCs w:val="32"/>
        </w:rPr>
        <w:t>“</w:t>
      </w:r>
      <w:r w:rsidRPr="00A801AE">
        <w:rPr>
          <w:rFonts w:eastAsia="仿宋_GB2312"/>
          <w:sz w:val="32"/>
          <w:szCs w:val="32"/>
        </w:rPr>
        <w:t>四个意识</w:t>
      </w:r>
      <w:r w:rsidRPr="00A801AE">
        <w:rPr>
          <w:rFonts w:eastAsia="仿宋_GB2312"/>
          <w:sz w:val="32"/>
          <w:szCs w:val="32"/>
        </w:rPr>
        <w:t>”</w:t>
      </w:r>
      <w:r w:rsidRPr="00A801AE">
        <w:rPr>
          <w:rFonts w:eastAsia="仿宋_GB2312"/>
          <w:sz w:val="32"/>
          <w:szCs w:val="32"/>
        </w:rPr>
        <w:t>、坚定</w:t>
      </w:r>
      <w:r w:rsidRPr="00A801AE">
        <w:rPr>
          <w:rFonts w:eastAsia="仿宋_GB2312"/>
          <w:sz w:val="32"/>
          <w:szCs w:val="32"/>
        </w:rPr>
        <w:t>“</w:t>
      </w:r>
      <w:r w:rsidRPr="00A801AE">
        <w:rPr>
          <w:rFonts w:eastAsia="仿宋_GB2312"/>
          <w:sz w:val="32"/>
          <w:szCs w:val="32"/>
        </w:rPr>
        <w:t>四个自信</w:t>
      </w:r>
      <w:r w:rsidRPr="00A801AE">
        <w:rPr>
          <w:rFonts w:eastAsia="仿宋_GB2312"/>
          <w:sz w:val="32"/>
          <w:szCs w:val="32"/>
        </w:rPr>
        <w:t>”</w:t>
      </w:r>
      <w:r w:rsidRPr="00A801AE">
        <w:rPr>
          <w:rFonts w:eastAsia="仿宋_GB2312"/>
          <w:sz w:val="32"/>
          <w:szCs w:val="32"/>
        </w:rPr>
        <w:t>、做到</w:t>
      </w:r>
      <w:r w:rsidRPr="00A801AE">
        <w:rPr>
          <w:rFonts w:eastAsia="仿宋_GB2312"/>
          <w:sz w:val="32"/>
          <w:szCs w:val="32"/>
        </w:rPr>
        <w:t>“</w:t>
      </w:r>
      <w:r w:rsidRPr="00A801AE">
        <w:rPr>
          <w:rFonts w:eastAsia="仿宋_GB2312"/>
          <w:sz w:val="32"/>
          <w:szCs w:val="32"/>
        </w:rPr>
        <w:t>两个维护</w:t>
      </w:r>
      <w:r w:rsidRPr="00A801AE">
        <w:rPr>
          <w:rFonts w:eastAsia="仿宋_GB2312"/>
          <w:sz w:val="32"/>
          <w:szCs w:val="32"/>
        </w:rPr>
        <w:t>”</w:t>
      </w:r>
      <w:r w:rsidRPr="00A801AE">
        <w:rPr>
          <w:rFonts w:eastAsia="仿宋_GB2312"/>
          <w:sz w:val="32"/>
          <w:szCs w:val="32"/>
        </w:rPr>
        <w:t>，自觉在思想上政治上行动上同以习近平同志为核心的党中央保持高度一致。认真贯彻落实党中央以及上级党委关于意识形态工作的决策部署和指示精神，牢牢把握正确的政治方向，严守政治纪律和政治规矩，严守组织纪律和宣传工作相关纪律要求。</w:t>
      </w:r>
    </w:p>
    <w:p w:rsidR="008B123F" w:rsidRPr="00A801AE" w:rsidRDefault="008B123F" w:rsidP="007F3A2B">
      <w:pPr>
        <w:overflowPunct w:val="0"/>
        <w:spacing w:line="540" w:lineRule="exact"/>
        <w:ind w:firstLineChars="200" w:firstLine="640"/>
        <w:rPr>
          <w:rFonts w:eastAsia="仿宋_GB2312"/>
          <w:sz w:val="32"/>
          <w:szCs w:val="32"/>
        </w:rPr>
      </w:pPr>
      <w:r w:rsidRPr="00A801AE">
        <w:rPr>
          <w:rFonts w:eastAsia="仿宋_GB2312"/>
          <w:sz w:val="32"/>
          <w:szCs w:val="32"/>
        </w:rPr>
        <w:t>（二）坚持马克思主义在意识形态领域指导地位的根本制度，全面贯彻落实习近平新时代中国特色社会主义思想，健全用党的创新理论武装全体党员、教育全体教职工工作体系，完善党委理论学习中心组、二级党组织理论学习中心组等各层级学习制度，建设和用好网络学习平台。把坚持以马克思主义为指导全面落实到课堂教学、科研项目、学术交流、学科建设各方面。坚持以社会主义核心价值观引领文化建设制度，推动理想信念教育常态化、制度化，弘扬民族精神和时代精神，加强党史、新中国史、改革开放史、社会主义发展史教育，加强爱国主义、集体主义、社会主义教育。完善坚持正确导向的舆论引导工作机制。</w:t>
      </w:r>
    </w:p>
    <w:p w:rsidR="008B123F" w:rsidRPr="00A801AE" w:rsidRDefault="008B123F" w:rsidP="007F3A2B">
      <w:pPr>
        <w:overflowPunct w:val="0"/>
        <w:spacing w:line="540" w:lineRule="exact"/>
        <w:ind w:firstLineChars="200" w:firstLine="640"/>
        <w:rPr>
          <w:rFonts w:eastAsia="仿宋_GB2312"/>
          <w:sz w:val="32"/>
          <w:szCs w:val="32"/>
        </w:rPr>
      </w:pPr>
      <w:r w:rsidRPr="00A801AE">
        <w:rPr>
          <w:rFonts w:eastAsia="仿宋_GB2312"/>
          <w:sz w:val="32"/>
          <w:szCs w:val="32"/>
        </w:rPr>
        <w:lastRenderedPageBreak/>
        <w:t>（三）定期分析研判学院意识形态领域情况，分清主流支流，辨析思想文化领域的突出问题，对重大事件、重要情况和教职工中重要的倾向性苗头性问题，建立完善监测、研判、回应机制，健全重大舆情和突发事件舆论引导机制，防范化解意识形态领域风险，维护意识形态安全。学院党委常委会每年至少</w:t>
      </w:r>
      <w:r w:rsidRPr="00A801AE">
        <w:rPr>
          <w:rFonts w:eastAsia="仿宋_GB2312"/>
          <w:sz w:val="32"/>
          <w:szCs w:val="32"/>
        </w:rPr>
        <w:t>2</w:t>
      </w:r>
      <w:r w:rsidRPr="00A801AE">
        <w:rPr>
          <w:rFonts w:eastAsia="仿宋_GB2312"/>
          <w:sz w:val="32"/>
          <w:szCs w:val="32"/>
        </w:rPr>
        <w:t>次专题研究意识形态工作。</w:t>
      </w:r>
    </w:p>
    <w:p w:rsidR="008B123F" w:rsidRPr="00A801AE" w:rsidRDefault="008B123F" w:rsidP="007F3A2B">
      <w:pPr>
        <w:overflowPunct w:val="0"/>
        <w:spacing w:line="540" w:lineRule="exact"/>
        <w:ind w:firstLineChars="200" w:firstLine="640"/>
        <w:rPr>
          <w:rFonts w:eastAsia="仿宋_GB2312"/>
          <w:sz w:val="32"/>
          <w:szCs w:val="32"/>
        </w:rPr>
      </w:pPr>
      <w:r w:rsidRPr="00A801AE">
        <w:rPr>
          <w:rFonts w:eastAsia="仿宋_GB2312"/>
          <w:sz w:val="32"/>
          <w:szCs w:val="32"/>
        </w:rPr>
        <w:t>（四）加强对意识形态工作的领导，统筹协调本单位在人才培养、科学研究、社会服务、文化传承创新、国际交流合作和行政管理中体现意识形态工作要求，切实形成党委统一领导、党政齐抓共管、宣传部组织协调、有关部门分工负责的工作格局。指导和督促检查各二级党组织的意识形态工作。加强对全院党员、干部的教育培训，增强意识形态工作责任意识，提高政治鉴别力。</w:t>
      </w:r>
    </w:p>
    <w:p w:rsidR="008B123F" w:rsidRPr="00A801AE" w:rsidRDefault="008B123F" w:rsidP="007F3A2B">
      <w:pPr>
        <w:overflowPunct w:val="0"/>
        <w:spacing w:line="540" w:lineRule="exact"/>
        <w:ind w:firstLineChars="200" w:firstLine="640"/>
        <w:rPr>
          <w:rFonts w:eastAsia="仿宋_GB2312"/>
          <w:sz w:val="32"/>
          <w:szCs w:val="32"/>
        </w:rPr>
      </w:pPr>
      <w:r w:rsidRPr="00A801AE">
        <w:rPr>
          <w:rFonts w:eastAsia="仿宋_GB2312"/>
          <w:sz w:val="32"/>
          <w:szCs w:val="32"/>
        </w:rPr>
        <w:t>（五）加强对各类意识形态阵地的建设和管理。意识形态阵地主要包括：网络（含微博微信、客户端）、课堂、教材、出版物、报告会、研讨会、讲座、论坛、图书馆、张贴物以及其他意识形态阵地。推进学院融媒体中心建设。严格落实有关管理规定，加强对宗教以及宗教思想传播的管理，加强对对外文化交流阵地和活动、学术交流合作等的指导和管理，加强对与境外非政府组织合作的管理。</w:t>
      </w:r>
    </w:p>
    <w:p w:rsidR="008B123F" w:rsidRPr="00A801AE" w:rsidRDefault="008B123F" w:rsidP="007F3A2B">
      <w:pPr>
        <w:overflowPunct w:val="0"/>
        <w:spacing w:line="540" w:lineRule="exact"/>
        <w:ind w:firstLineChars="200" w:firstLine="640"/>
        <w:rPr>
          <w:rFonts w:eastAsia="仿宋_GB2312"/>
          <w:sz w:val="32"/>
          <w:szCs w:val="32"/>
        </w:rPr>
      </w:pPr>
      <w:r w:rsidRPr="00A801AE">
        <w:rPr>
          <w:rFonts w:eastAsia="仿宋_GB2312"/>
          <w:sz w:val="32"/>
          <w:szCs w:val="32"/>
        </w:rPr>
        <w:t>（六）坚持正能量是总要求、管得住是硬道理、用得好是真本事，切实维护网络意识形态安全，牢牢掌控网络意识形态主导权。党委书记要亲自抓，领导、组织互联网信息办公室以及有关部门加强对学院网络安全和信息化工作的管理，建立健全管用防</w:t>
      </w:r>
      <w:r w:rsidRPr="00A801AE">
        <w:rPr>
          <w:rFonts w:eastAsia="仿宋_GB2312"/>
          <w:sz w:val="32"/>
          <w:szCs w:val="32"/>
        </w:rPr>
        <w:lastRenderedPageBreak/>
        <w:t>并举、方方面面齐动手的制度体制。做大做强网上正面思想舆论，提高网上议题设置能力和舆论引导水平。切实加强网络信息管控，严密防范网上意识形态渗透。</w:t>
      </w:r>
    </w:p>
    <w:p w:rsidR="008B123F" w:rsidRPr="00A801AE" w:rsidRDefault="008B123F" w:rsidP="007F3A2B">
      <w:pPr>
        <w:overflowPunct w:val="0"/>
        <w:spacing w:line="540" w:lineRule="exact"/>
        <w:ind w:firstLineChars="200" w:firstLine="640"/>
        <w:rPr>
          <w:rFonts w:eastAsia="仿宋_GB2312"/>
          <w:sz w:val="32"/>
          <w:szCs w:val="32"/>
        </w:rPr>
      </w:pPr>
      <w:r w:rsidRPr="00A801AE">
        <w:rPr>
          <w:rFonts w:eastAsia="仿宋_GB2312"/>
          <w:sz w:val="32"/>
          <w:szCs w:val="32"/>
        </w:rPr>
        <w:t>（七）加强和改进学院思想政治教育，坚持社会主义办学方向，落实立德树人根本任务，加强首都中小学思政课和德育教师培训工作，提高学院服务中小学思政课和德育教师队伍建设能力。编写好思政课培训教材，配齐建强思政课教师队伍，推进大中小学思政课一体化建设，推动党的创新理论进教材、进课堂、进教职工和学员（学生）头脑。推动课程思政建设，提高首都中小学干部教师开展课程思政工作的意识和能力。加强对课堂教学、科研项目、学术交流、各类思想文化阵地的管理，防范和抵御意识形态渗透。</w:t>
      </w:r>
    </w:p>
    <w:p w:rsidR="008B123F" w:rsidRPr="00A801AE" w:rsidRDefault="008B123F" w:rsidP="007F3A2B">
      <w:pPr>
        <w:overflowPunct w:val="0"/>
        <w:spacing w:line="540" w:lineRule="exact"/>
        <w:ind w:firstLineChars="200" w:firstLine="640"/>
        <w:rPr>
          <w:rFonts w:eastAsia="仿宋_GB2312"/>
          <w:sz w:val="32"/>
          <w:szCs w:val="32"/>
        </w:rPr>
      </w:pPr>
      <w:r w:rsidRPr="00A801AE">
        <w:rPr>
          <w:rFonts w:eastAsia="仿宋_GB2312"/>
          <w:sz w:val="32"/>
          <w:szCs w:val="32"/>
        </w:rPr>
        <w:t>（八）领导、组织学院意识形态领域重大问题的处置工作，注意区分政治原则问题、思想认识问题、学术观点问题，旗帜鲜明反对和抵制各种错误观点。对否定中国共产党的领导、攻击中国特色社会主义制度等错误思潮和言论，要敢抓敢管、敢于亮剑，及时有效发声，理直气壮加以批驳，有理有利有节开展思想舆论斗争。对坚持错误思想的重点人物，要加强教育引导，做好转化工作。对在境内外各类媒体、互联网、出版物以及讲座论坛等公开场合发表同党中央精神相违背的言论，非议党的理论和路线方针政策以及重大决策部署，散布传播政治谣言的党员、干部，要依规依纪严肃处理。</w:t>
      </w:r>
    </w:p>
    <w:p w:rsidR="008B123F" w:rsidRPr="00A801AE" w:rsidRDefault="008B123F" w:rsidP="007F3A2B">
      <w:pPr>
        <w:overflowPunct w:val="0"/>
        <w:spacing w:line="540" w:lineRule="exact"/>
        <w:ind w:firstLineChars="200" w:firstLine="640"/>
        <w:rPr>
          <w:rFonts w:eastAsia="仿宋_GB2312"/>
          <w:sz w:val="32"/>
          <w:szCs w:val="32"/>
        </w:rPr>
      </w:pPr>
      <w:r w:rsidRPr="00A801AE">
        <w:rPr>
          <w:rFonts w:eastAsia="仿宋_GB2312"/>
          <w:sz w:val="32"/>
          <w:szCs w:val="32"/>
        </w:rPr>
        <w:t>（九）做好知识分子的团结引导服务工作，充分发挥他们在</w:t>
      </w:r>
      <w:r w:rsidRPr="00A801AE">
        <w:rPr>
          <w:rFonts w:eastAsia="仿宋_GB2312"/>
          <w:sz w:val="32"/>
          <w:szCs w:val="32"/>
        </w:rPr>
        <w:lastRenderedPageBreak/>
        <w:t>社会主义先进文化建设中的主力军作用。加强对党外知识分子的政治引领和政治吸纳。做好学术带头人、领军人物的工作。</w:t>
      </w:r>
    </w:p>
    <w:p w:rsidR="008B123F" w:rsidRPr="00A801AE" w:rsidRDefault="008B123F" w:rsidP="007F3A2B">
      <w:pPr>
        <w:overflowPunct w:val="0"/>
        <w:spacing w:line="540" w:lineRule="exact"/>
        <w:ind w:firstLineChars="200" w:firstLine="640"/>
        <w:rPr>
          <w:rFonts w:eastAsia="仿宋_GB2312" w:hint="eastAsia"/>
          <w:sz w:val="32"/>
          <w:szCs w:val="32"/>
        </w:rPr>
      </w:pPr>
      <w:r w:rsidRPr="00A801AE">
        <w:rPr>
          <w:rFonts w:eastAsia="仿宋_GB2312"/>
          <w:sz w:val="32"/>
          <w:szCs w:val="32"/>
        </w:rPr>
        <w:t>（十）选优配强宣传思想文化部门领导班子，确保意识形态工作领导权牢牢掌握在忠于党、忠于人民、忠于马克思主义的人手里。对敢抓敢管、敢于同错误倾向作斗争的同志，要公开支持、大胆使用，对不适合、不适应的要及时调整。加强宣传思想文化干部队伍建设，增强脚力、眼力、脑力、笔力，打造政治过硬、本领高强、求实创新、能打胜仗的工作队伍。</w:t>
      </w:r>
    </w:p>
    <w:p w:rsidR="00A801AE" w:rsidRDefault="008B123F" w:rsidP="007F3A2B">
      <w:pPr>
        <w:overflowPunct w:val="0"/>
        <w:spacing w:line="540" w:lineRule="exact"/>
        <w:jc w:val="center"/>
        <w:rPr>
          <w:rFonts w:ascii="黑体" w:eastAsia="黑体" w:hAnsi="黑体"/>
          <w:sz w:val="32"/>
          <w:szCs w:val="32"/>
        </w:rPr>
      </w:pPr>
      <w:r w:rsidRPr="00A801AE">
        <w:rPr>
          <w:rFonts w:ascii="黑体" w:eastAsia="黑体" w:hAnsi="黑体"/>
          <w:sz w:val="32"/>
          <w:szCs w:val="32"/>
        </w:rPr>
        <w:t>第三章  党委职能部门和重点领域相关部门</w:t>
      </w:r>
    </w:p>
    <w:p w:rsidR="008B123F" w:rsidRPr="00A801AE" w:rsidRDefault="008B123F" w:rsidP="007F3A2B">
      <w:pPr>
        <w:overflowPunct w:val="0"/>
        <w:spacing w:line="540" w:lineRule="exact"/>
        <w:jc w:val="center"/>
        <w:rPr>
          <w:rFonts w:ascii="黑体" w:eastAsia="黑体" w:hAnsi="黑体"/>
          <w:sz w:val="32"/>
          <w:szCs w:val="32"/>
        </w:rPr>
      </w:pPr>
      <w:r w:rsidRPr="00A801AE">
        <w:rPr>
          <w:rFonts w:ascii="黑体" w:eastAsia="黑体" w:hAnsi="黑体"/>
          <w:sz w:val="32"/>
          <w:szCs w:val="32"/>
        </w:rPr>
        <w:t>意识形态工作责任</w:t>
      </w:r>
    </w:p>
    <w:p w:rsidR="008B123F" w:rsidRPr="00A801AE" w:rsidRDefault="008B123F" w:rsidP="007F3A2B">
      <w:pPr>
        <w:overflowPunct w:val="0"/>
        <w:spacing w:line="540" w:lineRule="exact"/>
        <w:ind w:firstLineChars="200" w:firstLine="640"/>
        <w:rPr>
          <w:rFonts w:eastAsia="仿宋_GB2312"/>
          <w:sz w:val="32"/>
          <w:szCs w:val="32"/>
        </w:rPr>
      </w:pPr>
      <w:r w:rsidRPr="00A801AE">
        <w:rPr>
          <w:rFonts w:eastAsia="仿宋_GB2312"/>
          <w:sz w:val="32"/>
          <w:szCs w:val="32"/>
        </w:rPr>
        <w:t>第五条</w:t>
      </w:r>
      <w:r w:rsidRPr="00A801AE">
        <w:rPr>
          <w:rFonts w:eastAsia="仿宋_GB2312"/>
          <w:sz w:val="32"/>
          <w:szCs w:val="32"/>
        </w:rPr>
        <w:t xml:space="preserve">  </w:t>
      </w:r>
      <w:r w:rsidRPr="00A801AE">
        <w:rPr>
          <w:rFonts w:eastAsia="仿宋_GB2312"/>
          <w:sz w:val="32"/>
          <w:szCs w:val="32"/>
        </w:rPr>
        <w:t>党委各职能部门的意识形态工作责任是：</w:t>
      </w:r>
    </w:p>
    <w:p w:rsidR="008B123F" w:rsidRPr="00A801AE" w:rsidRDefault="008B123F" w:rsidP="007F3A2B">
      <w:pPr>
        <w:overflowPunct w:val="0"/>
        <w:spacing w:line="540" w:lineRule="exact"/>
        <w:ind w:firstLineChars="200" w:firstLine="640"/>
        <w:rPr>
          <w:rFonts w:eastAsia="仿宋_GB2312"/>
          <w:sz w:val="32"/>
          <w:szCs w:val="32"/>
        </w:rPr>
      </w:pPr>
      <w:r w:rsidRPr="00A801AE">
        <w:rPr>
          <w:rFonts w:eastAsia="仿宋_GB2312"/>
          <w:sz w:val="32"/>
          <w:szCs w:val="32"/>
        </w:rPr>
        <w:t>（一）党委宣传部作为党委主管意识形态方面工作的职能部门，在党委的领导下，履行指导、组织、协调、管理、督查和抓好落实的职责。负责理论宣传工作，担任学院党委理论学习中心组秘书工作，指导二级中心组理论学习，抓好教职工政治理论学习与形势政策教育工作。负责院内报告会、研讨会、讲座、论坛等审批工作，负责学院文化建设、新闻宣传舆论引导、网络文化建设和管理工作，抓好学院官网、微信公众号、显示屏、橱窗宣传栏等宣传舆论阵地的建设与管理。</w:t>
      </w:r>
    </w:p>
    <w:p w:rsidR="008B123F" w:rsidRPr="00A801AE" w:rsidRDefault="008B123F" w:rsidP="007F3A2B">
      <w:pPr>
        <w:overflowPunct w:val="0"/>
        <w:spacing w:line="540" w:lineRule="exact"/>
        <w:ind w:firstLineChars="200" w:firstLine="640"/>
        <w:rPr>
          <w:rFonts w:eastAsia="仿宋_GB2312"/>
          <w:sz w:val="32"/>
          <w:szCs w:val="32"/>
        </w:rPr>
      </w:pPr>
      <w:r w:rsidRPr="00A801AE">
        <w:rPr>
          <w:rFonts w:eastAsia="仿宋_GB2312"/>
          <w:sz w:val="32"/>
          <w:szCs w:val="32"/>
        </w:rPr>
        <w:t>（二）党政办公室负责学院校园网主页上传的展示学院和公示通告等材料审核，落实业务范围内的意识形态工作责任。</w:t>
      </w:r>
    </w:p>
    <w:p w:rsidR="008B123F" w:rsidRPr="00A801AE" w:rsidRDefault="008B123F" w:rsidP="007F3A2B">
      <w:pPr>
        <w:overflowPunct w:val="0"/>
        <w:spacing w:line="540" w:lineRule="exact"/>
        <w:ind w:firstLineChars="200" w:firstLine="640"/>
        <w:rPr>
          <w:rFonts w:eastAsia="仿宋_GB2312"/>
          <w:sz w:val="32"/>
          <w:szCs w:val="32"/>
        </w:rPr>
      </w:pPr>
      <w:r w:rsidRPr="00A801AE">
        <w:rPr>
          <w:rFonts w:eastAsia="仿宋_GB2312"/>
          <w:sz w:val="32"/>
          <w:szCs w:val="32"/>
        </w:rPr>
        <w:t>（三）党委组织部（党委统战部）把意识形态工作情况纳入干部考核，纳入二级党组织书记抓基层党建工作述职评议考核内</w:t>
      </w:r>
      <w:r w:rsidRPr="00A801AE">
        <w:rPr>
          <w:rFonts w:eastAsia="仿宋_GB2312"/>
          <w:sz w:val="32"/>
          <w:szCs w:val="32"/>
        </w:rPr>
        <w:lastRenderedPageBreak/>
        <w:t>容，作为干部评价使用和奖惩的重要依据；在考察各二级学院、各部门领导班子和领导干部时，应当注重了解考察对象落实意识形态工作责任制情况；在学院党委领导下，选优配强宣传思想文化干部队伍；把意识形态工作作为党员干部教育培训的重要内容；做好各民主党派和无党派人士的政治引导，加强对党外知识分子的政治引领和政治吸纳；做好学术带头人、领军人物的工作；做好民族工作领域涉意识形态事件的应对处置，抵御和防范校园宗教渗透。</w:t>
      </w:r>
    </w:p>
    <w:p w:rsidR="008B123F" w:rsidRPr="00A801AE" w:rsidRDefault="008B123F" w:rsidP="007F3A2B">
      <w:pPr>
        <w:overflowPunct w:val="0"/>
        <w:spacing w:line="540" w:lineRule="exact"/>
        <w:ind w:firstLineChars="200" w:firstLine="640"/>
        <w:rPr>
          <w:rFonts w:eastAsia="仿宋_GB2312"/>
          <w:sz w:val="32"/>
          <w:szCs w:val="32"/>
        </w:rPr>
      </w:pPr>
      <w:r w:rsidRPr="00A801AE">
        <w:rPr>
          <w:rFonts w:eastAsia="仿宋_GB2312"/>
          <w:sz w:val="32"/>
          <w:szCs w:val="32"/>
        </w:rPr>
        <w:t>（四）纪检监察办公室把意识形态工作情况纳入执行党的纪律尤其是政治纪律和政治规矩的监督检查范围，有关情况向纪委全会报告。</w:t>
      </w:r>
    </w:p>
    <w:p w:rsidR="008B123F" w:rsidRPr="00A801AE" w:rsidRDefault="008B123F" w:rsidP="007F3A2B">
      <w:pPr>
        <w:overflowPunct w:val="0"/>
        <w:spacing w:line="540" w:lineRule="exact"/>
        <w:ind w:firstLineChars="200" w:firstLine="640"/>
        <w:rPr>
          <w:rFonts w:eastAsia="仿宋_GB2312"/>
          <w:sz w:val="32"/>
          <w:szCs w:val="32"/>
        </w:rPr>
      </w:pPr>
      <w:r w:rsidRPr="00A801AE">
        <w:rPr>
          <w:rFonts w:eastAsia="仿宋_GB2312"/>
          <w:sz w:val="32"/>
          <w:szCs w:val="32"/>
        </w:rPr>
        <w:t>（五）党委巡察工作办公室将意识形态工作责任制落实情况纳入监督内容，根据工作需要开展意识形态工作责任制专项检查。党委宣传部做好协调配合，根据专项检查需要组织选派人员参加，统筹督促抓好专项检查发现问题的整改落实。</w:t>
      </w:r>
    </w:p>
    <w:p w:rsidR="008B123F" w:rsidRPr="00A801AE" w:rsidRDefault="008B123F" w:rsidP="007F3A2B">
      <w:pPr>
        <w:overflowPunct w:val="0"/>
        <w:spacing w:line="540" w:lineRule="exact"/>
        <w:ind w:firstLineChars="200" w:firstLine="640"/>
        <w:rPr>
          <w:rFonts w:eastAsia="仿宋_GB2312"/>
          <w:sz w:val="32"/>
          <w:szCs w:val="32"/>
        </w:rPr>
      </w:pPr>
      <w:r w:rsidRPr="00A801AE">
        <w:rPr>
          <w:rFonts w:eastAsia="仿宋_GB2312"/>
          <w:sz w:val="32"/>
          <w:szCs w:val="32"/>
        </w:rPr>
        <w:t>（六）安全保卫处负责全院安全稳定工作的综合协调、督查督办以及安全突发应急事件处置工作。加强对宗教传播的有效管理，防范和抵御敌对势力利用宗教对学校师生进行渗透。加强对邪教、传销组织的防范和打击力度。配合党委宣传部做好舆情应对工作。</w:t>
      </w:r>
    </w:p>
    <w:p w:rsidR="008B123F" w:rsidRPr="00A801AE" w:rsidRDefault="008B123F" w:rsidP="007F3A2B">
      <w:pPr>
        <w:overflowPunct w:val="0"/>
        <w:spacing w:line="540" w:lineRule="exact"/>
        <w:ind w:firstLineChars="200" w:firstLine="640"/>
        <w:rPr>
          <w:rFonts w:eastAsia="仿宋_GB2312"/>
          <w:sz w:val="32"/>
          <w:szCs w:val="32"/>
        </w:rPr>
      </w:pPr>
      <w:r w:rsidRPr="00A801AE">
        <w:rPr>
          <w:rFonts w:eastAsia="仿宋_GB2312"/>
          <w:sz w:val="32"/>
          <w:szCs w:val="32"/>
        </w:rPr>
        <w:t>（七）离退休工作处负责深入了解离退休干部教师的思想动态并及时进行引导，做好涉意识形态事件应对处置工作。</w:t>
      </w:r>
    </w:p>
    <w:p w:rsidR="008B123F" w:rsidRPr="00A801AE" w:rsidRDefault="008B123F" w:rsidP="007F3A2B">
      <w:pPr>
        <w:overflowPunct w:val="0"/>
        <w:spacing w:line="540" w:lineRule="exact"/>
        <w:ind w:firstLineChars="200" w:firstLine="640"/>
        <w:rPr>
          <w:rFonts w:eastAsia="仿宋_GB2312"/>
          <w:sz w:val="32"/>
          <w:szCs w:val="32"/>
        </w:rPr>
      </w:pPr>
      <w:r w:rsidRPr="00A801AE">
        <w:rPr>
          <w:rFonts w:eastAsia="仿宋_GB2312"/>
          <w:sz w:val="32"/>
          <w:szCs w:val="32"/>
        </w:rPr>
        <w:t>第六条</w:t>
      </w:r>
      <w:r w:rsidRPr="00A801AE">
        <w:rPr>
          <w:rFonts w:eastAsia="仿宋_GB2312"/>
          <w:sz w:val="32"/>
          <w:szCs w:val="32"/>
        </w:rPr>
        <w:t xml:space="preserve">  </w:t>
      </w:r>
      <w:r w:rsidRPr="00A801AE">
        <w:rPr>
          <w:rFonts w:eastAsia="仿宋_GB2312"/>
          <w:sz w:val="32"/>
          <w:szCs w:val="32"/>
        </w:rPr>
        <w:t>各重点领域相关部门的意识形态工作责任是：</w:t>
      </w:r>
    </w:p>
    <w:p w:rsidR="008B123F" w:rsidRPr="00A801AE" w:rsidRDefault="008B123F" w:rsidP="007F3A2B">
      <w:pPr>
        <w:overflowPunct w:val="0"/>
        <w:spacing w:line="540" w:lineRule="exact"/>
        <w:ind w:firstLineChars="200" w:firstLine="640"/>
        <w:rPr>
          <w:rFonts w:eastAsia="仿宋_GB2312"/>
          <w:sz w:val="32"/>
          <w:szCs w:val="32"/>
        </w:rPr>
      </w:pPr>
      <w:r w:rsidRPr="00A801AE">
        <w:rPr>
          <w:rFonts w:eastAsia="仿宋_GB2312"/>
          <w:sz w:val="32"/>
          <w:szCs w:val="32"/>
        </w:rPr>
        <w:lastRenderedPageBreak/>
        <w:t>（一）教务处负责学员思想政治教育，做好学员党建工作。强化课堂教学的政治纪律，强化课堂教学管理，建立健全领导干部和教学管理人员听课等课堂教学管理制度，加大对课堂教学的意识形态和价值导向进行评估把关的力度，确保课堂教学正确的政治导向，对在课堂上出现的诽谤党的领导、抹黑社会主义、违反国家宪法的言论要依规做出相应的处理。加强教材阵地管理，把好教材政治关，确保意识形态安全。做好中小学思政课、德育教师培训工作和课程思政建设工作，组织编写好思政课培训教材，推动党的创新理论进教材、进课堂、进学员（学生）头脑。</w:t>
      </w:r>
    </w:p>
    <w:p w:rsidR="008B123F" w:rsidRPr="00A801AE" w:rsidRDefault="008B123F" w:rsidP="007F3A2B">
      <w:pPr>
        <w:overflowPunct w:val="0"/>
        <w:spacing w:line="540" w:lineRule="exact"/>
        <w:ind w:firstLineChars="200" w:firstLine="640"/>
        <w:rPr>
          <w:rFonts w:eastAsia="仿宋_GB2312"/>
          <w:sz w:val="32"/>
          <w:szCs w:val="32"/>
        </w:rPr>
      </w:pPr>
      <w:r w:rsidRPr="00A801AE">
        <w:rPr>
          <w:rFonts w:eastAsia="仿宋_GB2312"/>
          <w:sz w:val="32"/>
          <w:szCs w:val="32"/>
        </w:rPr>
        <w:t>（二）科研处负责严把哲学社会科学课题项目、科研奖项等的政治关，把意识形态工作要求贯穿落实在学院科研工作全过程。</w:t>
      </w:r>
    </w:p>
    <w:p w:rsidR="008B123F" w:rsidRPr="00A801AE" w:rsidRDefault="008B123F" w:rsidP="007F3A2B">
      <w:pPr>
        <w:overflowPunct w:val="0"/>
        <w:spacing w:line="540" w:lineRule="exact"/>
        <w:ind w:firstLineChars="200" w:firstLine="640"/>
        <w:rPr>
          <w:rFonts w:eastAsia="仿宋_GB2312"/>
          <w:sz w:val="32"/>
          <w:szCs w:val="32"/>
        </w:rPr>
      </w:pPr>
      <w:r w:rsidRPr="00A801AE">
        <w:rPr>
          <w:rFonts w:eastAsia="仿宋_GB2312"/>
          <w:sz w:val="32"/>
          <w:szCs w:val="32"/>
        </w:rPr>
        <w:t>（三）人事处（教师发展中心）负责全院教师的思想政治教育工作，严把教师聘用考核政治关、师德关，把意识形态工作纳入教师培训内容，完善出国进修人员管理办法，将思想政治考核纳入教职员工的年终考核、职称晋升等考核内容中。配齐建强思政课教师队伍。制定和完善学院教师师德师风规范，协助调查处理教师涉意识形态问题。</w:t>
      </w:r>
    </w:p>
    <w:p w:rsidR="008B123F" w:rsidRPr="00A801AE" w:rsidRDefault="008B123F" w:rsidP="007F3A2B">
      <w:pPr>
        <w:overflowPunct w:val="0"/>
        <w:spacing w:line="540" w:lineRule="exact"/>
        <w:ind w:firstLineChars="200" w:firstLine="640"/>
        <w:rPr>
          <w:rFonts w:eastAsia="仿宋_GB2312"/>
          <w:sz w:val="32"/>
          <w:szCs w:val="32"/>
        </w:rPr>
      </w:pPr>
      <w:r w:rsidRPr="00A801AE">
        <w:rPr>
          <w:rFonts w:eastAsia="仿宋_GB2312"/>
          <w:sz w:val="32"/>
          <w:szCs w:val="32"/>
        </w:rPr>
        <w:t>（四）国际交流与合作处（港澳台事务办公室）把意识形态工作要求贯穿落实到国际交流的工作中，强化对国际交流合作的管理，防范和抵制境外各种敌对势力利用讲学、邀请访问、学术交流、培训、合作等名义从事渗透破坏活动。严禁与境外合作开展涉及敏感问题和重要资源信息的项目。</w:t>
      </w:r>
    </w:p>
    <w:p w:rsidR="008B123F" w:rsidRPr="00A801AE" w:rsidRDefault="008B123F" w:rsidP="007F3A2B">
      <w:pPr>
        <w:overflowPunct w:val="0"/>
        <w:spacing w:line="540" w:lineRule="exact"/>
        <w:ind w:firstLineChars="200" w:firstLine="640"/>
        <w:rPr>
          <w:rFonts w:eastAsia="仿宋_GB2312"/>
          <w:sz w:val="32"/>
          <w:szCs w:val="32"/>
        </w:rPr>
      </w:pPr>
      <w:r w:rsidRPr="00A801AE">
        <w:rPr>
          <w:rFonts w:eastAsia="仿宋_GB2312"/>
          <w:sz w:val="32"/>
          <w:szCs w:val="32"/>
        </w:rPr>
        <w:lastRenderedPageBreak/>
        <w:t>（五）后勤管理处负责加强清真食堂等后勤服务场所的意识形态阵地管理，做好后勤服务人员的思想教育引导工作。</w:t>
      </w:r>
    </w:p>
    <w:p w:rsidR="008B123F" w:rsidRPr="00A801AE" w:rsidRDefault="008B123F" w:rsidP="007F3A2B">
      <w:pPr>
        <w:overflowPunct w:val="0"/>
        <w:spacing w:line="540" w:lineRule="exact"/>
        <w:ind w:firstLineChars="200" w:firstLine="640"/>
        <w:rPr>
          <w:rFonts w:eastAsia="仿宋_GB2312"/>
          <w:sz w:val="32"/>
          <w:szCs w:val="32"/>
        </w:rPr>
      </w:pPr>
      <w:r w:rsidRPr="00A801AE">
        <w:rPr>
          <w:rFonts w:eastAsia="仿宋_GB2312"/>
          <w:sz w:val="32"/>
          <w:szCs w:val="32"/>
        </w:rPr>
        <w:t>（六）信息网络中心（图书馆）负责把网络意识形态工作要求贯穿落实到学院教育信息化工作中，加大依法管网治网力度，建立管、用、防并举的制度体制，不断提升互联网建设、运用管理水平，做好技术保证和支持，加强学院校园网安全建设与维护；配合党委宣传部加强网络信息管控，规范网上信息传播秩序，严密防范网上意识形态渗透，切实维护学院网络意识形态安全；加强学院图书和情报信息、数字化信息资源的建设和管理工作，严格按照国家新闻出版广电总局制定的相关法规订购境内外书籍、报刊和数据库。</w:t>
      </w:r>
    </w:p>
    <w:p w:rsidR="008B123F" w:rsidRPr="00A801AE" w:rsidRDefault="008B123F" w:rsidP="007F3A2B">
      <w:pPr>
        <w:overflowPunct w:val="0"/>
        <w:spacing w:line="540" w:lineRule="exact"/>
        <w:ind w:firstLineChars="200" w:firstLine="640"/>
        <w:rPr>
          <w:rFonts w:eastAsia="仿宋_GB2312"/>
          <w:sz w:val="32"/>
          <w:szCs w:val="32"/>
        </w:rPr>
      </w:pPr>
      <w:r w:rsidRPr="00A801AE">
        <w:rPr>
          <w:rFonts w:eastAsia="仿宋_GB2312"/>
          <w:sz w:val="32"/>
          <w:szCs w:val="32"/>
        </w:rPr>
        <w:t>（七）人文与社会科学学院负责思想政治教育专业的学历教育和继续教育，负责中小学思政课教师培训工作。负责组织开展相关学科建设、专业建设、课程建设、教材建设、实践基地建设和科研工作，加强思政课教师队伍建设。</w:t>
      </w:r>
    </w:p>
    <w:p w:rsidR="008B123F" w:rsidRPr="00A801AE" w:rsidRDefault="008B123F" w:rsidP="007F3A2B">
      <w:pPr>
        <w:overflowPunct w:val="0"/>
        <w:spacing w:line="540" w:lineRule="exact"/>
        <w:ind w:firstLineChars="200" w:firstLine="640"/>
        <w:rPr>
          <w:rFonts w:eastAsia="仿宋_GB2312"/>
          <w:sz w:val="32"/>
          <w:szCs w:val="32"/>
        </w:rPr>
      </w:pPr>
      <w:r w:rsidRPr="00A801AE">
        <w:rPr>
          <w:rFonts w:eastAsia="仿宋_GB2312"/>
          <w:sz w:val="32"/>
          <w:szCs w:val="32"/>
        </w:rPr>
        <w:t>（八）《中小学管理》《北京教育学院学报》《教师发展研究》《北京教育丛书》出版编辑部门牢固树立阵地意识、责任意识，加强队伍建设，严格执行国家出版管理规定等相关政策法规中有关选题审核和文稿审读制度，把好出版导向关、质量关，坚决杜绝政治性差错，坚决防止打着学术研究旗号发表错误观点的行为，确保不在政治方向上出现任何问题。</w:t>
      </w:r>
    </w:p>
    <w:p w:rsidR="008B123F" w:rsidRPr="00A801AE" w:rsidRDefault="008B123F" w:rsidP="007F3A2B">
      <w:pPr>
        <w:overflowPunct w:val="0"/>
        <w:spacing w:line="540" w:lineRule="exact"/>
        <w:ind w:firstLineChars="200" w:firstLine="640"/>
        <w:rPr>
          <w:rFonts w:eastAsia="仿宋_GB2312"/>
          <w:sz w:val="32"/>
          <w:szCs w:val="32"/>
        </w:rPr>
      </w:pPr>
      <w:r w:rsidRPr="00A801AE">
        <w:rPr>
          <w:rFonts w:eastAsia="仿宋_GB2312"/>
          <w:sz w:val="32"/>
          <w:szCs w:val="32"/>
        </w:rPr>
        <w:t>（九）工会有效发挥其在学院意识形态工作中的积极作用，积极参与学院民主管理与民主监督，维护广大教职工权益；配合</w:t>
      </w:r>
      <w:r w:rsidRPr="00A801AE">
        <w:rPr>
          <w:rFonts w:eastAsia="仿宋_GB2312"/>
          <w:sz w:val="32"/>
          <w:szCs w:val="32"/>
        </w:rPr>
        <w:lastRenderedPageBreak/>
        <w:t>有关职能部门在全院开展师德师风建设活动，进一步树立广大教职工正确的教育观，营造立德树人的良好氛围。</w:t>
      </w:r>
    </w:p>
    <w:p w:rsidR="008B123F" w:rsidRPr="00A801AE" w:rsidRDefault="008B123F" w:rsidP="007F3A2B">
      <w:pPr>
        <w:overflowPunct w:val="0"/>
        <w:spacing w:line="540" w:lineRule="exact"/>
        <w:ind w:firstLineChars="200" w:firstLine="640"/>
        <w:rPr>
          <w:rFonts w:eastAsia="仿宋_GB2312" w:hint="eastAsia"/>
          <w:sz w:val="32"/>
          <w:szCs w:val="32"/>
        </w:rPr>
      </w:pPr>
      <w:r w:rsidRPr="00A801AE">
        <w:rPr>
          <w:rFonts w:eastAsia="仿宋_GB2312"/>
          <w:sz w:val="32"/>
          <w:szCs w:val="32"/>
        </w:rPr>
        <w:t>第七条</w:t>
      </w:r>
      <w:r w:rsidRPr="00A801AE">
        <w:rPr>
          <w:rFonts w:eastAsia="仿宋_GB2312"/>
          <w:sz w:val="32"/>
          <w:szCs w:val="32"/>
        </w:rPr>
        <w:t xml:space="preserve">  </w:t>
      </w:r>
      <w:r w:rsidRPr="00A801AE">
        <w:rPr>
          <w:rFonts w:eastAsia="仿宋_GB2312"/>
          <w:sz w:val="32"/>
          <w:szCs w:val="32"/>
        </w:rPr>
        <w:t>党委各职能部门和重点领域相关部门，除履行部门职责外，对本部门意识形态工作负主体责任。</w:t>
      </w:r>
    </w:p>
    <w:p w:rsidR="00FB0750" w:rsidRPr="00FB0750" w:rsidRDefault="008B123F" w:rsidP="007F3A2B">
      <w:pPr>
        <w:overflowPunct w:val="0"/>
        <w:spacing w:line="540" w:lineRule="exact"/>
        <w:jc w:val="center"/>
        <w:rPr>
          <w:rFonts w:ascii="黑体" w:eastAsia="黑体" w:hAnsi="黑体"/>
          <w:sz w:val="32"/>
          <w:szCs w:val="32"/>
        </w:rPr>
      </w:pPr>
      <w:r w:rsidRPr="00FB0750">
        <w:rPr>
          <w:rFonts w:ascii="黑体" w:eastAsia="黑体" w:hAnsi="黑体"/>
          <w:sz w:val="32"/>
          <w:szCs w:val="32"/>
        </w:rPr>
        <w:t>第四章</w:t>
      </w:r>
      <w:r w:rsidRPr="00FB0750">
        <w:rPr>
          <w:rFonts w:ascii="Calibri" w:eastAsia="黑体" w:hAnsi="Calibri" w:cs="Calibri"/>
          <w:sz w:val="32"/>
          <w:szCs w:val="32"/>
        </w:rPr>
        <w:t> </w:t>
      </w:r>
      <w:r w:rsidRPr="00FB0750">
        <w:rPr>
          <w:rFonts w:ascii="黑体" w:eastAsia="黑体" w:hAnsi="黑体"/>
          <w:sz w:val="32"/>
          <w:szCs w:val="32"/>
        </w:rPr>
        <w:t xml:space="preserve"> 各分党委（党总支）、各职能部门</w:t>
      </w:r>
    </w:p>
    <w:p w:rsidR="008B123F" w:rsidRPr="00FB0750" w:rsidRDefault="008B123F" w:rsidP="007F3A2B">
      <w:pPr>
        <w:overflowPunct w:val="0"/>
        <w:spacing w:line="540" w:lineRule="exact"/>
        <w:jc w:val="center"/>
        <w:rPr>
          <w:rFonts w:ascii="黑体" w:eastAsia="黑体" w:hAnsi="黑体"/>
          <w:sz w:val="32"/>
          <w:szCs w:val="32"/>
        </w:rPr>
      </w:pPr>
      <w:r w:rsidRPr="00FB0750">
        <w:rPr>
          <w:rFonts w:ascii="黑体" w:eastAsia="黑体" w:hAnsi="黑体"/>
          <w:sz w:val="32"/>
          <w:szCs w:val="32"/>
        </w:rPr>
        <w:t>意识形态工作责任</w:t>
      </w:r>
    </w:p>
    <w:p w:rsidR="008B123F" w:rsidRPr="00A801AE" w:rsidRDefault="008B123F" w:rsidP="007F3A2B">
      <w:pPr>
        <w:overflowPunct w:val="0"/>
        <w:spacing w:line="540" w:lineRule="exact"/>
        <w:ind w:firstLineChars="200" w:firstLine="640"/>
        <w:rPr>
          <w:rFonts w:eastAsia="仿宋_GB2312"/>
          <w:sz w:val="32"/>
          <w:szCs w:val="32"/>
        </w:rPr>
      </w:pPr>
      <w:r w:rsidRPr="00A801AE">
        <w:rPr>
          <w:rFonts w:eastAsia="仿宋_GB2312"/>
          <w:sz w:val="32"/>
          <w:szCs w:val="32"/>
        </w:rPr>
        <w:t>第八条</w:t>
      </w:r>
      <w:r w:rsidRPr="00A801AE">
        <w:rPr>
          <w:rFonts w:eastAsia="仿宋_GB2312"/>
          <w:sz w:val="32"/>
          <w:szCs w:val="32"/>
        </w:rPr>
        <w:t xml:space="preserve">  </w:t>
      </w:r>
      <w:r w:rsidRPr="00A801AE">
        <w:rPr>
          <w:rFonts w:eastAsia="仿宋_GB2312"/>
          <w:sz w:val="32"/>
          <w:szCs w:val="32"/>
        </w:rPr>
        <w:t>各分党委（党总支）、各职能部门领导班子对意识形态工作负主体责任。各分党委（党总支）书记、各职能部门主要负责人是第一责任人，班子其他成员根据工作分工，按照</w:t>
      </w:r>
      <w:r w:rsidRPr="00A801AE">
        <w:rPr>
          <w:rFonts w:eastAsia="仿宋_GB2312"/>
          <w:sz w:val="32"/>
          <w:szCs w:val="32"/>
        </w:rPr>
        <w:t>“</w:t>
      </w:r>
      <w:r w:rsidRPr="00A801AE">
        <w:rPr>
          <w:rFonts w:eastAsia="仿宋_GB2312"/>
          <w:sz w:val="32"/>
          <w:szCs w:val="32"/>
        </w:rPr>
        <w:t>一岗双责</w:t>
      </w:r>
      <w:r w:rsidRPr="00A801AE">
        <w:rPr>
          <w:rFonts w:eastAsia="仿宋_GB2312"/>
          <w:sz w:val="32"/>
          <w:szCs w:val="32"/>
        </w:rPr>
        <w:t>”</w:t>
      </w:r>
      <w:r w:rsidRPr="00A801AE">
        <w:rPr>
          <w:rFonts w:eastAsia="仿宋_GB2312"/>
          <w:sz w:val="32"/>
          <w:szCs w:val="32"/>
        </w:rPr>
        <w:t>要求，对职责范围内的意识形态工作负领导责任。</w:t>
      </w:r>
    </w:p>
    <w:p w:rsidR="008B123F" w:rsidRPr="00A801AE" w:rsidRDefault="008B123F" w:rsidP="007F3A2B">
      <w:pPr>
        <w:overflowPunct w:val="0"/>
        <w:spacing w:line="540" w:lineRule="exact"/>
        <w:ind w:firstLineChars="200" w:firstLine="640"/>
        <w:rPr>
          <w:rFonts w:eastAsia="仿宋_GB2312"/>
          <w:sz w:val="32"/>
          <w:szCs w:val="32"/>
        </w:rPr>
      </w:pPr>
      <w:r w:rsidRPr="00A801AE">
        <w:rPr>
          <w:rFonts w:eastAsia="仿宋_GB2312"/>
          <w:sz w:val="32"/>
          <w:szCs w:val="32"/>
        </w:rPr>
        <w:t>第九条</w:t>
      </w:r>
      <w:r w:rsidRPr="00A801AE">
        <w:rPr>
          <w:rFonts w:eastAsia="仿宋_GB2312"/>
          <w:sz w:val="32"/>
          <w:szCs w:val="32"/>
        </w:rPr>
        <w:t xml:space="preserve">  </w:t>
      </w:r>
      <w:r w:rsidRPr="00A801AE">
        <w:rPr>
          <w:rFonts w:eastAsia="仿宋_GB2312"/>
          <w:sz w:val="32"/>
          <w:szCs w:val="32"/>
        </w:rPr>
        <w:t>各分党委（党总支）、各职能部门的意识形态工作责任是：</w:t>
      </w:r>
    </w:p>
    <w:p w:rsidR="008B123F" w:rsidRPr="00A801AE" w:rsidRDefault="008B123F" w:rsidP="007F3A2B">
      <w:pPr>
        <w:overflowPunct w:val="0"/>
        <w:spacing w:line="540" w:lineRule="exact"/>
        <w:ind w:firstLineChars="200" w:firstLine="640"/>
        <w:rPr>
          <w:rFonts w:eastAsia="仿宋_GB2312"/>
          <w:sz w:val="32"/>
          <w:szCs w:val="32"/>
        </w:rPr>
      </w:pPr>
      <w:r w:rsidRPr="00A801AE">
        <w:rPr>
          <w:rFonts w:eastAsia="仿宋_GB2312"/>
          <w:sz w:val="32"/>
          <w:szCs w:val="32"/>
        </w:rPr>
        <w:t>（一）认真贯彻落实学院党委关于意识形态工作的决策部署及指示精神，牢牢把握正确的政治方向，严守政治纪律和政治规矩，增强</w:t>
      </w:r>
      <w:r w:rsidRPr="00A801AE">
        <w:rPr>
          <w:rFonts w:eastAsia="仿宋_GB2312"/>
          <w:sz w:val="32"/>
          <w:szCs w:val="32"/>
        </w:rPr>
        <w:t>“</w:t>
      </w:r>
      <w:r w:rsidRPr="00A801AE">
        <w:rPr>
          <w:rFonts w:eastAsia="仿宋_GB2312"/>
          <w:sz w:val="32"/>
          <w:szCs w:val="32"/>
        </w:rPr>
        <w:t>四个意识</w:t>
      </w:r>
      <w:r w:rsidRPr="00A801AE">
        <w:rPr>
          <w:rFonts w:eastAsia="仿宋_GB2312"/>
          <w:sz w:val="32"/>
          <w:szCs w:val="32"/>
        </w:rPr>
        <w:t>”</w:t>
      </w:r>
      <w:r w:rsidRPr="00A801AE">
        <w:rPr>
          <w:rFonts w:eastAsia="仿宋_GB2312"/>
          <w:sz w:val="32"/>
          <w:szCs w:val="32"/>
        </w:rPr>
        <w:t>、坚定</w:t>
      </w:r>
      <w:r w:rsidRPr="00A801AE">
        <w:rPr>
          <w:rFonts w:eastAsia="仿宋_GB2312"/>
          <w:sz w:val="32"/>
          <w:szCs w:val="32"/>
        </w:rPr>
        <w:t>“</w:t>
      </w:r>
      <w:r w:rsidRPr="00A801AE">
        <w:rPr>
          <w:rFonts w:eastAsia="仿宋_GB2312"/>
          <w:sz w:val="32"/>
          <w:szCs w:val="32"/>
        </w:rPr>
        <w:t>四个自信</w:t>
      </w:r>
      <w:r w:rsidRPr="00A801AE">
        <w:rPr>
          <w:rFonts w:eastAsia="仿宋_GB2312"/>
          <w:sz w:val="32"/>
          <w:szCs w:val="32"/>
        </w:rPr>
        <w:t>”</w:t>
      </w:r>
      <w:r w:rsidRPr="00A801AE">
        <w:rPr>
          <w:rFonts w:eastAsia="仿宋_GB2312"/>
          <w:sz w:val="32"/>
          <w:szCs w:val="32"/>
        </w:rPr>
        <w:t>、做到</w:t>
      </w:r>
      <w:r w:rsidRPr="00A801AE">
        <w:rPr>
          <w:rFonts w:eastAsia="仿宋_GB2312"/>
          <w:sz w:val="32"/>
          <w:szCs w:val="32"/>
        </w:rPr>
        <w:t>“</w:t>
      </w:r>
      <w:r w:rsidRPr="00A801AE">
        <w:rPr>
          <w:rFonts w:eastAsia="仿宋_GB2312"/>
          <w:sz w:val="32"/>
          <w:szCs w:val="32"/>
        </w:rPr>
        <w:t>两个维护</w:t>
      </w:r>
      <w:r w:rsidRPr="00A801AE">
        <w:rPr>
          <w:rFonts w:eastAsia="仿宋_GB2312"/>
          <w:sz w:val="32"/>
          <w:szCs w:val="32"/>
        </w:rPr>
        <w:t>”</w:t>
      </w:r>
      <w:r w:rsidRPr="00A801AE">
        <w:rPr>
          <w:rFonts w:eastAsia="仿宋_GB2312"/>
          <w:sz w:val="32"/>
          <w:szCs w:val="32"/>
        </w:rPr>
        <w:t>，自觉在思想上政治上行动上同以习近平同志为核心的党中央保持高度一致。</w:t>
      </w:r>
    </w:p>
    <w:p w:rsidR="008B123F" w:rsidRPr="00A801AE" w:rsidRDefault="008B123F" w:rsidP="007F3A2B">
      <w:pPr>
        <w:overflowPunct w:val="0"/>
        <w:spacing w:line="540" w:lineRule="exact"/>
        <w:ind w:firstLineChars="200" w:firstLine="640"/>
        <w:rPr>
          <w:rFonts w:eastAsia="仿宋_GB2312"/>
          <w:sz w:val="32"/>
          <w:szCs w:val="32"/>
        </w:rPr>
      </w:pPr>
      <w:r w:rsidRPr="00A801AE">
        <w:rPr>
          <w:rFonts w:eastAsia="仿宋_GB2312"/>
          <w:sz w:val="32"/>
          <w:szCs w:val="32"/>
        </w:rPr>
        <w:t>（二）组织全体党员和教职工认真学习贯彻习近平新时代中国特色社会主义思想，落实二级理论学习中心组学习制度。推动理想信念教育常态化、制度化，弘扬民族精神和时代精神，加强党史、新中国史、改革开放史、社会主义发展史教育，加强爱国主义、集体主义、社会主义教育。</w:t>
      </w:r>
    </w:p>
    <w:p w:rsidR="008B123F" w:rsidRPr="00A801AE" w:rsidRDefault="008B123F" w:rsidP="007F3A2B">
      <w:pPr>
        <w:overflowPunct w:val="0"/>
        <w:spacing w:line="540" w:lineRule="exact"/>
        <w:ind w:firstLineChars="200" w:firstLine="640"/>
        <w:rPr>
          <w:rFonts w:eastAsia="仿宋_GB2312"/>
          <w:sz w:val="32"/>
          <w:szCs w:val="32"/>
        </w:rPr>
      </w:pPr>
      <w:r w:rsidRPr="00A801AE">
        <w:rPr>
          <w:rFonts w:eastAsia="仿宋_GB2312"/>
          <w:sz w:val="32"/>
          <w:szCs w:val="32"/>
        </w:rPr>
        <w:t>（三）加强有关意识形态安全的专题学习，定期分析研判本</w:t>
      </w:r>
      <w:r w:rsidRPr="00A801AE">
        <w:rPr>
          <w:rFonts w:eastAsia="仿宋_GB2312"/>
          <w:sz w:val="32"/>
          <w:szCs w:val="32"/>
        </w:rPr>
        <w:lastRenderedPageBreak/>
        <w:t>部门意识形态领域情况。对本部门内发生和出现的重大事件、重要情况以及教职工和学员中重要的倾向性苗头性问题，有针对性地进行引导，并做好处置过程和相关记录的留存工作。各党总支（分党委）、各职能部门每年至少</w:t>
      </w:r>
      <w:r w:rsidRPr="00A801AE">
        <w:rPr>
          <w:rFonts w:eastAsia="仿宋_GB2312"/>
          <w:sz w:val="32"/>
          <w:szCs w:val="32"/>
        </w:rPr>
        <w:t>1</w:t>
      </w:r>
      <w:r w:rsidRPr="00A801AE">
        <w:rPr>
          <w:rFonts w:eastAsia="仿宋_GB2312"/>
          <w:sz w:val="32"/>
          <w:szCs w:val="32"/>
        </w:rPr>
        <w:t>次专题研究意识形态工作。</w:t>
      </w:r>
    </w:p>
    <w:p w:rsidR="008B123F" w:rsidRPr="00A801AE" w:rsidRDefault="008B123F" w:rsidP="007F3A2B">
      <w:pPr>
        <w:overflowPunct w:val="0"/>
        <w:spacing w:line="540" w:lineRule="exact"/>
        <w:ind w:firstLineChars="200" w:firstLine="640"/>
        <w:rPr>
          <w:rFonts w:eastAsia="仿宋_GB2312"/>
          <w:sz w:val="32"/>
          <w:szCs w:val="32"/>
        </w:rPr>
      </w:pPr>
      <w:r w:rsidRPr="00A801AE">
        <w:rPr>
          <w:rFonts w:eastAsia="仿宋_GB2312"/>
          <w:sz w:val="32"/>
          <w:szCs w:val="32"/>
        </w:rPr>
        <w:t>（四）建立健全本部门相应的工作机制，统筹协调在人才培养、科学研究、社会服务、文化传承创新、国际交流合作和行政管理中体现意识形态工作要求。加强对党员、干部的意识形态教育培训。</w:t>
      </w:r>
    </w:p>
    <w:p w:rsidR="008B123F" w:rsidRPr="00A801AE" w:rsidRDefault="008B123F" w:rsidP="007F3A2B">
      <w:pPr>
        <w:overflowPunct w:val="0"/>
        <w:spacing w:line="540" w:lineRule="exact"/>
        <w:ind w:firstLineChars="200" w:firstLine="640"/>
        <w:rPr>
          <w:rFonts w:eastAsia="仿宋_GB2312"/>
          <w:sz w:val="32"/>
          <w:szCs w:val="32"/>
        </w:rPr>
      </w:pPr>
      <w:r w:rsidRPr="00A801AE">
        <w:rPr>
          <w:rFonts w:eastAsia="仿宋_GB2312"/>
          <w:sz w:val="32"/>
          <w:szCs w:val="32"/>
        </w:rPr>
        <w:t>（五）加强对本部门各类意识形态阵地的管理。按照谁主管谁负责、谁主办谁负责和属地管理的原则，确保各类意识形态阵地可管可控。加强对网络（含微博微信、客户端）、课堂、教材、出版物、张贴物的管理，严格落实报告会、研讨会、讲座、论坛审批备案制度。加强抵御和防范宗教渗透，严禁在校园传播宗教、设立宗教活动场所、建立宗教团体和组织、举办宗教活动、散发宗教类出版物及宣传品。加强对外文化交流活动、学术交流合作的管理，坚决封堵境外政治性有害出版物向院内渗透。</w:t>
      </w:r>
    </w:p>
    <w:p w:rsidR="008B123F" w:rsidRPr="00A801AE" w:rsidRDefault="008B123F" w:rsidP="007F3A2B">
      <w:pPr>
        <w:overflowPunct w:val="0"/>
        <w:spacing w:line="540" w:lineRule="exact"/>
        <w:ind w:firstLineChars="200" w:firstLine="640"/>
        <w:rPr>
          <w:rFonts w:eastAsia="仿宋_GB2312"/>
          <w:sz w:val="32"/>
          <w:szCs w:val="32"/>
        </w:rPr>
      </w:pPr>
      <w:r w:rsidRPr="00A801AE">
        <w:rPr>
          <w:rFonts w:eastAsia="仿宋_GB2312"/>
          <w:sz w:val="32"/>
          <w:szCs w:val="32"/>
        </w:rPr>
        <w:t>（六）建设、维护管理好本部门主管主办的网络，确保责任到人。加强学院官网的管理，按照职责分工，监管好本部门的主网页及责任栏目。切实加强网络信息管控，重点管好具有新闻舆论和社会动员功能的新媒体，规范网上信息传播秩序，严密防范网上意识形态渗透，旗帜鲜明开展网上舆论斗争。</w:t>
      </w:r>
    </w:p>
    <w:p w:rsidR="008B123F" w:rsidRPr="00A801AE" w:rsidRDefault="008B123F" w:rsidP="007F3A2B">
      <w:pPr>
        <w:overflowPunct w:val="0"/>
        <w:spacing w:line="540" w:lineRule="exact"/>
        <w:ind w:firstLineChars="200" w:firstLine="640"/>
        <w:rPr>
          <w:rFonts w:eastAsia="仿宋_GB2312"/>
          <w:sz w:val="32"/>
          <w:szCs w:val="32"/>
        </w:rPr>
      </w:pPr>
      <w:r w:rsidRPr="00A801AE">
        <w:rPr>
          <w:rFonts w:eastAsia="仿宋_GB2312"/>
          <w:sz w:val="32"/>
          <w:szCs w:val="32"/>
        </w:rPr>
        <w:t>（七）加强和改进思想政治教育，注重做好教师队伍、学术带头人、领军人物的思想政治工作，针对重大思想理论问题、重</w:t>
      </w:r>
      <w:r w:rsidRPr="00A801AE">
        <w:rPr>
          <w:rFonts w:eastAsia="仿宋_GB2312"/>
          <w:sz w:val="32"/>
          <w:szCs w:val="32"/>
        </w:rPr>
        <w:lastRenderedPageBreak/>
        <w:t>大工作部署、重大改革政策及社会思潮动态，及时进行观点交流、思想引导。加强对党外知识分子的政治引领和政治吸纳，做好耐心细致的思想政治工作。加强课程思政建设，提高首都中小学干部教师开展课程思政工作的意识和能力，推动中小学各类课程与思政课同向同行。</w:t>
      </w:r>
    </w:p>
    <w:p w:rsidR="008B123F" w:rsidRPr="00A801AE" w:rsidRDefault="008B123F" w:rsidP="007F3A2B">
      <w:pPr>
        <w:overflowPunct w:val="0"/>
        <w:spacing w:line="540" w:lineRule="exact"/>
        <w:ind w:firstLineChars="200" w:firstLine="640"/>
        <w:rPr>
          <w:rFonts w:eastAsia="仿宋_GB2312"/>
          <w:sz w:val="32"/>
          <w:szCs w:val="32"/>
        </w:rPr>
      </w:pPr>
      <w:r w:rsidRPr="00A801AE">
        <w:rPr>
          <w:rFonts w:eastAsia="仿宋_GB2312"/>
          <w:sz w:val="32"/>
          <w:szCs w:val="32"/>
        </w:rPr>
        <w:t>（八）领导、组织本部门意识形态领域重大问题的处置工作。鼓励和支持本单位党员、干部和优秀教师、学员代表发表理论文章，有针对性地批判错误价值观念和社会思潮。对否定中国共产党的领导、攻击中国特色社会主义制度的错误思潮和言论，要敢抓敢管、敢于亮剑。对在境内外各类媒体、互联网、出版物以及讲座论坛等公开场合发表同党中央精神相违背的言论，非议党的理论和路线方针政策以及重大决策部署，散布传播政治谣言的党员、干部，要及时进行处理并第一时间向学院党委报告。</w:t>
      </w:r>
    </w:p>
    <w:p w:rsidR="008B123F" w:rsidRPr="00FB0750" w:rsidRDefault="008B123F" w:rsidP="007F3A2B">
      <w:pPr>
        <w:overflowPunct w:val="0"/>
        <w:spacing w:line="540" w:lineRule="exact"/>
        <w:ind w:firstLineChars="200" w:firstLine="640"/>
        <w:rPr>
          <w:rFonts w:eastAsia="仿宋_GB2312" w:hint="eastAsia"/>
          <w:sz w:val="32"/>
          <w:szCs w:val="32"/>
        </w:rPr>
      </w:pPr>
      <w:r w:rsidRPr="00A801AE">
        <w:rPr>
          <w:rFonts w:eastAsia="仿宋_GB2312"/>
          <w:sz w:val="32"/>
          <w:szCs w:val="32"/>
        </w:rPr>
        <w:t>（九）高度重视本部门宣传思想干部队伍建设，抓好重要阵地、关键岗位人员的选拔配备和使用管理，确保宣传思想战线干部队伍坚强有力。</w:t>
      </w:r>
    </w:p>
    <w:p w:rsidR="007F3A2B" w:rsidRDefault="008B123F" w:rsidP="007F3A2B">
      <w:pPr>
        <w:overflowPunct w:val="0"/>
        <w:spacing w:line="540" w:lineRule="exact"/>
        <w:jc w:val="center"/>
        <w:rPr>
          <w:rFonts w:ascii="黑体" w:eastAsia="黑体" w:hAnsi="黑体"/>
          <w:sz w:val="32"/>
          <w:szCs w:val="32"/>
        </w:rPr>
      </w:pPr>
      <w:r w:rsidRPr="00FB0750">
        <w:rPr>
          <w:rFonts w:ascii="黑体" w:eastAsia="黑体" w:hAnsi="黑体"/>
          <w:sz w:val="32"/>
          <w:szCs w:val="32"/>
        </w:rPr>
        <w:t>第五章  落实意识形态工作责任制</w:t>
      </w:r>
    </w:p>
    <w:p w:rsidR="008B123F" w:rsidRPr="00FB0750" w:rsidRDefault="008B123F" w:rsidP="007F3A2B">
      <w:pPr>
        <w:overflowPunct w:val="0"/>
        <w:spacing w:line="540" w:lineRule="exact"/>
        <w:jc w:val="center"/>
        <w:rPr>
          <w:rFonts w:ascii="黑体" w:eastAsia="黑体" w:hAnsi="黑体"/>
          <w:sz w:val="32"/>
          <w:szCs w:val="32"/>
        </w:rPr>
      </w:pPr>
      <w:r w:rsidRPr="00FB0750">
        <w:rPr>
          <w:rFonts w:ascii="黑体" w:eastAsia="黑体" w:hAnsi="黑体"/>
          <w:sz w:val="32"/>
          <w:szCs w:val="32"/>
        </w:rPr>
        <w:t>的体制机制和工作制度</w:t>
      </w:r>
    </w:p>
    <w:p w:rsidR="008B123F" w:rsidRPr="00A801AE" w:rsidRDefault="008B123F" w:rsidP="007F3A2B">
      <w:pPr>
        <w:overflowPunct w:val="0"/>
        <w:spacing w:line="540" w:lineRule="exact"/>
        <w:ind w:firstLineChars="200" w:firstLine="640"/>
        <w:rPr>
          <w:rFonts w:eastAsia="仿宋_GB2312"/>
          <w:sz w:val="32"/>
          <w:szCs w:val="32"/>
        </w:rPr>
      </w:pPr>
      <w:r w:rsidRPr="00A801AE">
        <w:rPr>
          <w:rFonts w:eastAsia="仿宋_GB2312"/>
          <w:sz w:val="32"/>
          <w:szCs w:val="32"/>
        </w:rPr>
        <w:t>第十条</w:t>
      </w:r>
      <w:r w:rsidRPr="00A801AE">
        <w:rPr>
          <w:rFonts w:eastAsia="仿宋_GB2312"/>
          <w:sz w:val="32"/>
          <w:szCs w:val="32"/>
        </w:rPr>
        <w:t xml:space="preserve">  </w:t>
      </w:r>
      <w:r w:rsidRPr="00A801AE">
        <w:rPr>
          <w:rFonts w:eastAsia="仿宋_GB2312"/>
          <w:sz w:val="32"/>
          <w:szCs w:val="32"/>
        </w:rPr>
        <w:t>学院党委把意识形态工作作为学院党的建设和政权建设的重要内容，纳入重要议事日程，纳入党建工作责任制，纳入领导班子、领导干部目标管理，列入年度工作要点，与学院各项工作紧密结合，一同部署、一同落实、一同检查、一同考核。</w:t>
      </w:r>
    </w:p>
    <w:p w:rsidR="008B123F" w:rsidRPr="00A801AE" w:rsidRDefault="008B123F" w:rsidP="007F3A2B">
      <w:pPr>
        <w:spacing w:line="540" w:lineRule="exact"/>
        <w:ind w:firstLineChars="200" w:firstLine="640"/>
        <w:rPr>
          <w:rFonts w:eastAsia="仿宋_GB2312"/>
          <w:sz w:val="32"/>
          <w:szCs w:val="32"/>
        </w:rPr>
      </w:pPr>
      <w:r w:rsidRPr="00A801AE">
        <w:rPr>
          <w:rFonts w:eastAsia="仿宋_GB2312"/>
          <w:sz w:val="32"/>
          <w:szCs w:val="32"/>
        </w:rPr>
        <w:t>第十一条</w:t>
      </w:r>
      <w:r w:rsidRPr="00A801AE">
        <w:rPr>
          <w:rFonts w:eastAsia="仿宋_GB2312"/>
          <w:sz w:val="32"/>
          <w:szCs w:val="32"/>
        </w:rPr>
        <w:t xml:space="preserve">  </w:t>
      </w:r>
      <w:r w:rsidRPr="00A801AE">
        <w:rPr>
          <w:rFonts w:eastAsia="仿宋_GB2312"/>
          <w:sz w:val="32"/>
          <w:szCs w:val="32"/>
        </w:rPr>
        <w:t>学院党委成立由党委书记任组长，分管院领导任</w:t>
      </w:r>
      <w:r w:rsidRPr="00A801AE">
        <w:rPr>
          <w:rFonts w:eastAsia="仿宋_GB2312"/>
          <w:sz w:val="32"/>
          <w:szCs w:val="32"/>
        </w:rPr>
        <w:lastRenderedPageBreak/>
        <w:t>副组长，宣传部、党政办公室、组织部（统战部）、纪检监察办公室、党委巡察工作办公室、安全保卫处、离退休工作处、教务处、科研处、人事处、国际交流与合作处、后勤管理处、信息网络中心（图书馆）、人文与社会科学学院、工会等部门主要负责人为成员的意识形态工作领导小组，负责研究部署和协调指导学院意识形态工作，形成党委统一领导、党政齐抓共管、宣传部组织协调、有关部门分工负责的工作格局。领导小组下设办公室，办公室设在党委宣传部，由党委宣传部部长任主任。</w:t>
      </w:r>
    </w:p>
    <w:p w:rsidR="008B123F" w:rsidRPr="00A801AE" w:rsidRDefault="008B123F" w:rsidP="007F3A2B">
      <w:pPr>
        <w:spacing w:line="540" w:lineRule="exact"/>
        <w:ind w:firstLineChars="200" w:firstLine="640"/>
        <w:rPr>
          <w:rFonts w:eastAsia="仿宋_GB2312"/>
          <w:sz w:val="32"/>
          <w:szCs w:val="32"/>
        </w:rPr>
      </w:pPr>
      <w:r w:rsidRPr="00A801AE">
        <w:rPr>
          <w:rFonts w:eastAsia="仿宋_GB2312"/>
          <w:sz w:val="32"/>
          <w:szCs w:val="32"/>
        </w:rPr>
        <w:t>在意识形态工作领导小组的领导下，建立健全党委宣传部与组织部、纪检监察办公室、党委巡察工作办公室、安全保卫处等有关部门意识形态重大问题协同联动机制，加强情况通报、线索调查、责任追究、成果共享、请示报备。</w:t>
      </w:r>
    </w:p>
    <w:p w:rsidR="008B123F" w:rsidRPr="00A801AE" w:rsidRDefault="008B123F" w:rsidP="007F3A2B">
      <w:pPr>
        <w:spacing w:line="540" w:lineRule="exact"/>
        <w:ind w:firstLineChars="200" w:firstLine="640"/>
        <w:rPr>
          <w:rFonts w:eastAsia="仿宋_GB2312"/>
          <w:b/>
          <w:sz w:val="32"/>
          <w:szCs w:val="32"/>
        </w:rPr>
      </w:pPr>
      <w:r w:rsidRPr="00A801AE">
        <w:rPr>
          <w:rFonts w:eastAsia="仿宋_GB2312"/>
          <w:sz w:val="32"/>
          <w:szCs w:val="32"/>
        </w:rPr>
        <w:t>第十二条</w:t>
      </w:r>
      <w:r w:rsidRPr="00A801AE">
        <w:rPr>
          <w:rFonts w:eastAsia="仿宋_GB2312"/>
          <w:sz w:val="32"/>
          <w:szCs w:val="32"/>
        </w:rPr>
        <w:t xml:space="preserve">  </w:t>
      </w:r>
      <w:r w:rsidRPr="00A801AE">
        <w:rPr>
          <w:rFonts w:eastAsia="仿宋_GB2312"/>
          <w:sz w:val="32"/>
          <w:szCs w:val="32"/>
        </w:rPr>
        <w:t>建立健全意识形态工作报告机制。</w:t>
      </w:r>
    </w:p>
    <w:p w:rsidR="008B123F" w:rsidRPr="00A801AE" w:rsidRDefault="008B123F" w:rsidP="007F3A2B">
      <w:pPr>
        <w:spacing w:line="540" w:lineRule="exact"/>
        <w:ind w:firstLineChars="200" w:firstLine="640"/>
        <w:rPr>
          <w:rFonts w:eastAsia="仿宋_GB2312"/>
          <w:sz w:val="32"/>
          <w:szCs w:val="32"/>
        </w:rPr>
      </w:pPr>
      <w:r w:rsidRPr="00A801AE">
        <w:rPr>
          <w:rFonts w:eastAsia="仿宋_GB2312"/>
          <w:sz w:val="32"/>
          <w:szCs w:val="32"/>
        </w:rPr>
        <w:t>（一）学院党委每年向上级党委专题汇报</w:t>
      </w:r>
      <w:r w:rsidRPr="00A801AE">
        <w:rPr>
          <w:rFonts w:eastAsia="仿宋_GB2312"/>
          <w:sz w:val="32"/>
          <w:szCs w:val="32"/>
        </w:rPr>
        <w:t>1</w:t>
      </w:r>
      <w:r w:rsidRPr="00A801AE">
        <w:rPr>
          <w:rFonts w:eastAsia="仿宋_GB2312"/>
          <w:sz w:val="32"/>
          <w:szCs w:val="32"/>
        </w:rPr>
        <w:t>次意识形态工作。遇有重大情况及时报告并提出建设性意见，情况紧急必须临机处置的，要尽职尽力做好工作，并迅速报告。党委常委会把意识形态工作作为向全会报告工作的重要内容。</w:t>
      </w:r>
    </w:p>
    <w:p w:rsidR="008B123F" w:rsidRPr="00A801AE" w:rsidRDefault="008B123F" w:rsidP="007F3A2B">
      <w:pPr>
        <w:spacing w:line="540" w:lineRule="exact"/>
        <w:ind w:firstLineChars="200" w:firstLine="640"/>
        <w:rPr>
          <w:rFonts w:eastAsia="仿宋_GB2312"/>
          <w:sz w:val="32"/>
          <w:szCs w:val="32"/>
        </w:rPr>
      </w:pPr>
      <w:r w:rsidRPr="00A801AE">
        <w:rPr>
          <w:rFonts w:eastAsia="仿宋_GB2312"/>
          <w:sz w:val="32"/>
          <w:szCs w:val="32"/>
        </w:rPr>
        <w:t>（二）各分党委（党总支）、各职能部门每年向学院党委专题汇报</w:t>
      </w:r>
      <w:r w:rsidRPr="00A801AE">
        <w:rPr>
          <w:rFonts w:eastAsia="仿宋_GB2312"/>
          <w:sz w:val="32"/>
          <w:szCs w:val="32"/>
        </w:rPr>
        <w:t>1</w:t>
      </w:r>
      <w:r w:rsidRPr="00A801AE">
        <w:rPr>
          <w:rFonts w:eastAsia="仿宋_GB2312"/>
          <w:sz w:val="32"/>
          <w:szCs w:val="32"/>
        </w:rPr>
        <w:t>次意识形态工作。</w:t>
      </w:r>
    </w:p>
    <w:p w:rsidR="008B123F" w:rsidRPr="00A801AE" w:rsidRDefault="008B123F" w:rsidP="007F3A2B">
      <w:pPr>
        <w:spacing w:line="540" w:lineRule="exact"/>
        <w:ind w:firstLineChars="200" w:firstLine="640"/>
        <w:rPr>
          <w:rFonts w:eastAsia="仿宋_GB2312"/>
          <w:sz w:val="32"/>
          <w:szCs w:val="32"/>
        </w:rPr>
      </w:pPr>
      <w:r w:rsidRPr="00A801AE">
        <w:rPr>
          <w:rFonts w:eastAsia="仿宋_GB2312"/>
          <w:sz w:val="32"/>
          <w:szCs w:val="32"/>
        </w:rPr>
        <w:t>第十三条</w:t>
      </w:r>
      <w:r w:rsidRPr="00A801AE">
        <w:rPr>
          <w:rFonts w:eastAsia="仿宋_GB2312"/>
          <w:sz w:val="32"/>
          <w:szCs w:val="32"/>
        </w:rPr>
        <w:t xml:space="preserve">  </w:t>
      </w:r>
      <w:r w:rsidRPr="00A801AE">
        <w:rPr>
          <w:rFonts w:eastAsia="仿宋_GB2312"/>
          <w:sz w:val="32"/>
          <w:szCs w:val="32"/>
        </w:rPr>
        <w:t>建立健全意识形态领域情况分析研判和通报制度。</w:t>
      </w:r>
    </w:p>
    <w:p w:rsidR="008B123F" w:rsidRPr="00A801AE" w:rsidRDefault="008B123F" w:rsidP="007F3A2B">
      <w:pPr>
        <w:spacing w:line="540" w:lineRule="exact"/>
        <w:ind w:firstLineChars="200" w:firstLine="640"/>
        <w:rPr>
          <w:rFonts w:eastAsia="仿宋_GB2312"/>
          <w:sz w:val="32"/>
          <w:szCs w:val="32"/>
        </w:rPr>
      </w:pPr>
      <w:r w:rsidRPr="00A801AE">
        <w:rPr>
          <w:rFonts w:eastAsia="仿宋_GB2312"/>
          <w:sz w:val="32"/>
          <w:szCs w:val="32"/>
        </w:rPr>
        <w:t>（一）充分发挥意识形态工作领导小组作用，由党委宣传部牵头，相关部门参与，原则上每月研判</w:t>
      </w:r>
      <w:r w:rsidRPr="00A801AE">
        <w:rPr>
          <w:rFonts w:eastAsia="仿宋_GB2312"/>
          <w:sz w:val="32"/>
          <w:szCs w:val="32"/>
        </w:rPr>
        <w:t>1</w:t>
      </w:r>
      <w:r w:rsidRPr="00A801AE">
        <w:rPr>
          <w:rFonts w:eastAsia="仿宋_GB2312"/>
          <w:sz w:val="32"/>
          <w:szCs w:val="32"/>
        </w:rPr>
        <w:t>次、每季度分析</w:t>
      </w:r>
      <w:r w:rsidRPr="00A801AE">
        <w:rPr>
          <w:rFonts w:eastAsia="仿宋_GB2312"/>
          <w:sz w:val="32"/>
          <w:szCs w:val="32"/>
        </w:rPr>
        <w:t>1</w:t>
      </w:r>
      <w:r w:rsidRPr="00A801AE">
        <w:rPr>
          <w:rFonts w:eastAsia="仿宋_GB2312"/>
          <w:sz w:val="32"/>
          <w:szCs w:val="32"/>
        </w:rPr>
        <w:t>次学</w:t>
      </w:r>
      <w:r w:rsidRPr="00A801AE">
        <w:rPr>
          <w:rFonts w:eastAsia="仿宋_GB2312"/>
          <w:sz w:val="32"/>
          <w:szCs w:val="32"/>
        </w:rPr>
        <w:lastRenderedPageBreak/>
        <w:t>院意识形态领域情况</w:t>
      </w:r>
      <w:r w:rsidRPr="00A801AE">
        <w:rPr>
          <w:rFonts w:eastAsia="仿宋_GB2312"/>
          <w:b/>
          <w:sz w:val="32"/>
          <w:szCs w:val="32"/>
        </w:rPr>
        <w:t>，</w:t>
      </w:r>
      <w:r w:rsidRPr="00A801AE">
        <w:rPr>
          <w:rFonts w:eastAsia="仿宋_GB2312"/>
          <w:sz w:val="32"/>
          <w:szCs w:val="32"/>
        </w:rPr>
        <w:t>及时研究解决苗头性倾向性问题。学院党委每年在党员干部内至少通报</w:t>
      </w:r>
      <w:r w:rsidRPr="00A801AE">
        <w:rPr>
          <w:rFonts w:eastAsia="仿宋_GB2312"/>
          <w:sz w:val="32"/>
          <w:szCs w:val="32"/>
        </w:rPr>
        <w:t>1</w:t>
      </w:r>
      <w:r w:rsidRPr="00A801AE">
        <w:rPr>
          <w:rFonts w:eastAsia="仿宋_GB2312"/>
          <w:sz w:val="32"/>
          <w:szCs w:val="32"/>
        </w:rPr>
        <w:t>次意识形态领域情况。</w:t>
      </w:r>
    </w:p>
    <w:p w:rsidR="008B123F" w:rsidRPr="00A801AE" w:rsidRDefault="008B123F" w:rsidP="007F3A2B">
      <w:pPr>
        <w:spacing w:line="540" w:lineRule="exact"/>
        <w:ind w:firstLineChars="200" w:firstLine="640"/>
        <w:rPr>
          <w:rFonts w:eastAsia="仿宋_GB2312"/>
          <w:sz w:val="32"/>
          <w:szCs w:val="32"/>
        </w:rPr>
      </w:pPr>
      <w:r w:rsidRPr="00A801AE">
        <w:rPr>
          <w:rFonts w:eastAsia="仿宋_GB2312"/>
          <w:sz w:val="32"/>
          <w:szCs w:val="32"/>
        </w:rPr>
        <w:t>（二）各分党委（党总支）要利用每周一教师返校日，了解摸排教师思想动态，有重要情况须第一时间报告党委宣传部。每学期开学后</w:t>
      </w:r>
      <w:r w:rsidRPr="00A801AE">
        <w:rPr>
          <w:rFonts w:eastAsia="仿宋_GB2312"/>
          <w:sz w:val="32"/>
          <w:szCs w:val="32"/>
        </w:rPr>
        <w:t>3</w:t>
      </w:r>
      <w:r w:rsidRPr="00A801AE">
        <w:rPr>
          <w:rFonts w:eastAsia="仿宋_GB2312"/>
          <w:sz w:val="32"/>
          <w:szCs w:val="32"/>
        </w:rPr>
        <w:t>天内，各分党委（党总支）、各职能部门要向党委宣传部报送教职工思想动态调研情况报告。</w:t>
      </w:r>
    </w:p>
    <w:p w:rsidR="008B123F" w:rsidRPr="00A801AE" w:rsidRDefault="008B123F" w:rsidP="007F3A2B">
      <w:pPr>
        <w:spacing w:line="540" w:lineRule="exact"/>
        <w:ind w:firstLineChars="200" w:firstLine="640"/>
        <w:rPr>
          <w:rFonts w:eastAsia="仿宋_GB2312"/>
          <w:b/>
          <w:sz w:val="32"/>
          <w:szCs w:val="32"/>
        </w:rPr>
      </w:pPr>
      <w:r w:rsidRPr="00A801AE">
        <w:rPr>
          <w:rFonts w:eastAsia="仿宋_GB2312"/>
          <w:sz w:val="32"/>
          <w:szCs w:val="32"/>
        </w:rPr>
        <w:t>第十四条</w:t>
      </w:r>
      <w:r w:rsidRPr="00A801AE">
        <w:rPr>
          <w:rFonts w:eastAsia="仿宋_GB2312"/>
          <w:b/>
          <w:sz w:val="32"/>
          <w:szCs w:val="32"/>
        </w:rPr>
        <w:t xml:space="preserve">  </w:t>
      </w:r>
      <w:r w:rsidRPr="00A801AE">
        <w:rPr>
          <w:rFonts w:eastAsia="仿宋_GB2312"/>
          <w:sz w:val="32"/>
          <w:szCs w:val="32"/>
        </w:rPr>
        <w:t>建立健全意识形态主动引导机制。学院党委统筹做好宣传工作，建立和落实新闻发布制度和新闻发言人制度，主动发声，不断加强正面引导。充分发挥学院门户网站、微信公众号等新媒体的作用，坚持正确政治方向、舆论导向、价值导向，强化网上正面宣传和引导，壮大网上主流思想舆论。发生涉及学院的重大舆情事件时，积极做好舆论引导工作。</w:t>
      </w:r>
    </w:p>
    <w:p w:rsidR="008B123F" w:rsidRPr="00A801AE" w:rsidRDefault="008B123F" w:rsidP="007F3A2B">
      <w:pPr>
        <w:spacing w:line="540" w:lineRule="exact"/>
        <w:ind w:firstLineChars="200" w:firstLine="640"/>
        <w:rPr>
          <w:rFonts w:eastAsia="仿宋_GB2312"/>
          <w:b/>
          <w:sz w:val="32"/>
          <w:szCs w:val="32"/>
        </w:rPr>
      </w:pPr>
      <w:r w:rsidRPr="00A801AE">
        <w:rPr>
          <w:rFonts w:eastAsia="仿宋_GB2312"/>
          <w:sz w:val="32"/>
          <w:szCs w:val="32"/>
        </w:rPr>
        <w:t>第十五条</w:t>
      </w:r>
      <w:r w:rsidRPr="00A801AE">
        <w:rPr>
          <w:rFonts w:eastAsia="仿宋_GB2312"/>
          <w:b/>
          <w:sz w:val="32"/>
          <w:szCs w:val="32"/>
        </w:rPr>
        <w:t xml:space="preserve">  </w:t>
      </w:r>
      <w:r w:rsidRPr="00A801AE">
        <w:rPr>
          <w:rFonts w:eastAsia="仿宋_GB2312"/>
          <w:sz w:val="32"/>
          <w:szCs w:val="32"/>
        </w:rPr>
        <w:t>建立健全意识形态管控机制。</w:t>
      </w:r>
    </w:p>
    <w:p w:rsidR="008B123F" w:rsidRPr="00A801AE" w:rsidRDefault="008B123F" w:rsidP="007F3A2B">
      <w:pPr>
        <w:spacing w:line="540" w:lineRule="exact"/>
        <w:ind w:firstLineChars="200" w:firstLine="640"/>
        <w:rPr>
          <w:rFonts w:eastAsia="仿宋_GB2312"/>
          <w:sz w:val="32"/>
          <w:szCs w:val="32"/>
        </w:rPr>
      </w:pPr>
      <w:r w:rsidRPr="00A801AE">
        <w:rPr>
          <w:rFonts w:eastAsia="仿宋_GB2312"/>
          <w:sz w:val="32"/>
          <w:szCs w:val="32"/>
        </w:rPr>
        <w:t>（一）党委宣传部牵头，安全保卫处、信息网络中心、教务处等有关部门配合，加强日常管理，强化日常信息搜集发现，不断完善管理制度，切实加强对各类意识形态阵地和平台的管理。</w:t>
      </w:r>
    </w:p>
    <w:p w:rsidR="008B123F" w:rsidRPr="00A801AE" w:rsidRDefault="008B123F" w:rsidP="007F3A2B">
      <w:pPr>
        <w:spacing w:line="540" w:lineRule="exact"/>
        <w:ind w:firstLineChars="200" w:firstLine="640"/>
        <w:rPr>
          <w:rFonts w:eastAsia="仿宋_GB2312"/>
          <w:sz w:val="32"/>
          <w:szCs w:val="32"/>
        </w:rPr>
      </w:pPr>
      <w:r w:rsidRPr="00A801AE">
        <w:rPr>
          <w:rFonts w:eastAsia="仿宋_GB2312"/>
          <w:sz w:val="32"/>
          <w:szCs w:val="32"/>
        </w:rPr>
        <w:t>（二）党委宣传部会同党政办公室、安全保卫处、信息网络中心等有关部门，完善应急处置，确保及时有效处置突发事件。对重大舆情和意识形态事件，边处置、边报告，避免延误发酵。</w:t>
      </w:r>
    </w:p>
    <w:p w:rsidR="008B123F" w:rsidRPr="00A801AE" w:rsidRDefault="008B123F" w:rsidP="007F3A2B">
      <w:pPr>
        <w:spacing w:line="540" w:lineRule="exact"/>
        <w:ind w:firstLineChars="200" w:firstLine="640"/>
        <w:rPr>
          <w:rFonts w:eastAsia="仿宋_GB2312"/>
          <w:b/>
          <w:sz w:val="32"/>
          <w:szCs w:val="32"/>
        </w:rPr>
      </w:pPr>
      <w:r w:rsidRPr="00A801AE">
        <w:rPr>
          <w:rFonts w:eastAsia="仿宋_GB2312"/>
          <w:sz w:val="32"/>
          <w:szCs w:val="32"/>
        </w:rPr>
        <w:t>（三）出现重大负面舆情或意识形态事件时，学院党委及时向北京市委教育工委等上级党组织汇报情况。</w:t>
      </w:r>
    </w:p>
    <w:p w:rsidR="008B123F" w:rsidRPr="00A801AE" w:rsidRDefault="008B123F" w:rsidP="007F3A2B">
      <w:pPr>
        <w:spacing w:line="540" w:lineRule="exact"/>
        <w:ind w:firstLineChars="200" w:firstLine="640"/>
        <w:rPr>
          <w:rFonts w:eastAsia="仿宋_GB2312"/>
          <w:b/>
          <w:sz w:val="32"/>
          <w:szCs w:val="32"/>
        </w:rPr>
      </w:pPr>
      <w:r w:rsidRPr="00A801AE">
        <w:rPr>
          <w:rFonts w:eastAsia="仿宋_GB2312"/>
          <w:sz w:val="32"/>
          <w:szCs w:val="32"/>
        </w:rPr>
        <w:t>第十六条</w:t>
      </w:r>
      <w:r w:rsidRPr="00A801AE">
        <w:rPr>
          <w:rFonts w:eastAsia="仿宋_GB2312"/>
          <w:b/>
          <w:sz w:val="32"/>
          <w:szCs w:val="32"/>
        </w:rPr>
        <w:t xml:space="preserve">  </w:t>
      </w:r>
      <w:r w:rsidRPr="00A801AE">
        <w:rPr>
          <w:rFonts w:eastAsia="仿宋_GB2312"/>
          <w:sz w:val="32"/>
          <w:szCs w:val="32"/>
        </w:rPr>
        <w:t>建立健全教育培训机制。</w:t>
      </w:r>
    </w:p>
    <w:p w:rsidR="008B123F" w:rsidRPr="00A801AE" w:rsidRDefault="008B123F" w:rsidP="007F3A2B">
      <w:pPr>
        <w:spacing w:line="540" w:lineRule="exact"/>
        <w:ind w:firstLineChars="200" w:firstLine="640"/>
        <w:rPr>
          <w:rFonts w:eastAsia="仿宋_GB2312"/>
          <w:sz w:val="32"/>
          <w:szCs w:val="32"/>
        </w:rPr>
      </w:pPr>
      <w:r w:rsidRPr="00A801AE">
        <w:rPr>
          <w:rFonts w:eastAsia="仿宋_GB2312"/>
          <w:sz w:val="32"/>
          <w:szCs w:val="32"/>
        </w:rPr>
        <w:t>（一）将意识形态工作纳入学院党委及二级党组织理论学习</w:t>
      </w:r>
      <w:r w:rsidRPr="00A801AE">
        <w:rPr>
          <w:rFonts w:eastAsia="仿宋_GB2312"/>
          <w:sz w:val="32"/>
          <w:szCs w:val="32"/>
        </w:rPr>
        <w:lastRenderedPageBreak/>
        <w:t>中心组学习的重要内容。</w:t>
      </w:r>
    </w:p>
    <w:p w:rsidR="008B123F" w:rsidRPr="00A801AE" w:rsidRDefault="008B123F" w:rsidP="007F3A2B">
      <w:pPr>
        <w:spacing w:line="540" w:lineRule="exact"/>
        <w:ind w:firstLineChars="200" w:firstLine="640"/>
        <w:rPr>
          <w:rFonts w:eastAsia="仿宋_GB2312"/>
          <w:sz w:val="32"/>
          <w:szCs w:val="32"/>
        </w:rPr>
      </w:pPr>
      <w:r w:rsidRPr="00A801AE">
        <w:rPr>
          <w:rFonts w:eastAsia="仿宋_GB2312"/>
          <w:sz w:val="32"/>
          <w:szCs w:val="32"/>
        </w:rPr>
        <w:t>（二）各级党员、干部教育培训中应当安排意识形态内容。</w:t>
      </w:r>
    </w:p>
    <w:p w:rsidR="008B123F" w:rsidRPr="00A801AE" w:rsidRDefault="008B123F" w:rsidP="007F3A2B">
      <w:pPr>
        <w:spacing w:line="540" w:lineRule="exact"/>
        <w:ind w:firstLineChars="200" w:firstLine="640"/>
        <w:rPr>
          <w:rFonts w:eastAsia="仿宋_GB2312"/>
          <w:b/>
          <w:sz w:val="32"/>
          <w:szCs w:val="32"/>
        </w:rPr>
      </w:pPr>
      <w:r w:rsidRPr="00A801AE">
        <w:rPr>
          <w:rFonts w:eastAsia="仿宋_GB2312"/>
          <w:sz w:val="32"/>
          <w:szCs w:val="32"/>
        </w:rPr>
        <w:t>（三）定期对各部门、各二级学院从事意识形态工作的相关人员进行培训。</w:t>
      </w:r>
    </w:p>
    <w:p w:rsidR="008B123F" w:rsidRPr="00A801AE" w:rsidRDefault="008B123F" w:rsidP="007F3A2B">
      <w:pPr>
        <w:spacing w:line="540" w:lineRule="exact"/>
        <w:ind w:firstLineChars="200" w:firstLine="640"/>
        <w:rPr>
          <w:rFonts w:eastAsia="仿宋_GB2312"/>
          <w:sz w:val="32"/>
          <w:szCs w:val="32"/>
        </w:rPr>
      </w:pPr>
      <w:r w:rsidRPr="00A801AE">
        <w:rPr>
          <w:rFonts w:eastAsia="仿宋_GB2312"/>
          <w:sz w:val="32"/>
          <w:szCs w:val="32"/>
        </w:rPr>
        <w:t>第十七条</w:t>
      </w:r>
      <w:r w:rsidRPr="00A801AE">
        <w:rPr>
          <w:rFonts w:eastAsia="仿宋_GB2312"/>
          <w:b/>
          <w:sz w:val="32"/>
          <w:szCs w:val="32"/>
        </w:rPr>
        <w:t xml:space="preserve">  </w:t>
      </w:r>
      <w:r w:rsidRPr="00A801AE">
        <w:rPr>
          <w:rFonts w:eastAsia="仿宋_GB2312"/>
          <w:sz w:val="32"/>
          <w:szCs w:val="32"/>
        </w:rPr>
        <w:t>学院党委建立意识形态工作责任制检查考核制度，建立健全考核机制，明确检查考核的内容、方法和程序。</w:t>
      </w:r>
    </w:p>
    <w:p w:rsidR="008B123F" w:rsidRPr="00A801AE" w:rsidRDefault="008B123F" w:rsidP="007F3A2B">
      <w:pPr>
        <w:spacing w:line="540" w:lineRule="exact"/>
        <w:ind w:firstLineChars="200" w:firstLine="640"/>
        <w:rPr>
          <w:rFonts w:eastAsia="仿宋_GB2312"/>
          <w:sz w:val="32"/>
          <w:szCs w:val="32"/>
        </w:rPr>
      </w:pPr>
      <w:r w:rsidRPr="00A801AE">
        <w:rPr>
          <w:rFonts w:eastAsia="仿宋_GB2312"/>
          <w:sz w:val="32"/>
          <w:szCs w:val="32"/>
        </w:rPr>
        <w:t>（一）将落实意识形态工作责任制情况作为院内巡察工作和各分党委（党总支）、各职能部门全面从严治党（党建）工作检查考核的重要内容。</w:t>
      </w:r>
    </w:p>
    <w:p w:rsidR="008B123F" w:rsidRPr="00A801AE" w:rsidRDefault="008B123F" w:rsidP="007F3A2B">
      <w:pPr>
        <w:spacing w:line="540" w:lineRule="exact"/>
        <w:ind w:firstLineChars="200" w:firstLine="640"/>
        <w:rPr>
          <w:rFonts w:eastAsia="仿宋_GB2312"/>
          <w:sz w:val="32"/>
          <w:szCs w:val="32"/>
        </w:rPr>
      </w:pPr>
      <w:r w:rsidRPr="00A801AE">
        <w:rPr>
          <w:rFonts w:eastAsia="仿宋_GB2312"/>
          <w:sz w:val="32"/>
          <w:szCs w:val="32"/>
        </w:rPr>
        <w:t>（二）党委宣传部每年对学院意识形态工作进行</w:t>
      </w:r>
      <w:r w:rsidRPr="00A801AE">
        <w:rPr>
          <w:rFonts w:eastAsia="仿宋_GB2312"/>
          <w:sz w:val="32"/>
          <w:szCs w:val="32"/>
        </w:rPr>
        <w:t>1</w:t>
      </w:r>
      <w:r w:rsidRPr="00A801AE">
        <w:rPr>
          <w:rFonts w:eastAsia="仿宋_GB2312"/>
          <w:sz w:val="32"/>
          <w:szCs w:val="32"/>
        </w:rPr>
        <w:t>次专项督查，督查结果向学院党委报告，并报上级党委宣传部。</w:t>
      </w:r>
    </w:p>
    <w:p w:rsidR="008B123F" w:rsidRPr="00A801AE" w:rsidRDefault="008B123F" w:rsidP="007F3A2B">
      <w:pPr>
        <w:spacing w:line="540" w:lineRule="exact"/>
        <w:ind w:firstLineChars="200" w:firstLine="640"/>
        <w:rPr>
          <w:rFonts w:eastAsia="仿宋_GB2312"/>
          <w:sz w:val="32"/>
          <w:szCs w:val="32"/>
        </w:rPr>
      </w:pPr>
      <w:r w:rsidRPr="00A801AE">
        <w:rPr>
          <w:rFonts w:eastAsia="仿宋_GB2312"/>
          <w:sz w:val="32"/>
          <w:szCs w:val="32"/>
        </w:rPr>
        <w:t>（三）党委组织部将意识形态工作情况作为处级干部考核、基层党组织书记抓党建述职评议考核的重要内容。</w:t>
      </w:r>
    </w:p>
    <w:p w:rsidR="008B123F" w:rsidRPr="007F3A2B" w:rsidRDefault="008B123F" w:rsidP="007F3A2B">
      <w:pPr>
        <w:spacing w:line="540" w:lineRule="exact"/>
        <w:ind w:firstLineChars="200" w:firstLine="640"/>
        <w:rPr>
          <w:rFonts w:eastAsia="仿宋_GB2312" w:hint="eastAsia"/>
          <w:b/>
          <w:sz w:val="32"/>
          <w:szCs w:val="32"/>
        </w:rPr>
      </w:pPr>
      <w:r w:rsidRPr="00A801AE">
        <w:rPr>
          <w:rFonts w:eastAsia="仿宋_GB2312"/>
          <w:sz w:val="32"/>
          <w:szCs w:val="32"/>
        </w:rPr>
        <w:t>（四）学院党政领导班子成员及各部门、各二级学院领导班子成员把意识形态工作作为民主生活会和述责报告的重要内容，接受监督和评议。</w:t>
      </w:r>
    </w:p>
    <w:p w:rsidR="008B123F" w:rsidRPr="007F3A2B" w:rsidRDefault="008B123F" w:rsidP="007F3A2B">
      <w:pPr>
        <w:overflowPunct w:val="0"/>
        <w:spacing w:line="540" w:lineRule="exact"/>
        <w:jc w:val="center"/>
        <w:rPr>
          <w:rFonts w:ascii="黑体" w:eastAsia="黑体" w:hAnsi="黑体"/>
          <w:sz w:val="32"/>
          <w:szCs w:val="32"/>
        </w:rPr>
      </w:pPr>
      <w:r w:rsidRPr="007F3A2B">
        <w:rPr>
          <w:rFonts w:ascii="黑体" w:eastAsia="黑体" w:hAnsi="黑体"/>
          <w:sz w:val="32"/>
          <w:szCs w:val="32"/>
        </w:rPr>
        <w:t>第六章  责任追究</w:t>
      </w:r>
    </w:p>
    <w:p w:rsidR="008B123F" w:rsidRPr="00A801AE" w:rsidRDefault="008B123F" w:rsidP="007F3A2B">
      <w:pPr>
        <w:overflowPunct w:val="0"/>
        <w:spacing w:line="540" w:lineRule="exact"/>
        <w:ind w:firstLineChars="200" w:firstLine="640"/>
        <w:rPr>
          <w:rFonts w:eastAsia="仿宋_GB2312"/>
          <w:sz w:val="32"/>
          <w:szCs w:val="32"/>
        </w:rPr>
      </w:pPr>
      <w:r w:rsidRPr="00A801AE">
        <w:rPr>
          <w:rFonts w:eastAsia="仿宋_GB2312"/>
          <w:sz w:val="32"/>
          <w:szCs w:val="32"/>
        </w:rPr>
        <w:t>第十八条</w:t>
      </w:r>
      <w:r w:rsidRPr="00A801AE">
        <w:rPr>
          <w:rFonts w:eastAsia="仿宋_GB2312"/>
          <w:b/>
          <w:sz w:val="32"/>
          <w:szCs w:val="32"/>
        </w:rPr>
        <w:t xml:space="preserve">  </w:t>
      </w:r>
      <w:r w:rsidRPr="00A801AE">
        <w:rPr>
          <w:rFonts w:eastAsia="仿宋_GB2312"/>
          <w:sz w:val="32"/>
          <w:szCs w:val="32"/>
        </w:rPr>
        <w:t>各级党组织领导班子、领导干部有下列情形之一的，应当追究责任，视情节轻重，给予批评教育、诫勉谈话，责令作出书面检查、进行通报批评，给予组织处理或纪律处分。</w:t>
      </w:r>
    </w:p>
    <w:p w:rsidR="008B123F" w:rsidRPr="00A801AE" w:rsidRDefault="008B123F" w:rsidP="007F3A2B">
      <w:pPr>
        <w:overflowPunct w:val="0"/>
        <w:spacing w:line="540" w:lineRule="exact"/>
        <w:ind w:firstLineChars="200" w:firstLine="640"/>
        <w:rPr>
          <w:rFonts w:eastAsia="仿宋_GB2312"/>
          <w:sz w:val="32"/>
          <w:szCs w:val="32"/>
        </w:rPr>
      </w:pPr>
      <w:r w:rsidRPr="00A801AE">
        <w:rPr>
          <w:rFonts w:eastAsia="仿宋_GB2312"/>
          <w:sz w:val="32"/>
          <w:szCs w:val="32"/>
        </w:rPr>
        <w:t>（一）对党中央或者上级党组织安排部署的重大宣传工作任务、重大思想舆论斗争组织开展不力的；</w:t>
      </w:r>
    </w:p>
    <w:p w:rsidR="008B123F" w:rsidRPr="00A801AE" w:rsidRDefault="008B123F" w:rsidP="007F3A2B">
      <w:pPr>
        <w:overflowPunct w:val="0"/>
        <w:spacing w:line="540" w:lineRule="exact"/>
        <w:ind w:firstLineChars="200" w:firstLine="640"/>
        <w:rPr>
          <w:rFonts w:eastAsia="仿宋_GB2312"/>
          <w:sz w:val="32"/>
          <w:szCs w:val="32"/>
        </w:rPr>
      </w:pPr>
      <w:r w:rsidRPr="00A801AE">
        <w:rPr>
          <w:rFonts w:eastAsia="仿宋_GB2312"/>
          <w:sz w:val="32"/>
          <w:szCs w:val="32"/>
        </w:rPr>
        <w:t>（二）在处置意识形态领域重大问题上，立场不坚定、没有</w:t>
      </w:r>
      <w:r w:rsidRPr="00A801AE">
        <w:rPr>
          <w:rFonts w:eastAsia="仿宋_GB2312"/>
          <w:sz w:val="32"/>
          <w:szCs w:val="32"/>
        </w:rPr>
        <w:lastRenderedPageBreak/>
        <w:t>带头与错误观点和错误倾向作斗争的；</w:t>
      </w:r>
    </w:p>
    <w:p w:rsidR="008B123F" w:rsidRPr="00A801AE" w:rsidRDefault="008B123F" w:rsidP="007F3A2B">
      <w:pPr>
        <w:overflowPunct w:val="0"/>
        <w:spacing w:line="540" w:lineRule="exact"/>
        <w:ind w:firstLineChars="200" w:firstLine="640"/>
        <w:rPr>
          <w:rFonts w:eastAsia="仿宋_GB2312"/>
          <w:sz w:val="32"/>
          <w:szCs w:val="32"/>
        </w:rPr>
      </w:pPr>
      <w:r w:rsidRPr="00A801AE">
        <w:rPr>
          <w:rFonts w:eastAsia="仿宋_GB2312"/>
          <w:sz w:val="32"/>
          <w:szCs w:val="32"/>
        </w:rPr>
        <w:t>（三）对管辖范围内发生的意识形态领域问题处置不当，引发群体性事件的；</w:t>
      </w:r>
    </w:p>
    <w:p w:rsidR="008B123F" w:rsidRPr="00A801AE" w:rsidRDefault="008B123F" w:rsidP="007F3A2B">
      <w:pPr>
        <w:overflowPunct w:val="0"/>
        <w:spacing w:line="540" w:lineRule="exact"/>
        <w:ind w:firstLineChars="200" w:firstLine="640"/>
        <w:rPr>
          <w:rFonts w:eastAsia="仿宋_GB2312"/>
          <w:sz w:val="32"/>
          <w:szCs w:val="32"/>
        </w:rPr>
      </w:pPr>
      <w:r w:rsidRPr="00A801AE">
        <w:rPr>
          <w:rFonts w:eastAsia="仿宋_GB2312"/>
          <w:sz w:val="32"/>
          <w:szCs w:val="32"/>
        </w:rPr>
        <w:t>（四）对所管理的党员、干部和教职工公开发表违背党章、党的决定决议和政策的言论放任不管、处置不力的；</w:t>
      </w:r>
    </w:p>
    <w:p w:rsidR="008B123F" w:rsidRPr="00A801AE" w:rsidRDefault="008B123F" w:rsidP="007F3A2B">
      <w:pPr>
        <w:overflowPunct w:val="0"/>
        <w:spacing w:line="540" w:lineRule="exact"/>
        <w:ind w:firstLineChars="200" w:firstLine="640"/>
        <w:rPr>
          <w:rFonts w:eastAsia="仿宋_GB2312"/>
          <w:sz w:val="32"/>
          <w:szCs w:val="32"/>
        </w:rPr>
      </w:pPr>
      <w:r w:rsidRPr="00A801AE">
        <w:rPr>
          <w:rFonts w:eastAsia="仿宋_GB2312"/>
          <w:sz w:val="32"/>
          <w:szCs w:val="32"/>
        </w:rPr>
        <w:t>（五）职责范围内公开发行的出版物和编写的教材等在意识形态方面有严重错误导向的；</w:t>
      </w:r>
    </w:p>
    <w:p w:rsidR="008B123F" w:rsidRPr="00A801AE" w:rsidRDefault="008B123F" w:rsidP="007F3A2B">
      <w:pPr>
        <w:overflowPunct w:val="0"/>
        <w:spacing w:line="540" w:lineRule="exact"/>
        <w:ind w:firstLineChars="200" w:firstLine="640"/>
        <w:rPr>
          <w:rFonts w:eastAsia="仿宋_GB2312"/>
          <w:sz w:val="32"/>
          <w:szCs w:val="32"/>
        </w:rPr>
      </w:pPr>
      <w:r w:rsidRPr="00A801AE">
        <w:rPr>
          <w:rFonts w:eastAsia="仿宋_GB2312"/>
          <w:sz w:val="32"/>
          <w:szCs w:val="32"/>
        </w:rPr>
        <w:t>（六）职责范围内意识形态阵地有发表否定中国共产党领导、攻击中国特色社会主义制度等言论的；</w:t>
      </w:r>
    </w:p>
    <w:p w:rsidR="008B123F" w:rsidRPr="00A801AE" w:rsidRDefault="008B123F" w:rsidP="007F3A2B">
      <w:pPr>
        <w:overflowPunct w:val="0"/>
        <w:spacing w:line="540" w:lineRule="exact"/>
        <w:ind w:firstLineChars="200" w:firstLine="640"/>
        <w:rPr>
          <w:rFonts w:eastAsia="仿宋_GB2312"/>
          <w:sz w:val="32"/>
          <w:szCs w:val="32"/>
        </w:rPr>
      </w:pPr>
      <w:r w:rsidRPr="00A801AE">
        <w:rPr>
          <w:rFonts w:eastAsia="仿宋_GB2312"/>
          <w:sz w:val="32"/>
          <w:szCs w:val="32"/>
        </w:rPr>
        <w:t>（七）职责范围内网络意识形态安全出现严重问题的；</w:t>
      </w:r>
    </w:p>
    <w:p w:rsidR="008B123F" w:rsidRPr="00A801AE" w:rsidRDefault="008B123F" w:rsidP="007F3A2B">
      <w:pPr>
        <w:overflowPunct w:val="0"/>
        <w:spacing w:line="540" w:lineRule="exact"/>
        <w:ind w:firstLineChars="200" w:firstLine="640"/>
        <w:rPr>
          <w:rFonts w:eastAsia="仿宋_GB2312"/>
          <w:sz w:val="32"/>
          <w:szCs w:val="32"/>
        </w:rPr>
      </w:pPr>
      <w:r w:rsidRPr="00A801AE">
        <w:rPr>
          <w:rFonts w:eastAsia="仿宋_GB2312"/>
          <w:sz w:val="32"/>
          <w:szCs w:val="32"/>
        </w:rPr>
        <w:t>（八）其他未能履行意识形态工作职责，造成严重后果的。</w:t>
      </w:r>
    </w:p>
    <w:p w:rsidR="008B123F" w:rsidRPr="00A801AE" w:rsidRDefault="008B123F" w:rsidP="007F3A2B">
      <w:pPr>
        <w:overflowPunct w:val="0"/>
        <w:spacing w:line="540" w:lineRule="exact"/>
        <w:ind w:firstLineChars="200" w:firstLine="640"/>
        <w:rPr>
          <w:rFonts w:eastAsia="仿宋_GB2312"/>
          <w:sz w:val="32"/>
          <w:szCs w:val="32"/>
        </w:rPr>
      </w:pPr>
      <w:r w:rsidRPr="00A801AE">
        <w:rPr>
          <w:rFonts w:eastAsia="仿宋_GB2312"/>
          <w:sz w:val="32"/>
          <w:szCs w:val="32"/>
        </w:rPr>
        <w:t>第十九条</w:t>
      </w:r>
      <w:r w:rsidRPr="00A801AE">
        <w:rPr>
          <w:rFonts w:eastAsia="仿宋_GB2312"/>
          <w:b/>
          <w:sz w:val="32"/>
          <w:szCs w:val="32"/>
        </w:rPr>
        <w:t xml:space="preserve">  </w:t>
      </w:r>
      <w:r w:rsidRPr="00A801AE">
        <w:rPr>
          <w:rFonts w:eastAsia="仿宋_GB2312"/>
          <w:sz w:val="32"/>
          <w:szCs w:val="32"/>
        </w:rPr>
        <w:t>领导班子、领导干部有以上所列情形，但具有下列情形的，可以从轻、减轻或者免于追究责任：</w:t>
      </w:r>
    </w:p>
    <w:p w:rsidR="008B123F" w:rsidRPr="00A801AE" w:rsidRDefault="008B123F" w:rsidP="007F3A2B">
      <w:pPr>
        <w:overflowPunct w:val="0"/>
        <w:spacing w:line="540" w:lineRule="exact"/>
        <w:ind w:firstLineChars="200" w:firstLine="640"/>
        <w:rPr>
          <w:rFonts w:eastAsia="仿宋_GB2312"/>
          <w:sz w:val="32"/>
          <w:szCs w:val="32"/>
        </w:rPr>
      </w:pPr>
      <w:r w:rsidRPr="00A801AE">
        <w:rPr>
          <w:rFonts w:eastAsia="仿宋_GB2312"/>
          <w:sz w:val="32"/>
          <w:szCs w:val="32"/>
        </w:rPr>
        <w:t>（一）对职责范围内发生的问题及时如实报告并主动查处和纠正，有效避免损失或者挽回影响的；</w:t>
      </w:r>
    </w:p>
    <w:p w:rsidR="008B123F" w:rsidRPr="00A801AE" w:rsidRDefault="008B123F" w:rsidP="007F3A2B">
      <w:pPr>
        <w:overflowPunct w:val="0"/>
        <w:spacing w:line="540" w:lineRule="exact"/>
        <w:ind w:firstLineChars="200" w:firstLine="640"/>
        <w:rPr>
          <w:rFonts w:eastAsia="仿宋_GB2312"/>
          <w:sz w:val="32"/>
          <w:szCs w:val="32"/>
        </w:rPr>
      </w:pPr>
      <w:r w:rsidRPr="00A801AE">
        <w:rPr>
          <w:rFonts w:eastAsia="仿宋_GB2312"/>
          <w:sz w:val="32"/>
          <w:szCs w:val="32"/>
        </w:rPr>
        <w:t>（二）积极配合组织调查处理，主动承担责任的；</w:t>
      </w:r>
    </w:p>
    <w:p w:rsidR="008B123F" w:rsidRPr="00A801AE" w:rsidRDefault="008B123F" w:rsidP="007F3A2B">
      <w:pPr>
        <w:overflowPunct w:val="0"/>
        <w:spacing w:line="540" w:lineRule="exact"/>
        <w:ind w:firstLineChars="200" w:firstLine="640"/>
        <w:rPr>
          <w:rFonts w:eastAsia="仿宋_GB2312"/>
          <w:sz w:val="32"/>
          <w:szCs w:val="32"/>
        </w:rPr>
      </w:pPr>
      <w:r w:rsidRPr="00A801AE">
        <w:rPr>
          <w:rFonts w:eastAsia="仿宋_GB2312"/>
          <w:sz w:val="32"/>
          <w:szCs w:val="32"/>
        </w:rPr>
        <w:t>（三）认真整改，成效明显的。</w:t>
      </w:r>
    </w:p>
    <w:p w:rsidR="008B123F" w:rsidRPr="00A801AE" w:rsidRDefault="008B123F" w:rsidP="007F3A2B">
      <w:pPr>
        <w:overflowPunct w:val="0"/>
        <w:spacing w:line="540" w:lineRule="exact"/>
        <w:ind w:firstLineChars="200" w:firstLine="640"/>
        <w:rPr>
          <w:rFonts w:eastAsia="仿宋_GB2312"/>
          <w:sz w:val="32"/>
          <w:szCs w:val="32"/>
        </w:rPr>
      </w:pPr>
      <w:r w:rsidRPr="00A801AE">
        <w:rPr>
          <w:rFonts w:eastAsia="仿宋_GB2312"/>
          <w:sz w:val="32"/>
          <w:szCs w:val="32"/>
        </w:rPr>
        <w:t>第二十条</w:t>
      </w:r>
      <w:r w:rsidRPr="00A801AE">
        <w:rPr>
          <w:rFonts w:eastAsia="仿宋_GB2312"/>
          <w:b/>
          <w:sz w:val="32"/>
          <w:szCs w:val="32"/>
        </w:rPr>
        <w:t xml:space="preserve">  </w:t>
      </w:r>
      <w:r w:rsidRPr="00A801AE">
        <w:rPr>
          <w:rFonts w:eastAsia="仿宋_GB2312"/>
          <w:sz w:val="32"/>
          <w:szCs w:val="32"/>
        </w:rPr>
        <w:t>领导班子、领导干部有以上所列情形，并具有下列情形的，应当从重或者加重追究责任：</w:t>
      </w:r>
    </w:p>
    <w:p w:rsidR="008B123F" w:rsidRPr="00A801AE" w:rsidRDefault="008B123F" w:rsidP="007F3A2B">
      <w:pPr>
        <w:overflowPunct w:val="0"/>
        <w:spacing w:line="540" w:lineRule="exact"/>
        <w:ind w:firstLineChars="200" w:firstLine="640"/>
        <w:rPr>
          <w:rFonts w:eastAsia="仿宋_GB2312"/>
          <w:sz w:val="32"/>
          <w:szCs w:val="32"/>
        </w:rPr>
      </w:pPr>
      <w:r w:rsidRPr="00A801AE">
        <w:rPr>
          <w:rFonts w:eastAsia="仿宋_GB2312"/>
          <w:sz w:val="32"/>
          <w:szCs w:val="32"/>
        </w:rPr>
        <w:t>（一）对职责范围内发生的问题进行掩盖、袒护的；</w:t>
      </w:r>
    </w:p>
    <w:p w:rsidR="008B123F" w:rsidRPr="00A801AE" w:rsidRDefault="008B123F" w:rsidP="007F3A2B">
      <w:pPr>
        <w:overflowPunct w:val="0"/>
        <w:spacing w:line="540" w:lineRule="exact"/>
        <w:ind w:firstLineChars="200" w:firstLine="640"/>
        <w:rPr>
          <w:rFonts w:eastAsia="仿宋_GB2312"/>
          <w:sz w:val="32"/>
          <w:szCs w:val="32"/>
        </w:rPr>
      </w:pPr>
      <w:r w:rsidRPr="00A801AE">
        <w:rPr>
          <w:rFonts w:eastAsia="仿宋_GB2312"/>
          <w:sz w:val="32"/>
          <w:szCs w:val="32"/>
        </w:rPr>
        <w:t>（二）对发生的问题推卸、转嫁责任的；</w:t>
      </w:r>
    </w:p>
    <w:p w:rsidR="008B123F" w:rsidRPr="00A801AE" w:rsidRDefault="008B123F" w:rsidP="007F3A2B">
      <w:pPr>
        <w:overflowPunct w:val="0"/>
        <w:spacing w:line="540" w:lineRule="exact"/>
        <w:ind w:firstLineChars="200" w:firstLine="640"/>
        <w:rPr>
          <w:rFonts w:eastAsia="仿宋_GB2312"/>
          <w:sz w:val="32"/>
          <w:szCs w:val="32"/>
        </w:rPr>
      </w:pPr>
      <w:r w:rsidRPr="00A801AE">
        <w:rPr>
          <w:rFonts w:eastAsia="仿宋_GB2312"/>
          <w:sz w:val="32"/>
          <w:szCs w:val="32"/>
        </w:rPr>
        <w:t>（三）干扰、阻碍、对抗组织调查处理的；</w:t>
      </w:r>
    </w:p>
    <w:p w:rsidR="008B123F" w:rsidRPr="00A801AE" w:rsidRDefault="008B123F" w:rsidP="007F3A2B">
      <w:pPr>
        <w:overflowPunct w:val="0"/>
        <w:spacing w:line="540" w:lineRule="exact"/>
        <w:ind w:firstLineChars="200" w:firstLine="640"/>
        <w:rPr>
          <w:rFonts w:eastAsia="仿宋_GB2312"/>
          <w:sz w:val="32"/>
          <w:szCs w:val="32"/>
        </w:rPr>
      </w:pPr>
      <w:r w:rsidRPr="00A801AE">
        <w:rPr>
          <w:rFonts w:eastAsia="仿宋_GB2312"/>
          <w:sz w:val="32"/>
          <w:szCs w:val="32"/>
        </w:rPr>
        <w:t>（四）因领导不力导致职责范围内连续发生违规违纪问题</w:t>
      </w:r>
      <w:r w:rsidRPr="00A801AE">
        <w:rPr>
          <w:rFonts w:eastAsia="仿宋_GB2312"/>
          <w:sz w:val="32"/>
          <w:szCs w:val="32"/>
        </w:rPr>
        <w:lastRenderedPageBreak/>
        <w:t>的。</w:t>
      </w:r>
    </w:p>
    <w:p w:rsidR="008B123F" w:rsidRPr="00A801AE" w:rsidRDefault="008B123F" w:rsidP="007F3A2B">
      <w:pPr>
        <w:overflowPunct w:val="0"/>
        <w:spacing w:line="540" w:lineRule="exact"/>
        <w:ind w:firstLineChars="200" w:firstLine="640"/>
        <w:rPr>
          <w:rFonts w:eastAsia="仿宋_GB2312"/>
          <w:sz w:val="32"/>
          <w:szCs w:val="32"/>
        </w:rPr>
      </w:pPr>
      <w:r w:rsidRPr="00A801AE">
        <w:rPr>
          <w:rFonts w:eastAsia="仿宋_GB2312"/>
          <w:sz w:val="32"/>
          <w:szCs w:val="32"/>
        </w:rPr>
        <w:t>第二十一条</w:t>
      </w:r>
      <w:r w:rsidRPr="00A801AE">
        <w:rPr>
          <w:rFonts w:eastAsia="仿宋_GB2312"/>
          <w:b/>
          <w:sz w:val="32"/>
          <w:szCs w:val="32"/>
        </w:rPr>
        <w:t xml:space="preserve">  </w:t>
      </w:r>
      <w:r w:rsidRPr="00A801AE">
        <w:rPr>
          <w:rFonts w:eastAsia="仿宋_GB2312"/>
          <w:sz w:val="32"/>
          <w:szCs w:val="32"/>
        </w:rPr>
        <w:t>实施责任追究应当实事求是，分清集体责任和个人责任，主要领导责任和重要领导责任。追究集体责任时，领导班子主要负责同志和直接分管的领导班子成员承担主要领导责任，参与决策的班子其他成员承担重要领导责任。对错误决策提出明确反对意见而没有采纳的，不承担领导责任。错误决策由领导干部个人决定或者批准的，追究该领导干部个人的责任。</w:t>
      </w:r>
    </w:p>
    <w:p w:rsidR="008B123F" w:rsidRPr="00A801AE" w:rsidRDefault="008B123F" w:rsidP="007F3A2B">
      <w:pPr>
        <w:overflowPunct w:val="0"/>
        <w:spacing w:line="540" w:lineRule="exact"/>
        <w:ind w:firstLineChars="200" w:firstLine="640"/>
        <w:rPr>
          <w:rFonts w:eastAsia="仿宋_GB2312"/>
          <w:sz w:val="32"/>
          <w:szCs w:val="32"/>
        </w:rPr>
      </w:pPr>
      <w:r w:rsidRPr="00A801AE">
        <w:rPr>
          <w:rFonts w:eastAsia="仿宋_GB2312"/>
          <w:sz w:val="32"/>
          <w:szCs w:val="32"/>
        </w:rPr>
        <w:t>第二十二条</w:t>
      </w:r>
      <w:r w:rsidRPr="00A801AE">
        <w:rPr>
          <w:rFonts w:eastAsia="仿宋_GB2312"/>
          <w:b/>
          <w:sz w:val="32"/>
          <w:szCs w:val="32"/>
        </w:rPr>
        <w:t xml:space="preserve">  </w:t>
      </w:r>
      <w:r w:rsidRPr="00A801AE">
        <w:rPr>
          <w:rFonts w:eastAsia="仿宋_GB2312"/>
          <w:sz w:val="32"/>
          <w:szCs w:val="32"/>
        </w:rPr>
        <w:t>对各级党组织领导班子、领导干部进行问责，应当按照干部管理权限，由上一级党组织依据有关规定实施。</w:t>
      </w:r>
    </w:p>
    <w:p w:rsidR="008B123F" w:rsidRPr="00A801AE" w:rsidRDefault="008B123F" w:rsidP="007F3A2B">
      <w:pPr>
        <w:overflowPunct w:val="0"/>
        <w:spacing w:line="540" w:lineRule="exact"/>
        <w:ind w:firstLineChars="200" w:firstLine="640"/>
        <w:rPr>
          <w:rFonts w:eastAsia="仿宋_GB2312" w:hint="eastAsia"/>
          <w:sz w:val="32"/>
          <w:szCs w:val="32"/>
        </w:rPr>
      </w:pPr>
      <w:r w:rsidRPr="00A801AE">
        <w:rPr>
          <w:rFonts w:eastAsia="仿宋_GB2312"/>
          <w:sz w:val="32"/>
          <w:szCs w:val="32"/>
        </w:rPr>
        <w:t>党委宣传部按照干部管理权限，依据有关规定对学院二级党组织领导班子、领导干部进行问责或者提出问责建议。对领导班子、领导干部的问责情况，要向纪检监察办公室和党委组织部通报。</w:t>
      </w:r>
    </w:p>
    <w:p w:rsidR="008B123F" w:rsidRPr="007F3A2B" w:rsidRDefault="008B123F" w:rsidP="007F3A2B">
      <w:pPr>
        <w:overflowPunct w:val="0"/>
        <w:spacing w:line="540" w:lineRule="exact"/>
        <w:jc w:val="center"/>
        <w:rPr>
          <w:rFonts w:ascii="黑体" w:eastAsia="黑体" w:hAnsi="黑体"/>
          <w:sz w:val="32"/>
          <w:szCs w:val="32"/>
        </w:rPr>
      </w:pPr>
      <w:r w:rsidRPr="007F3A2B">
        <w:rPr>
          <w:rFonts w:ascii="黑体" w:eastAsia="黑体" w:hAnsi="黑体"/>
          <w:sz w:val="32"/>
          <w:szCs w:val="32"/>
        </w:rPr>
        <w:t>第七章  附则</w:t>
      </w:r>
    </w:p>
    <w:p w:rsidR="008B123F" w:rsidRPr="00A801AE" w:rsidRDefault="008B123F" w:rsidP="007F3A2B">
      <w:pPr>
        <w:overflowPunct w:val="0"/>
        <w:spacing w:line="540" w:lineRule="exact"/>
        <w:ind w:firstLineChars="200" w:firstLine="640"/>
        <w:rPr>
          <w:rFonts w:eastAsia="仿宋_GB2312"/>
          <w:sz w:val="32"/>
          <w:szCs w:val="32"/>
        </w:rPr>
      </w:pPr>
      <w:r w:rsidRPr="00A801AE">
        <w:rPr>
          <w:rFonts w:eastAsia="仿宋_GB2312"/>
          <w:sz w:val="32"/>
          <w:szCs w:val="32"/>
        </w:rPr>
        <w:t>第二十三条</w:t>
      </w:r>
      <w:r w:rsidRPr="00A801AE">
        <w:rPr>
          <w:rFonts w:eastAsia="仿宋_GB2312"/>
          <w:b/>
          <w:sz w:val="32"/>
          <w:szCs w:val="32"/>
        </w:rPr>
        <w:t xml:space="preserve">  </w:t>
      </w:r>
      <w:r w:rsidRPr="00A801AE">
        <w:rPr>
          <w:rFonts w:eastAsia="仿宋_GB2312"/>
          <w:sz w:val="32"/>
          <w:szCs w:val="32"/>
        </w:rPr>
        <w:t>本细则由党委宣传部负责解释。</w:t>
      </w:r>
    </w:p>
    <w:p w:rsidR="00585FB2" w:rsidRPr="00D25F39" w:rsidRDefault="002574BA" w:rsidP="002574BA">
      <w:pPr>
        <w:pStyle w:val="Default"/>
        <w:adjustRightInd/>
        <w:spacing w:line="540" w:lineRule="exact"/>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 xml:space="preserve">    </w:t>
      </w:r>
      <w:r w:rsidR="008B123F" w:rsidRPr="00A801AE">
        <w:rPr>
          <w:rFonts w:ascii="Times New Roman" w:eastAsia="仿宋_GB2312" w:hAnsi="Times New Roman" w:cs="Times New Roman"/>
          <w:sz w:val="32"/>
          <w:szCs w:val="32"/>
        </w:rPr>
        <w:t>第二十四条</w:t>
      </w:r>
      <w:r w:rsidR="008B123F" w:rsidRPr="00A801AE">
        <w:rPr>
          <w:rFonts w:ascii="Times New Roman" w:eastAsia="仿宋_GB2312" w:hAnsi="Times New Roman" w:cs="Times New Roman"/>
          <w:b/>
          <w:sz w:val="32"/>
          <w:szCs w:val="32"/>
        </w:rPr>
        <w:t xml:space="preserve">  </w:t>
      </w:r>
      <w:r w:rsidR="008B123F" w:rsidRPr="00A801AE">
        <w:rPr>
          <w:rFonts w:ascii="Times New Roman" w:eastAsia="仿宋_GB2312" w:hAnsi="Times New Roman" w:cs="Times New Roman"/>
          <w:sz w:val="32"/>
          <w:szCs w:val="32"/>
        </w:rPr>
        <w:t>本细则自发布之日起施行。《北京教育学院落实意识形态工作责任制实施细则</w:t>
      </w:r>
      <w:r w:rsidR="00D25F39" w:rsidRPr="00D25F39">
        <w:rPr>
          <w:rFonts w:ascii="Times New Roman" w:eastAsia="仿宋_GB2312" w:hAnsi="Times New Roman" w:cs="Times New Roman" w:hint="eastAsia"/>
          <w:sz w:val="32"/>
          <w:szCs w:val="32"/>
        </w:rPr>
        <w:t>（修订）</w:t>
      </w:r>
      <w:r w:rsidR="008B123F" w:rsidRPr="00A801AE">
        <w:rPr>
          <w:rFonts w:ascii="Times New Roman" w:eastAsia="仿宋_GB2312" w:hAnsi="Times New Roman" w:cs="Times New Roman"/>
          <w:sz w:val="32"/>
          <w:szCs w:val="32"/>
        </w:rPr>
        <w:t>》（</w:t>
      </w:r>
      <w:r w:rsidR="009209AE">
        <w:rPr>
          <w:rFonts w:ascii="Times New Roman" w:eastAsia="仿宋_GB2312" w:hAnsi="Times New Roman" w:cs="Times New Roman" w:hint="eastAsia"/>
          <w:sz w:val="32"/>
          <w:szCs w:val="32"/>
        </w:rPr>
        <w:t>京教院</w:t>
      </w:r>
      <w:r w:rsidR="008B123F" w:rsidRPr="00A801AE">
        <w:rPr>
          <w:rFonts w:ascii="Times New Roman" w:eastAsia="仿宋_GB2312" w:hAnsi="Times New Roman" w:cs="Times New Roman"/>
          <w:sz w:val="32"/>
          <w:szCs w:val="32"/>
        </w:rPr>
        <w:t>党发〔</w:t>
      </w:r>
      <w:r w:rsidR="008B123F" w:rsidRPr="00A801AE">
        <w:rPr>
          <w:rFonts w:ascii="Times New Roman" w:eastAsia="仿宋_GB2312" w:hAnsi="Times New Roman" w:cs="Times New Roman"/>
          <w:sz w:val="32"/>
          <w:szCs w:val="32"/>
        </w:rPr>
        <w:t>2019</w:t>
      </w:r>
      <w:r w:rsidR="008B123F" w:rsidRPr="00A801AE">
        <w:rPr>
          <w:rFonts w:ascii="Times New Roman" w:eastAsia="仿宋_GB2312" w:hAnsi="Times New Roman" w:cs="Times New Roman"/>
          <w:sz w:val="32"/>
          <w:szCs w:val="32"/>
        </w:rPr>
        <w:t>〕</w:t>
      </w:r>
      <w:r w:rsidR="008B123F" w:rsidRPr="00A801AE">
        <w:rPr>
          <w:rFonts w:ascii="Times New Roman" w:eastAsia="仿宋_GB2312" w:hAnsi="Times New Roman" w:cs="Times New Roman"/>
          <w:sz w:val="32"/>
          <w:szCs w:val="32"/>
        </w:rPr>
        <w:t>17</w:t>
      </w:r>
      <w:r w:rsidR="008B123F" w:rsidRPr="00A801AE">
        <w:rPr>
          <w:rFonts w:ascii="Times New Roman" w:eastAsia="仿宋_GB2312" w:hAnsi="Times New Roman" w:cs="Times New Roman"/>
          <w:sz w:val="32"/>
          <w:szCs w:val="32"/>
        </w:rPr>
        <w:t>号）同时废止。</w:t>
      </w:r>
    </w:p>
    <w:p w:rsidR="00A47DE3" w:rsidRDefault="00A47DE3" w:rsidP="007F3A2B">
      <w:pPr>
        <w:overflowPunct w:val="0"/>
        <w:spacing w:line="540" w:lineRule="exact"/>
        <w:ind w:firstLineChars="200" w:firstLine="640"/>
        <w:rPr>
          <w:rFonts w:eastAsia="仿宋_GB2312"/>
          <w:sz w:val="32"/>
          <w:szCs w:val="32"/>
        </w:rPr>
      </w:pPr>
    </w:p>
    <w:p w:rsidR="007F3A2B" w:rsidRDefault="007F3A2B" w:rsidP="002574BA">
      <w:pPr>
        <w:overflowPunct w:val="0"/>
        <w:spacing w:line="540" w:lineRule="exact"/>
        <w:rPr>
          <w:rFonts w:eastAsia="仿宋_GB2312" w:hint="eastAsia"/>
          <w:sz w:val="32"/>
          <w:szCs w:val="32"/>
        </w:rPr>
      </w:pPr>
    </w:p>
    <w:p w:rsidR="007F3A2B" w:rsidRDefault="007F3A2B" w:rsidP="007F3A2B">
      <w:pPr>
        <w:overflowPunct w:val="0"/>
        <w:spacing w:line="540" w:lineRule="exact"/>
        <w:ind w:firstLineChars="200" w:firstLine="640"/>
        <w:rPr>
          <w:rFonts w:eastAsia="仿宋_GB2312"/>
          <w:sz w:val="32"/>
          <w:szCs w:val="32"/>
        </w:rPr>
      </w:pPr>
    </w:p>
    <w:p w:rsidR="007F3A2B" w:rsidRDefault="007F3A2B" w:rsidP="007F3A2B">
      <w:pPr>
        <w:overflowPunct w:val="0"/>
        <w:spacing w:line="540" w:lineRule="exact"/>
        <w:ind w:firstLineChars="200" w:firstLine="640"/>
        <w:rPr>
          <w:rFonts w:eastAsia="仿宋_GB2312" w:hint="eastAsia"/>
          <w:sz w:val="32"/>
          <w:szCs w:val="32"/>
        </w:rPr>
      </w:pPr>
    </w:p>
    <w:p w:rsidR="00D8161C" w:rsidRPr="00C37264" w:rsidRDefault="008257ED">
      <w:pPr>
        <w:spacing w:line="280" w:lineRule="exact"/>
        <w:rPr>
          <w:rFonts w:eastAsia="仿宋_GB2312"/>
          <w:sz w:val="28"/>
        </w:rPr>
      </w:pPr>
      <w:r>
        <w:rPr>
          <w:sz w:val="28"/>
        </w:rPr>
        <w:pict>
          <v:group id="_x0000_s1042" style="position:absolute;left:0;text-align:left;margin-left:0;margin-top:5pt;width:442.2pt;height:32.3pt;z-index:251660288" coordorigin="6825,201452" coordsize="8844,646">
            <v:line id="_x0000_s1043" style="position:absolute;flip:y" from="6825,201452" to="15669,201453" strokeweight="1pt"/>
            <v:line id="_x0000_s1044" style="position:absolute;flip:y" from="6825,202098" to="15669,202099" strokeweight="1pt"/>
          </v:group>
        </w:pict>
      </w:r>
    </w:p>
    <w:p w:rsidR="00D8161C" w:rsidRPr="00C37264" w:rsidRDefault="00E334A1">
      <w:pPr>
        <w:spacing w:line="280" w:lineRule="exact"/>
        <w:ind w:firstLineChars="100" w:firstLine="280"/>
        <w:rPr>
          <w:rFonts w:eastAsia="仿宋_GB2312"/>
          <w:sz w:val="28"/>
        </w:rPr>
      </w:pPr>
      <w:r w:rsidRPr="00C37264">
        <w:rPr>
          <w:rFonts w:eastAsia="仿宋_GB2312"/>
          <w:sz w:val="28"/>
        </w:rPr>
        <w:t>中共北京教育学院委员会办公室</w:t>
      </w:r>
      <w:r w:rsidRPr="00C37264">
        <w:rPr>
          <w:rFonts w:eastAsia="仿宋_GB2312"/>
          <w:sz w:val="28"/>
        </w:rPr>
        <w:t xml:space="preserve">        </w:t>
      </w:r>
      <w:r w:rsidR="0098299C">
        <w:rPr>
          <w:rFonts w:eastAsia="仿宋_GB2312"/>
          <w:sz w:val="28"/>
        </w:rPr>
        <w:t xml:space="preserve"> </w:t>
      </w:r>
      <w:r w:rsidRPr="00C37264">
        <w:rPr>
          <w:rFonts w:eastAsia="仿宋_GB2312"/>
          <w:sz w:val="28"/>
        </w:rPr>
        <w:t xml:space="preserve">  202</w:t>
      </w:r>
      <w:r w:rsidR="00EF4EAA" w:rsidRPr="00C37264">
        <w:rPr>
          <w:rFonts w:eastAsia="仿宋_GB2312"/>
          <w:sz w:val="28"/>
        </w:rPr>
        <w:t>1</w:t>
      </w:r>
      <w:r w:rsidRPr="00C37264">
        <w:rPr>
          <w:rFonts w:eastAsia="仿宋_GB2312"/>
          <w:sz w:val="28"/>
        </w:rPr>
        <w:t>年</w:t>
      </w:r>
      <w:r w:rsidRPr="00C37264">
        <w:rPr>
          <w:rFonts w:eastAsia="仿宋_GB2312"/>
          <w:sz w:val="28"/>
        </w:rPr>
        <w:t>1</w:t>
      </w:r>
      <w:r w:rsidRPr="00C37264">
        <w:rPr>
          <w:rFonts w:eastAsia="仿宋_GB2312"/>
          <w:sz w:val="28"/>
        </w:rPr>
        <w:t>月</w:t>
      </w:r>
      <w:r w:rsidR="00561E34">
        <w:rPr>
          <w:rFonts w:eastAsia="仿宋_GB2312"/>
          <w:sz w:val="28"/>
        </w:rPr>
        <w:t>2</w:t>
      </w:r>
      <w:r w:rsidR="00AB1592">
        <w:rPr>
          <w:rFonts w:eastAsia="仿宋_GB2312"/>
          <w:sz w:val="28"/>
        </w:rPr>
        <w:t>6</w:t>
      </w:r>
      <w:r w:rsidRPr="00C37264">
        <w:rPr>
          <w:rFonts w:eastAsia="仿宋_GB2312"/>
          <w:sz w:val="28"/>
        </w:rPr>
        <w:t>日印发</w:t>
      </w:r>
    </w:p>
    <w:sectPr w:rsidR="00D8161C" w:rsidRPr="00C37264" w:rsidSect="00A801AE">
      <w:footerReference w:type="default" r:id="rId8"/>
      <w:pgSz w:w="11906" w:h="16838"/>
      <w:pgMar w:top="2098" w:right="1474" w:bottom="1985" w:left="1588" w:header="851" w:footer="992" w:gutter="0"/>
      <w:pgNumType w:fmt="numberInDash"/>
      <w:cols w:space="0"/>
      <w:docGrid w:type="linesAndChars" w:linePitch="31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57ED" w:rsidRDefault="008257ED">
      <w:r>
        <w:separator/>
      </w:r>
    </w:p>
  </w:endnote>
  <w:endnote w:type="continuationSeparator" w:id="0">
    <w:p w:rsidR="008257ED" w:rsidRDefault="008257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_GB2312">
    <w:charset w:val="86"/>
    <w:family w:val="modern"/>
    <w:pitch w:val="fixed"/>
    <w:sig w:usb0="00000001" w:usb1="080E0000" w:usb2="00000010" w:usb3="00000000" w:csb0="00040000" w:csb1="00000000"/>
  </w:font>
  <w:font w:name="方正小标宋简体">
    <w:altName w:val="黑体"/>
    <w:panose1 w:val="03000509000000000000"/>
    <w:charset w:val="86"/>
    <w:family w:val="script"/>
    <w:pitch w:val="fixed"/>
    <w:sig w:usb0="00000001" w:usb1="080E0000" w:usb2="00000010" w:usb3="00000000" w:csb0="00040000" w:csb1="00000000"/>
  </w:font>
  <w:font w:name="楷体_GB2312">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161C" w:rsidRDefault="008257ED">
    <w:pPr>
      <w:pStyle w:val="ab"/>
    </w:pPr>
    <w:r>
      <w:pict>
        <v:shapetype id="_x0000_t202" coordsize="21600,21600" o:spt="202" path="m,l,21600r21600,l21600,xe">
          <v:stroke joinstyle="miter"/>
          <v:path gradientshapeok="t" o:connecttype="rect"/>
        </v:shapetype>
        <v:shape id="_x0000_s2050" type="#_x0000_t202" style="position:absolute;margin-left:1299.2pt;margin-top:-33.45pt;width:2in;height:2in;z-index:251659264;mso-wrap-style:none;mso-position-horizontal:outside;mso-position-horizontal-relative:margin;mso-width-relative:page;mso-height-relative:page" filled="f" stroked="f" strokeweight="1.25pt">
          <v:textbox style="mso-fit-shape-to-text:t" inset="0,0,0,0">
            <w:txbxContent>
              <w:p w:rsidR="00D8161C" w:rsidRDefault="00E334A1">
                <w:pPr>
                  <w:pStyle w:val="ab"/>
                  <w:rPr>
                    <w:rStyle w:val="af6"/>
                    <w:rFonts w:ascii="宋体" w:hAnsi="宋体"/>
                    <w:sz w:val="28"/>
                    <w:szCs w:val="28"/>
                  </w:rPr>
                </w:pPr>
                <w:r>
                  <w:rPr>
                    <w:rStyle w:val="af6"/>
                    <w:rFonts w:ascii="宋体" w:hAnsi="宋体"/>
                    <w:sz w:val="28"/>
                    <w:szCs w:val="28"/>
                  </w:rPr>
                  <w:fldChar w:fldCharType="begin"/>
                </w:r>
                <w:r>
                  <w:rPr>
                    <w:rStyle w:val="af6"/>
                    <w:rFonts w:ascii="宋体" w:hAnsi="宋体"/>
                    <w:sz w:val="28"/>
                    <w:szCs w:val="28"/>
                  </w:rPr>
                  <w:instrText xml:space="preserve">PAGE  </w:instrText>
                </w:r>
                <w:r>
                  <w:rPr>
                    <w:rStyle w:val="af6"/>
                    <w:rFonts w:ascii="宋体" w:hAnsi="宋体"/>
                    <w:sz w:val="28"/>
                    <w:szCs w:val="28"/>
                  </w:rPr>
                  <w:fldChar w:fldCharType="separate"/>
                </w:r>
                <w:r w:rsidR="00D51EE1">
                  <w:rPr>
                    <w:rStyle w:val="af6"/>
                    <w:rFonts w:ascii="宋体" w:hAnsi="宋体"/>
                    <w:noProof/>
                    <w:sz w:val="28"/>
                    <w:szCs w:val="28"/>
                  </w:rPr>
                  <w:t>- 2 -</w:t>
                </w:r>
                <w:r>
                  <w:rPr>
                    <w:rStyle w:val="af6"/>
                    <w:rFonts w:ascii="宋体" w:hAnsi="宋体"/>
                    <w:sz w:val="28"/>
                    <w:szCs w:val="28"/>
                  </w:rPr>
                  <w:fldChar w:fldCharType="end"/>
                </w:r>
              </w:p>
            </w:txbxContent>
          </v:textbox>
          <w10:wrap anchorx="margin"/>
        </v:shape>
      </w:pic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57ED" w:rsidRDefault="008257ED">
      <w:r>
        <w:separator/>
      </w:r>
    </w:p>
  </w:footnote>
  <w:footnote w:type="continuationSeparator" w:id="0">
    <w:p w:rsidR="008257ED" w:rsidRDefault="008257E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hideGrammaticalErrors/>
  <w:defaultTabStop w:val="425"/>
  <w:drawingGridHorizontalSpacing w:val="105"/>
  <w:drawingGridVerticalSpacing w:val="159"/>
  <w:displayHorizontalDrawingGridEvery w:val="0"/>
  <w:displayVerticalDrawingGridEvery w:val="2"/>
  <w:characterSpacingControl w:val="compressPunctuation"/>
  <w:hdrShapeDefaults>
    <o:shapedefaults v:ext="edit" spidmax="2051" strokecolor="#739cc3">
      <v:fill angle="90" type="gradient">
        <o:fill v:ext="view" type="gradientUnscaled"/>
      </v:fill>
      <v:stroke color="#739cc3" weight="1.25pt"/>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2"/>
  </w:compat>
  <w:rsids>
    <w:rsidRoot w:val="00DC6678"/>
    <w:rsid w:val="000041B3"/>
    <w:rsid w:val="000045C1"/>
    <w:rsid w:val="00011619"/>
    <w:rsid w:val="000310DE"/>
    <w:rsid w:val="00031286"/>
    <w:rsid w:val="00032158"/>
    <w:rsid w:val="0003673E"/>
    <w:rsid w:val="00036816"/>
    <w:rsid w:val="00055785"/>
    <w:rsid w:val="000627B9"/>
    <w:rsid w:val="0006533C"/>
    <w:rsid w:val="000657C0"/>
    <w:rsid w:val="00075431"/>
    <w:rsid w:val="00085647"/>
    <w:rsid w:val="000961D5"/>
    <w:rsid w:val="000B037A"/>
    <w:rsid w:val="000C2A14"/>
    <w:rsid w:val="000C2E7E"/>
    <w:rsid w:val="000C2F53"/>
    <w:rsid w:val="000D183D"/>
    <w:rsid w:val="000E1897"/>
    <w:rsid w:val="000E335A"/>
    <w:rsid w:val="00101D67"/>
    <w:rsid w:val="00121647"/>
    <w:rsid w:val="001316D1"/>
    <w:rsid w:val="00141341"/>
    <w:rsid w:val="001447C0"/>
    <w:rsid w:val="00145485"/>
    <w:rsid w:val="00164815"/>
    <w:rsid w:val="0017009D"/>
    <w:rsid w:val="0017251E"/>
    <w:rsid w:val="00175410"/>
    <w:rsid w:val="00175D92"/>
    <w:rsid w:val="0018676C"/>
    <w:rsid w:val="0019276D"/>
    <w:rsid w:val="00192927"/>
    <w:rsid w:val="001973CD"/>
    <w:rsid w:val="00197A97"/>
    <w:rsid w:val="001B4704"/>
    <w:rsid w:val="001B4829"/>
    <w:rsid w:val="001C00A9"/>
    <w:rsid w:val="001C1C4F"/>
    <w:rsid w:val="001C729B"/>
    <w:rsid w:val="001D34E5"/>
    <w:rsid w:val="001D3C80"/>
    <w:rsid w:val="001D4B23"/>
    <w:rsid w:val="001E1D16"/>
    <w:rsid w:val="0021037C"/>
    <w:rsid w:val="00217F52"/>
    <w:rsid w:val="00224AB8"/>
    <w:rsid w:val="002251E9"/>
    <w:rsid w:val="00230DED"/>
    <w:rsid w:val="00233D69"/>
    <w:rsid w:val="00235E42"/>
    <w:rsid w:val="00237EB6"/>
    <w:rsid w:val="00251654"/>
    <w:rsid w:val="002574BA"/>
    <w:rsid w:val="00257B40"/>
    <w:rsid w:val="0027000F"/>
    <w:rsid w:val="0028045E"/>
    <w:rsid w:val="002A5534"/>
    <w:rsid w:val="002A7679"/>
    <w:rsid w:val="002B3E95"/>
    <w:rsid w:val="002C6F91"/>
    <w:rsid w:val="002D0708"/>
    <w:rsid w:val="002E5662"/>
    <w:rsid w:val="002F053E"/>
    <w:rsid w:val="002F13BB"/>
    <w:rsid w:val="002F7F0E"/>
    <w:rsid w:val="003065B3"/>
    <w:rsid w:val="00312D19"/>
    <w:rsid w:val="00314D04"/>
    <w:rsid w:val="00321367"/>
    <w:rsid w:val="00330928"/>
    <w:rsid w:val="00331B8F"/>
    <w:rsid w:val="003346B8"/>
    <w:rsid w:val="003413E3"/>
    <w:rsid w:val="0034588E"/>
    <w:rsid w:val="003459C7"/>
    <w:rsid w:val="00364DB8"/>
    <w:rsid w:val="0037193A"/>
    <w:rsid w:val="003745CD"/>
    <w:rsid w:val="003824C3"/>
    <w:rsid w:val="00382C78"/>
    <w:rsid w:val="0038741A"/>
    <w:rsid w:val="00390780"/>
    <w:rsid w:val="003A02F0"/>
    <w:rsid w:val="003A6A77"/>
    <w:rsid w:val="003B7169"/>
    <w:rsid w:val="003C47B7"/>
    <w:rsid w:val="003C6009"/>
    <w:rsid w:val="003D1237"/>
    <w:rsid w:val="003D36CB"/>
    <w:rsid w:val="003E7BFD"/>
    <w:rsid w:val="003F0D68"/>
    <w:rsid w:val="003F5EAC"/>
    <w:rsid w:val="003F6150"/>
    <w:rsid w:val="003F6309"/>
    <w:rsid w:val="00414F4A"/>
    <w:rsid w:val="00421BC8"/>
    <w:rsid w:val="00423428"/>
    <w:rsid w:val="00455B4C"/>
    <w:rsid w:val="0045699E"/>
    <w:rsid w:val="00462686"/>
    <w:rsid w:val="004915F5"/>
    <w:rsid w:val="0049296B"/>
    <w:rsid w:val="00493881"/>
    <w:rsid w:val="004A1543"/>
    <w:rsid w:val="004C3114"/>
    <w:rsid w:val="004C3C5F"/>
    <w:rsid w:val="004C5A23"/>
    <w:rsid w:val="004D3ACD"/>
    <w:rsid w:val="004E1D80"/>
    <w:rsid w:val="004E7C70"/>
    <w:rsid w:val="004F089D"/>
    <w:rsid w:val="005035B7"/>
    <w:rsid w:val="00522D6F"/>
    <w:rsid w:val="00526868"/>
    <w:rsid w:val="00543255"/>
    <w:rsid w:val="0055031C"/>
    <w:rsid w:val="00561E34"/>
    <w:rsid w:val="005623B4"/>
    <w:rsid w:val="00566D9B"/>
    <w:rsid w:val="00571339"/>
    <w:rsid w:val="0058180B"/>
    <w:rsid w:val="00584F8E"/>
    <w:rsid w:val="00585FB2"/>
    <w:rsid w:val="005930E6"/>
    <w:rsid w:val="00593539"/>
    <w:rsid w:val="00593A49"/>
    <w:rsid w:val="005B7AAF"/>
    <w:rsid w:val="005D1630"/>
    <w:rsid w:val="005D6D0E"/>
    <w:rsid w:val="005E12E1"/>
    <w:rsid w:val="005E7431"/>
    <w:rsid w:val="005F086E"/>
    <w:rsid w:val="005F3268"/>
    <w:rsid w:val="0060219E"/>
    <w:rsid w:val="00603200"/>
    <w:rsid w:val="00604610"/>
    <w:rsid w:val="0062123B"/>
    <w:rsid w:val="00625804"/>
    <w:rsid w:val="0063052E"/>
    <w:rsid w:val="006342CF"/>
    <w:rsid w:val="006502E2"/>
    <w:rsid w:val="00655F37"/>
    <w:rsid w:val="00656245"/>
    <w:rsid w:val="006646C4"/>
    <w:rsid w:val="00664D28"/>
    <w:rsid w:val="0067281E"/>
    <w:rsid w:val="006A0642"/>
    <w:rsid w:val="006A60D0"/>
    <w:rsid w:val="006B21F3"/>
    <w:rsid w:val="006B33B8"/>
    <w:rsid w:val="006C5AE6"/>
    <w:rsid w:val="006D4948"/>
    <w:rsid w:val="006D6BD2"/>
    <w:rsid w:val="006F76C3"/>
    <w:rsid w:val="00701FF8"/>
    <w:rsid w:val="00703AB9"/>
    <w:rsid w:val="007239E2"/>
    <w:rsid w:val="0074297F"/>
    <w:rsid w:val="00742C7A"/>
    <w:rsid w:val="007556ED"/>
    <w:rsid w:val="00757B4C"/>
    <w:rsid w:val="00762CC6"/>
    <w:rsid w:val="00764199"/>
    <w:rsid w:val="00774B73"/>
    <w:rsid w:val="007A2767"/>
    <w:rsid w:val="007A5EAE"/>
    <w:rsid w:val="007B4259"/>
    <w:rsid w:val="007C0A9E"/>
    <w:rsid w:val="007C0F59"/>
    <w:rsid w:val="007F2F45"/>
    <w:rsid w:val="007F3A2B"/>
    <w:rsid w:val="00800B61"/>
    <w:rsid w:val="00800CCE"/>
    <w:rsid w:val="008053A2"/>
    <w:rsid w:val="00810640"/>
    <w:rsid w:val="00811DF3"/>
    <w:rsid w:val="00820095"/>
    <w:rsid w:val="008257ED"/>
    <w:rsid w:val="00832F7C"/>
    <w:rsid w:val="00835765"/>
    <w:rsid w:val="00842F7D"/>
    <w:rsid w:val="00852E9A"/>
    <w:rsid w:val="00852ED0"/>
    <w:rsid w:val="008549B0"/>
    <w:rsid w:val="00863EC9"/>
    <w:rsid w:val="00865AD7"/>
    <w:rsid w:val="00877F58"/>
    <w:rsid w:val="00880444"/>
    <w:rsid w:val="00891D07"/>
    <w:rsid w:val="008A0F9E"/>
    <w:rsid w:val="008A2C81"/>
    <w:rsid w:val="008B123F"/>
    <w:rsid w:val="008B6D87"/>
    <w:rsid w:val="008B7436"/>
    <w:rsid w:val="008E644E"/>
    <w:rsid w:val="009007AE"/>
    <w:rsid w:val="009209AE"/>
    <w:rsid w:val="00936313"/>
    <w:rsid w:val="00941DD7"/>
    <w:rsid w:val="00942A48"/>
    <w:rsid w:val="009465F7"/>
    <w:rsid w:val="0095667B"/>
    <w:rsid w:val="00957E69"/>
    <w:rsid w:val="009613D2"/>
    <w:rsid w:val="00977874"/>
    <w:rsid w:val="0098299C"/>
    <w:rsid w:val="009843EE"/>
    <w:rsid w:val="00990D9F"/>
    <w:rsid w:val="009A76DE"/>
    <w:rsid w:val="009B3D72"/>
    <w:rsid w:val="009C4E01"/>
    <w:rsid w:val="009D44C2"/>
    <w:rsid w:val="009E44EB"/>
    <w:rsid w:val="009E66CF"/>
    <w:rsid w:val="009F0481"/>
    <w:rsid w:val="009F0647"/>
    <w:rsid w:val="00A0080C"/>
    <w:rsid w:val="00A01764"/>
    <w:rsid w:val="00A117D8"/>
    <w:rsid w:val="00A402B3"/>
    <w:rsid w:val="00A46894"/>
    <w:rsid w:val="00A47DE3"/>
    <w:rsid w:val="00A51BBA"/>
    <w:rsid w:val="00A61E7D"/>
    <w:rsid w:val="00A66636"/>
    <w:rsid w:val="00A67D2F"/>
    <w:rsid w:val="00A801AE"/>
    <w:rsid w:val="00A85EB2"/>
    <w:rsid w:val="00AA397B"/>
    <w:rsid w:val="00AA55EE"/>
    <w:rsid w:val="00AB1592"/>
    <w:rsid w:val="00AB45DC"/>
    <w:rsid w:val="00AB65C9"/>
    <w:rsid w:val="00AB6F32"/>
    <w:rsid w:val="00AC1F79"/>
    <w:rsid w:val="00AC5AEA"/>
    <w:rsid w:val="00AE4420"/>
    <w:rsid w:val="00B05FE6"/>
    <w:rsid w:val="00B11C22"/>
    <w:rsid w:val="00B12DFF"/>
    <w:rsid w:val="00B13D94"/>
    <w:rsid w:val="00B15375"/>
    <w:rsid w:val="00B2128A"/>
    <w:rsid w:val="00B24222"/>
    <w:rsid w:val="00B2736F"/>
    <w:rsid w:val="00B33AFA"/>
    <w:rsid w:val="00B35EAE"/>
    <w:rsid w:val="00B3606F"/>
    <w:rsid w:val="00B67399"/>
    <w:rsid w:val="00B76F74"/>
    <w:rsid w:val="00B8127D"/>
    <w:rsid w:val="00B83FD8"/>
    <w:rsid w:val="00BB1797"/>
    <w:rsid w:val="00BB3F90"/>
    <w:rsid w:val="00BB51B1"/>
    <w:rsid w:val="00BD33FD"/>
    <w:rsid w:val="00BE2CB8"/>
    <w:rsid w:val="00BE6624"/>
    <w:rsid w:val="00C00355"/>
    <w:rsid w:val="00C02696"/>
    <w:rsid w:val="00C17A53"/>
    <w:rsid w:val="00C20171"/>
    <w:rsid w:val="00C255CC"/>
    <w:rsid w:val="00C3014A"/>
    <w:rsid w:val="00C31814"/>
    <w:rsid w:val="00C37264"/>
    <w:rsid w:val="00C4514C"/>
    <w:rsid w:val="00C526AE"/>
    <w:rsid w:val="00C55299"/>
    <w:rsid w:val="00C55B2C"/>
    <w:rsid w:val="00C56324"/>
    <w:rsid w:val="00C74139"/>
    <w:rsid w:val="00C82D3A"/>
    <w:rsid w:val="00CB2EDC"/>
    <w:rsid w:val="00CB7427"/>
    <w:rsid w:val="00CC0CD0"/>
    <w:rsid w:val="00CD2FBD"/>
    <w:rsid w:val="00CE472B"/>
    <w:rsid w:val="00CF227A"/>
    <w:rsid w:val="00CF4B13"/>
    <w:rsid w:val="00D22D95"/>
    <w:rsid w:val="00D2572F"/>
    <w:rsid w:val="00D25F39"/>
    <w:rsid w:val="00D27C06"/>
    <w:rsid w:val="00D41369"/>
    <w:rsid w:val="00D43322"/>
    <w:rsid w:val="00D447E2"/>
    <w:rsid w:val="00D47F5E"/>
    <w:rsid w:val="00D51EE1"/>
    <w:rsid w:val="00D63A33"/>
    <w:rsid w:val="00D8161C"/>
    <w:rsid w:val="00D82DC8"/>
    <w:rsid w:val="00D850B8"/>
    <w:rsid w:val="00D8699E"/>
    <w:rsid w:val="00D90325"/>
    <w:rsid w:val="00DB4C6F"/>
    <w:rsid w:val="00DB62DC"/>
    <w:rsid w:val="00DC02EA"/>
    <w:rsid w:val="00DC6678"/>
    <w:rsid w:val="00DD39AA"/>
    <w:rsid w:val="00DD4714"/>
    <w:rsid w:val="00DD583B"/>
    <w:rsid w:val="00DF3AA9"/>
    <w:rsid w:val="00DF618F"/>
    <w:rsid w:val="00E03FB6"/>
    <w:rsid w:val="00E10130"/>
    <w:rsid w:val="00E14929"/>
    <w:rsid w:val="00E15F3E"/>
    <w:rsid w:val="00E17730"/>
    <w:rsid w:val="00E22298"/>
    <w:rsid w:val="00E27686"/>
    <w:rsid w:val="00E30158"/>
    <w:rsid w:val="00E3194D"/>
    <w:rsid w:val="00E334A1"/>
    <w:rsid w:val="00E42F1A"/>
    <w:rsid w:val="00E50041"/>
    <w:rsid w:val="00E53524"/>
    <w:rsid w:val="00E634A9"/>
    <w:rsid w:val="00E74F00"/>
    <w:rsid w:val="00E768DA"/>
    <w:rsid w:val="00E81FB6"/>
    <w:rsid w:val="00E8316B"/>
    <w:rsid w:val="00E90F51"/>
    <w:rsid w:val="00EA1A00"/>
    <w:rsid w:val="00EA64BA"/>
    <w:rsid w:val="00EB2F11"/>
    <w:rsid w:val="00EB67F0"/>
    <w:rsid w:val="00EB69EE"/>
    <w:rsid w:val="00EB7F92"/>
    <w:rsid w:val="00EF1599"/>
    <w:rsid w:val="00EF18BE"/>
    <w:rsid w:val="00EF4EAA"/>
    <w:rsid w:val="00EF5E2D"/>
    <w:rsid w:val="00F021F9"/>
    <w:rsid w:val="00F02E22"/>
    <w:rsid w:val="00F135C5"/>
    <w:rsid w:val="00F14EF4"/>
    <w:rsid w:val="00F21DC1"/>
    <w:rsid w:val="00F23F38"/>
    <w:rsid w:val="00F339A2"/>
    <w:rsid w:val="00F35998"/>
    <w:rsid w:val="00F51B31"/>
    <w:rsid w:val="00F547D8"/>
    <w:rsid w:val="00F717FE"/>
    <w:rsid w:val="00F746A5"/>
    <w:rsid w:val="00F74F58"/>
    <w:rsid w:val="00F83AD1"/>
    <w:rsid w:val="00FA17E0"/>
    <w:rsid w:val="00FA2FD6"/>
    <w:rsid w:val="00FB0750"/>
    <w:rsid w:val="00FB25CF"/>
    <w:rsid w:val="00FB2AF9"/>
    <w:rsid w:val="00FB3145"/>
    <w:rsid w:val="00FC4CDB"/>
    <w:rsid w:val="00FC52CC"/>
    <w:rsid w:val="00FD509E"/>
    <w:rsid w:val="00FF3630"/>
    <w:rsid w:val="00FF6C48"/>
    <w:rsid w:val="0127561C"/>
    <w:rsid w:val="01665C29"/>
    <w:rsid w:val="01A119FC"/>
    <w:rsid w:val="01B04A41"/>
    <w:rsid w:val="01C92BE1"/>
    <w:rsid w:val="01F77690"/>
    <w:rsid w:val="02220889"/>
    <w:rsid w:val="023B0D85"/>
    <w:rsid w:val="02876142"/>
    <w:rsid w:val="02CF2B48"/>
    <w:rsid w:val="02DD63E9"/>
    <w:rsid w:val="035C529B"/>
    <w:rsid w:val="03650C07"/>
    <w:rsid w:val="03664B74"/>
    <w:rsid w:val="037479A6"/>
    <w:rsid w:val="0393096F"/>
    <w:rsid w:val="03A266D0"/>
    <w:rsid w:val="03EF48AA"/>
    <w:rsid w:val="04601184"/>
    <w:rsid w:val="046A7C5E"/>
    <w:rsid w:val="04955417"/>
    <w:rsid w:val="04AD0291"/>
    <w:rsid w:val="052879C1"/>
    <w:rsid w:val="059C624E"/>
    <w:rsid w:val="05FE024C"/>
    <w:rsid w:val="065C5168"/>
    <w:rsid w:val="065D1D1E"/>
    <w:rsid w:val="067E7D85"/>
    <w:rsid w:val="06A86C63"/>
    <w:rsid w:val="06B37F0B"/>
    <w:rsid w:val="070732DE"/>
    <w:rsid w:val="073C1DEE"/>
    <w:rsid w:val="07682DA8"/>
    <w:rsid w:val="07EF062B"/>
    <w:rsid w:val="082A00F2"/>
    <w:rsid w:val="08397C17"/>
    <w:rsid w:val="084C09B0"/>
    <w:rsid w:val="088F4AB0"/>
    <w:rsid w:val="08CD17AA"/>
    <w:rsid w:val="09922F90"/>
    <w:rsid w:val="099802AA"/>
    <w:rsid w:val="09AD4839"/>
    <w:rsid w:val="09D04F75"/>
    <w:rsid w:val="0A007041"/>
    <w:rsid w:val="0A4632DA"/>
    <w:rsid w:val="0A51452A"/>
    <w:rsid w:val="0AC52245"/>
    <w:rsid w:val="0AD24738"/>
    <w:rsid w:val="0AFB4435"/>
    <w:rsid w:val="0BED4349"/>
    <w:rsid w:val="0C3D03F2"/>
    <w:rsid w:val="0C41029C"/>
    <w:rsid w:val="0C7B0F8B"/>
    <w:rsid w:val="0C845BEF"/>
    <w:rsid w:val="0C8B1A4A"/>
    <w:rsid w:val="0CAF5F98"/>
    <w:rsid w:val="0D7F1B67"/>
    <w:rsid w:val="0DE35516"/>
    <w:rsid w:val="0DF766E3"/>
    <w:rsid w:val="0DFA7FB2"/>
    <w:rsid w:val="0DFC157B"/>
    <w:rsid w:val="0E1B522C"/>
    <w:rsid w:val="0E743BCE"/>
    <w:rsid w:val="0EC26D59"/>
    <w:rsid w:val="0F1F5F0B"/>
    <w:rsid w:val="0F8B7D4A"/>
    <w:rsid w:val="0FB91C2B"/>
    <w:rsid w:val="0FD52A61"/>
    <w:rsid w:val="0FD5749A"/>
    <w:rsid w:val="0FDA58EB"/>
    <w:rsid w:val="10217675"/>
    <w:rsid w:val="107A781F"/>
    <w:rsid w:val="109E0F11"/>
    <w:rsid w:val="10A44BB2"/>
    <w:rsid w:val="10CB3597"/>
    <w:rsid w:val="119D1EC4"/>
    <w:rsid w:val="11D1126E"/>
    <w:rsid w:val="122C48DA"/>
    <w:rsid w:val="123F43F2"/>
    <w:rsid w:val="12BF0206"/>
    <w:rsid w:val="137C3E5C"/>
    <w:rsid w:val="137C755E"/>
    <w:rsid w:val="13A935E3"/>
    <w:rsid w:val="13D04E14"/>
    <w:rsid w:val="14205C34"/>
    <w:rsid w:val="14D959F5"/>
    <w:rsid w:val="150A601E"/>
    <w:rsid w:val="15140027"/>
    <w:rsid w:val="15300E9E"/>
    <w:rsid w:val="153064A4"/>
    <w:rsid w:val="15A4597B"/>
    <w:rsid w:val="15B2072C"/>
    <w:rsid w:val="16244889"/>
    <w:rsid w:val="1652174C"/>
    <w:rsid w:val="1698636A"/>
    <w:rsid w:val="17633681"/>
    <w:rsid w:val="17A86ADD"/>
    <w:rsid w:val="17C35C0A"/>
    <w:rsid w:val="17DC006B"/>
    <w:rsid w:val="185D5281"/>
    <w:rsid w:val="18737D85"/>
    <w:rsid w:val="18977855"/>
    <w:rsid w:val="189F7F4A"/>
    <w:rsid w:val="18B84A4C"/>
    <w:rsid w:val="19042CE5"/>
    <w:rsid w:val="19082E26"/>
    <w:rsid w:val="197752EC"/>
    <w:rsid w:val="19EB097E"/>
    <w:rsid w:val="1A257270"/>
    <w:rsid w:val="1A554546"/>
    <w:rsid w:val="1AA32939"/>
    <w:rsid w:val="1B0A7FAA"/>
    <w:rsid w:val="1B0C1DB2"/>
    <w:rsid w:val="1B517BA6"/>
    <w:rsid w:val="1B730C08"/>
    <w:rsid w:val="1BF626C3"/>
    <w:rsid w:val="1BFE3F53"/>
    <w:rsid w:val="1C1F22EA"/>
    <w:rsid w:val="1C9355EA"/>
    <w:rsid w:val="1CA57C69"/>
    <w:rsid w:val="1CE82757"/>
    <w:rsid w:val="1DDB2639"/>
    <w:rsid w:val="1E1B6D11"/>
    <w:rsid w:val="1E302241"/>
    <w:rsid w:val="1E436EC5"/>
    <w:rsid w:val="1EDB5A30"/>
    <w:rsid w:val="1F190E69"/>
    <w:rsid w:val="1F8A6865"/>
    <w:rsid w:val="1F9276B7"/>
    <w:rsid w:val="1FC04FB3"/>
    <w:rsid w:val="1FD65890"/>
    <w:rsid w:val="1FF9777A"/>
    <w:rsid w:val="202C7928"/>
    <w:rsid w:val="202F3346"/>
    <w:rsid w:val="206F133B"/>
    <w:rsid w:val="207A1E41"/>
    <w:rsid w:val="2096735A"/>
    <w:rsid w:val="20B40517"/>
    <w:rsid w:val="20D4465A"/>
    <w:rsid w:val="20F05610"/>
    <w:rsid w:val="21175678"/>
    <w:rsid w:val="21254EEC"/>
    <w:rsid w:val="213C4826"/>
    <w:rsid w:val="214048BD"/>
    <w:rsid w:val="218D3EC3"/>
    <w:rsid w:val="21A20FBA"/>
    <w:rsid w:val="21C16227"/>
    <w:rsid w:val="21F826B1"/>
    <w:rsid w:val="220B7E2B"/>
    <w:rsid w:val="227541E7"/>
    <w:rsid w:val="227764F9"/>
    <w:rsid w:val="22947536"/>
    <w:rsid w:val="229F3BE2"/>
    <w:rsid w:val="22A47665"/>
    <w:rsid w:val="22AA09BD"/>
    <w:rsid w:val="23022F95"/>
    <w:rsid w:val="230E32FB"/>
    <w:rsid w:val="23784A92"/>
    <w:rsid w:val="23957E04"/>
    <w:rsid w:val="23A3696A"/>
    <w:rsid w:val="23A65665"/>
    <w:rsid w:val="23D05CA8"/>
    <w:rsid w:val="23D660D2"/>
    <w:rsid w:val="23DB079B"/>
    <w:rsid w:val="24172910"/>
    <w:rsid w:val="24242673"/>
    <w:rsid w:val="24253281"/>
    <w:rsid w:val="244E1B65"/>
    <w:rsid w:val="24BF0CF4"/>
    <w:rsid w:val="25240463"/>
    <w:rsid w:val="25256C9A"/>
    <w:rsid w:val="25475B9E"/>
    <w:rsid w:val="255564E1"/>
    <w:rsid w:val="256058B3"/>
    <w:rsid w:val="257642B3"/>
    <w:rsid w:val="25FA09EE"/>
    <w:rsid w:val="26024C5F"/>
    <w:rsid w:val="2603065B"/>
    <w:rsid w:val="26270890"/>
    <w:rsid w:val="26336919"/>
    <w:rsid w:val="26852758"/>
    <w:rsid w:val="27075F59"/>
    <w:rsid w:val="27104FD1"/>
    <w:rsid w:val="27396581"/>
    <w:rsid w:val="274946F0"/>
    <w:rsid w:val="27511394"/>
    <w:rsid w:val="277029EF"/>
    <w:rsid w:val="27806BBD"/>
    <w:rsid w:val="27916DF8"/>
    <w:rsid w:val="282F2100"/>
    <w:rsid w:val="288A7FA4"/>
    <w:rsid w:val="28A16679"/>
    <w:rsid w:val="28BD6625"/>
    <w:rsid w:val="295B39BA"/>
    <w:rsid w:val="297055C6"/>
    <w:rsid w:val="29B11CD7"/>
    <w:rsid w:val="29BB0E24"/>
    <w:rsid w:val="29DA2C92"/>
    <w:rsid w:val="2A496537"/>
    <w:rsid w:val="2A570749"/>
    <w:rsid w:val="2A5C4365"/>
    <w:rsid w:val="2A6F1568"/>
    <w:rsid w:val="2A7C1C01"/>
    <w:rsid w:val="2AED294A"/>
    <w:rsid w:val="2B290727"/>
    <w:rsid w:val="2B9E478D"/>
    <w:rsid w:val="2BA17977"/>
    <w:rsid w:val="2BCA3D60"/>
    <w:rsid w:val="2C555DB3"/>
    <w:rsid w:val="2C67659D"/>
    <w:rsid w:val="2C81228C"/>
    <w:rsid w:val="2CA53BD3"/>
    <w:rsid w:val="2CC95F54"/>
    <w:rsid w:val="2D15360E"/>
    <w:rsid w:val="2DA300A0"/>
    <w:rsid w:val="2DAB5A42"/>
    <w:rsid w:val="2DEA4892"/>
    <w:rsid w:val="2E0954E4"/>
    <w:rsid w:val="2E507737"/>
    <w:rsid w:val="2ED00E31"/>
    <w:rsid w:val="2EF17347"/>
    <w:rsid w:val="2F293987"/>
    <w:rsid w:val="2F2F16BE"/>
    <w:rsid w:val="2F6333EC"/>
    <w:rsid w:val="2F691E71"/>
    <w:rsid w:val="2F895C66"/>
    <w:rsid w:val="2FA76E92"/>
    <w:rsid w:val="2FC26E9C"/>
    <w:rsid w:val="2FFF5E00"/>
    <w:rsid w:val="3059099C"/>
    <w:rsid w:val="30764EDC"/>
    <w:rsid w:val="30995039"/>
    <w:rsid w:val="30CC3C10"/>
    <w:rsid w:val="31076B9F"/>
    <w:rsid w:val="31206C7F"/>
    <w:rsid w:val="31207E3E"/>
    <w:rsid w:val="31B61F04"/>
    <w:rsid w:val="31C23B53"/>
    <w:rsid w:val="31E6716D"/>
    <w:rsid w:val="31EA6996"/>
    <w:rsid w:val="32617BCD"/>
    <w:rsid w:val="32772505"/>
    <w:rsid w:val="32780C1F"/>
    <w:rsid w:val="33064356"/>
    <w:rsid w:val="333C3561"/>
    <w:rsid w:val="3362304C"/>
    <w:rsid w:val="33774183"/>
    <w:rsid w:val="33EE44CA"/>
    <w:rsid w:val="33FB4FB2"/>
    <w:rsid w:val="345E0BA8"/>
    <w:rsid w:val="34D424AD"/>
    <w:rsid w:val="350D65BE"/>
    <w:rsid w:val="35237692"/>
    <w:rsid w:val="35833416"/>
    <w:rsid w:val="35BF2E6E"/>
    <w:rsid w:val="35DE1D5A"/>
    <w:rsid w:val="36D1713C"/>
    <w:rsid w:val="36E02E65"/>
    <w:rsid w:val="36E07B12"/>
    <w:rsid w:val="373E5998"/>
    <w:rsid w:val="376B76E5"/>
    <w:rsid w:val="3781255F"/>
    <w:rsid w:val="37B0246D"/>
    <w:rsid w:val="381D04D1"/>
    <w:rsid w:val="388441B0"/>
    <w:rsid w:val="3887296E"/>
    <w:rsid w:val="38B3607E"/>
    <w:rsid w:val="39656507"/>
    <w:rsid w:val="397B1B82"/>
    <w:rsid w:val="39963286"/>
    <w:rsid w:val="399A7A87"/>
    <w:rsid w:val="399B55F0"/>
    <w:rsid w:val="39AF77BF"/>
    <w:rsid w:val="39F46485"/>
    <w:rsid w:val="3A072462"/>
    <w:rsid w:val="3A433802"/>
    <w:rsid w:val="3A774A53"/>
    <w:rsid w:val="3A7B204F"/>
    <w:rsid w:val="3B9534D9"/>
    <w:rsid w:val="3BB052EE"/>
    <w:rsid w:val="3BD96B23"/>
    <w:rsid w:val="3C136D3A"/>
    <w:rsid w:val="3C4C0839"/>
    <w:rsid w:val="3C75728C"/>
    <w:rsid w:val="3C7E1027"/>
    <w:rsid w:val="3C9B3888"/>
    <w:rsid w:val="3CE00B9B"/>
    <w:rsid w:val="3CE35CF6"/>
    <w:rsid w:val="3D090561"/>
    <w:rsid w:val="3E091AA4"/>
    <w:rsid w:val="3E9741ED"/>
    <w:rsid w:val="3EF85104"/>
    <w:rsid w:val="3F0D65C9"/>
    <w:rsid w:val="3F0E22B5"/>
    <w:rsid w:val="3F1535E3"/>
    <w:rsid w:val="3F4E4553"/>
    <w:rsid w:val="3FC24297"/>
    <w:rsid w:val="40042A06"/>
    <w:rsid w:val="40120B6B"/>
    <w:rsid w:val="40B513A5"/>
    <w:rsid w:val="40DB0E8F"/>
    <w:rsid w:val="40DE3988"/>
    <w:rsid w:val="4147254C"/>
    <w:rsid w:val="41565FF8"/>
    <w:rsid w:val="419864FD"/>
    <w:rsid w:val="419B78A3"/>
    <w:rsid w:val="419C4FC6"/>
    <w:rsid w:val="42017AF1"/>
    <w:rsid w:val="420232F3"/>
    <w:rsid w:val="4249031E"/>
    <w:rsid w:val="4256014D"/>
    <w:rsid w:val="42FB2C48"/>
    <w:rsid w:val="431E34F4"/>
    <w:rsid w:val="43BC5997"/>
    <w:rsid w:val="43CE4154"/>
    <w:rsid w:val="445075C0"/>
    <w:rsid w:val="44B44EF0"/>
    <w:rsid w:val="44C37DC1"/>
    <w:rsid w:val="44C9306D"/>
    <w:rsid w:val="44E54D97"/>
    <w:rsid w:val="450C0AF8"/>
    <w:rsid w:val="453D2F1C"/>
    <w:rsid w:val="457F131B"/>
    <w:rsid w:val="45D52D2D"/>
    <w:rsid w:val="45E456F1"/>
    <w:rsid w:val="45E7109F"/>
    <w:rsid w:val="46096F00"/>
    <w:rsid w:val="4654454D"/>
    <w:rsid w:val="468A0B4E"/>
    <w:rsid w:val="468F6817"/>
    <w:rsid w:val="46AE5938"/>
    <w:rsid w:val="47216D92"/>
    <w:rsid w:val="474B794F"/>
    <w:rsid w:val="4774221F"/>
    <w:rsid w:val="47C740B9"/>
    <w:rsid w:val="4854064D"/>
    <w:rsid w:val="487039CA"/>
    <w:rsid w:val="48813F00"/>
    <w:rsid w:val="489D455B"/>
    <w:rsid w:val="48E05C83"/>
    <w:rsid w:val="48E84DEF"/>
    <w:rsid w:val="491846E2"/>
    <w:rsid w:val="496376AB"/>
    <w:rsid w:val="49815FD5"/>
    <w:rsid w:val="49830BD6"/>
    <w:rsid w:val="49AE34E3"/>
    <w:rsid w:val="4A1C0144"/>
    <w:rsid w:val="4A6A3461"/>
    <w:rsid w:val="4AB92A0D"/>
    <w:rsid w:val="4B697DE0"/>
    <w:rsid w:val="4B8E3B05"/>
    <w:rsid w:val="4B92457B"/>
    <w:rsid w:val="4B993A58"/>
    <w:rsid w:val="4BA92BC1"/>
    <w:rsid w:val="4BCB7117"/>
    <w:rsid w:val="4C27434A"/>
    <w:rsid w:val="4C3E7197"/>
    <w:rsid w:val="4C4774AF"/>
    <w:rsid w:val="4C56198E"/>
    <w:rsid w:val="4C8026C9"/>
    <w:rsid w:val="4C9302EB"/>
    <w:rsid w:val="4D590441"/>
    <w:rsid w:val="4D8E3942"/>
    <w:rsid w:val="4DC33660"/>
    <w:rsid w:val="4E213D86"/>
    <w:rsid w:val="4E220EC0"/>
    <w:rsid w:val="4E607018"/>
    <w:rsid w:val="4EA81520"/>
    <w:rsid w:val="4ED15AAE"/>
    <w:rsid w:val="4EDD2D11"/>
    <w:rsid w:val="4EF75D05"/>
    <w:rsid w:val="4EF94A0F"/>
    <w:rsid w:val="4F013050"/>
    <w:rsid w:val="4F02562A"/>
    <w:rsid w:val="4F0D515D"/>
    <w:rsid w:val="4F756D20"/>
    <w:rsid w:val="4F7840AB"/>
    <w:rsid w:val="4F9D1957"/>
    <w:rsid w:val="4FA9215D"/>
    <w:rsid w:val="4FE161AF"/>
    <w:rsid w:val="4FEB01E3"/>
    <w:rsid w:val="4FEC51B5"/>
    <w:rsid w:val="501329F4"/>
    <w:rsid w:val="501F12B8"/>
    <w:rsid w:val="504B376D"/>
    <w:rsid w:val="50526A6A"/>
    <w:rsid w:val="508463C2"/>
    <w:rsid w:val="50F07AFB"/>
    <w:rsid w:val="511B6F38"/>
    <w:rsid w:val="511E7FC6"/>
    <w:rsid w:val="51FA4231"/>
    <w:rsid w:val="51FC115C"/>
    <w:rsid w:val="521A6347"/>
    <w:rsid w:val="52A53D62"/>
    <w:rsid w:val="52D20C30"/>
    <w:rsid w:val="52FD18EB"/>
    <w:rsid w:val="536A71F5"/>
    <w:rsid w:val="536D011B"/>
    <w:rsid w:val="53730F88"/>
    <w:rsid w:val="538A03E6"/>
    <w:rsid w:val="538D24E1"/>
    <w:rsid w:val="539D0593"/>
    <w:rsid w:val="539D313B"/>
    <w:rsid w:val="53AB6914"/>
    <w:rsid w:val="53AE1E3B"/>
    <w:rsid w:val="54017767"/>
    <w:rsid w:val="541B1072"/>
    <w:rsid w:val="54C61734"/>
    <w:rsid w:val="54DF04C4"/>
    <w:rsid w:val="5511245D"/>
    <w:rsid w:val="55186730"/>
    <w:rsid w:val="552F1E5E"/>
    <w:rsid w:val="55407EEE"/>
    <w:rsid w:val="55700DEF"/>
    <w:rsid w:val="55701085"/>
    <w:rsid w:val="55954627"/>
    <w:rsid w:val="55A03EEB"/>
    <w:rsid w:val="55DD5448"/>
    <w:rsid w:val="562B1B9F"/>
    <w:rsid w:val="56655836"/>
    <w:rsid w:val="569A20D0"/>
    <w:rsid w:val="56E56182"/>
    <w:rsid w:val="57097B26"/>
    <w:rsid w:val="576B1DA6"/>
    <w:rsid w:val="576E6F8C"/>
    <w:rsid w:val="57A46A1E"/>
    <w:rsid w:val="57F5225D"/>
    <w:rsid w:val="580B00E7"/>
    <w:rsid w:val="58221767"/>
    <w:rsid w:val="58566BFE"/>
    <w:rsid w:val="586A268F"/>
    <w:rsid w:val="586E64F8"/>
    <w:rsid w:val="587C032A"/>
    <w:rsid w:val="589452B3"/>
    <w:rsid w:val="58B143F9"/>
    <w:rsid w:val="58D17A53"/>
    <w:rsid w:val="58E357EA"/>
    <w:rsid w:val="59074515"/>
    <w:rsid w:val="59222249"/>
    <w:rsid w:val="59270ED6"/>
    <w:rsid w:val="593E4FFD"/>
    <w:rsid w:val="59851CAD"/>
    <w:rsid w:val="59A70F49"/>
    <w:rsid w:val="59C347A1"/>
    <w:rsid w:val="59DE0955"/>
    <w:rsid w:val="5A3C5E82"/>
    <w:rsid w:val="5A5C61E3"/>
    <w:rsid w:val="5A7A7E04"/>
    <w:rsid w:val="5AD543E0"/>
    <w:rsid w:val="5BC0680C"/>
    <w:rsid w:val="5C454521"/>
    <w:rsid w:val="5C455BDB"/>
    <w:rsid w:val="5C6547DE"/>
    <w:rsid w:val="5C89467B"/>
    <w:rsid w:val="5C9C4734"/>
    <w:rsid w:val="5CA06D45"/>
    <w:rsid w:val="5D1F63CF"/>
    <w:rsid w:val="5D2909F7"/>
    <w:rsid w:val="5D4A090E"/>
    <w:rsid w:val="5D74035A"/>
    <w:rsid w:val="5D821FA3"/>
    <w:rsid w:val="5D85535F"/>
    <w:rsid w:val="5DA25A53"/>
    <w:rsid w:val="5DA64AF3"/>
    <w:rsid w:val="5E042ABB"/>
    <w:rsid w:val="5E180794"/>
    <w:rsid w:val="5F641CB7"/>
    <w:rsid w:val="5F7C12FF"/>
    <w:rsid w:val="5FF35522"/>
    <w:rsid w:val="5FFE6A2D"/>
    <w:rsid w:val="60081CAE"/>
    <w:rsid w:val="600A4DBC"/>
    <w:rsid w:val="605A713D"/>
    <w:rsid w:val="60A86070"/>
    <w:rsid w:val="60B12320"/>
    <w:rsid w:val="61087A25"/>
    <w:rsid w:val="613A423C"/>
    <w:rsid w:val="61555396"/>
    <w:rsid w:val="615E0581"/>
    <w:rsid w:val="61D46FF0"/>
    <w:rsid w:val="6284160B"/>
    <w:rsid w:val="62C53D40"/>
    <w:rsid w:val="62E01369"/>
    <w:rsid w:val="62E9761B"/>
    <w:rsid w:val="63912798"/>
    <w:rsid w:val="63EF780F"/>
    <w:rsid w:val="649E685A"/>
    <w:rsid w:val="64B03A99"/>
    <w:rsid w:val="651F3D26"/>
    <w:rsid w:val="65871669"/>
    <w:rsid w:val="65B84512"/>
    <w:rsid w:val="65FA6D7D"/>
    <w:rsid w:val="661D2A1A"/>
    <w:rsid w:val="662B430D"/>
    <w:rsid w:val="663F287E"/>
    <w:rsid w:val="66571D15"/>
    <w:rsid w:val="66616BC9"/>
    <w:rsid w:val="66793DB0"/>
    <w:rsid w:val="667A063E"/>
    <w:rsid w:val="66AC0B11"/>
    <w:rsid w:val="6708202A"/>
    <w:rsid w:val="67F545FD"/>
    <w:rsid w:val="681F71B9"/>
    <w:rsid w:val="682C0296"/>
    <w:rsid w:val="68B04193"/>
    <w:rsid w:val="68CF08DD"/>
    <w:rsid w:val="690A5D96"/>
    <w:rsid w:val="691808C5"/>
    <w:rsid w:val="6995504F"/>
    <w:rsid w:val="6A715C74"/>
    <w:rsid w:val="6AD83931"/>
    <w:rsid w:val="6ADD3871"/>
    <w:rsid w:val="6B2057A2"/>
    <w:rsid w:val="6B2A7A2A"/>
    <w:rsid w:val="6B4C2565"/>
    <w:rsid w:val="6B612A39"/>
    <w:rsid w:val="6BE449A6"/>
    <w:rsid w:val="6BF51A62"/>
    <w:rsid w:val="6C260EBD"/>
    <w:rsid w:val="6C616D31"/>
    <w:rsid w:val="6C8D0471"/>
    <w:rsid w:val="6C9A5275"/>
    <w:rsid w:val="6CDA2AAB"/>
    <w:rsid w:val="6CE3744D"/>
    <w:rsid w:val="6CF65B43"/>
    <w:rsid w:val="6D3A128E"/>
    <w:rsid w:val="6D427FA3"/>
    <w:rsid w:val="6D620338"/>
    <w:rsid w:val="6DA87587"/>
    <w:rsid w:val="6DDA1EE8"/>
    <w:rsid w:val="6DF02462"/>
    <w:rsid w:val="6E891BDE"/>
    <w:rsid w:val="6E98110F"/>
    <w:rsid w:val="6E9B6D75"/>
    <w:rsid w:val="6EC846D6"/>
    <w:rsid w:val="6EC93A38"/>
    <w:rsid w:val="6F18683E"/>
    <w:rsid w:val="6FCB0413"/>
    <w:rsid w:val="6FDE0F88"/>
    <w:rsid w:val="705D3426"/>
    <w:rsid w:val="706215ED"/>
    <w:rsid w:val="706270B8"/>
    <w:rsid w:val="706D4765"/>
    <w:rsid w:val="708B1B55"/>
    <w:rsid w:val="71043C0D"/>
    <w:rsid w:val="712B74AC"/>
    <w:rsid w:val="717B717A"/>
    <w:rsid w:val="71A82A67"/>
    <w:rsid w:val="71CD2F07"/>
    <w:rsid w:val="71EC0320"/>
    <w:rsid w:val="72393433"/>
    <w:rsid w:val="72452EB7"/>
    <w:rsid w:val="72893B26"/>
    <w:rsid w:val="730B61E0"/>
    <w:rsid w:val="73670DFA"/>
    <w:rsid w:val="73A0700C"/>
    <w:rsid w:val="73DE2C7D"/>
    <w:rsid w:val="73DE52A2"/>
    <w:rsid w:val="741E429C"/>
    <w:rsid w:val="74534466"/>
    <w:rsid w:val="74795229"/>
    <w:rsid w:val="74BF742D"/>
    <w:rsid w:val="74DD284B"/>
    <w:rsid w:val="74F512D6"/>
    <w:rsid w:val="75BC2E6D"/>
    <w:rsid w:val="763B46F3"/>
    <w:rsid w:val="76790F48"/>
    <w:rsid w:val="76D94E97"/>
    <w:rsid w:val="76E028F6"/>
    <w:rsid w:val="76F077F8"/>
    <w:rsid w:val="778A1AAB"/>
    <w:rsid w:val="77A92AD7"/>
    <w:rsid w:val="77D1272B"/>
    <w:rsid w:val="77D561FE"/>
    <w:rsid w:val="77F475DA"/>
    <w:rsid w:val="781715F0"/>
    <w:rsid w:val="78B64D1A"/>
    <w:rsid w:val="78C9678F"/>
    <w:rsid w:val="793F1DB1"/>
    <w:rsid w:val="7953552D"/>
    <w:rsid w:val="79D46D15"/>
    <w:rsid w:val="7A0D13D6"/>
    <w:rsid w:val="7A35209A"/>
    <w:rsid w:val="7A83312B"/>
    <w:rsid w:val="7AD76C1F"/>
    <w:rsid w:val="7B230F53"/>
    <w:rsid w:val="7B30484E"/>
    <w:rsid w:val="7B8A4AB6"/>
    <w:rsid w:val="7BCA718C"/>
    <w:rsid w:val="7BDA3B21"/>
    <w:rsid w:val="7BDE255B"/>
    <w:rsid w:val="7C1467BD"/>
    <w:rsid w:val="7C2604AC"/>
    <w:rsid w:val="7C4F7380"/>
    <w:rsid w:val="7C803094"/>
    <w:rsid w:val="7CAF069E"/>
    <w:rsid w:val="7CB25D46"/>
    <w:rsid w:val="7CC373E6"/>
    <w:rsid w:val="7CE43C6A"/>
    <w:rsid w:val="7D125A4D"/>
    <w:rsid w:val="7D517BA4"/>
    <w:rsid w:val="7D8A4E6E"/>
    <w:rsid w:val="7DA17AE1"/>
    <w:rsid w:val="7DAA1432"/>
    <w:rsid w:val="7DBB5426"/>
    <w:rsid w:val="7E7225C1"/>
    <w:rsid w:val="7E7B16B6"/>
    <w:rsid w:val="7E7C5BFF"/>
    <w:rsid w:val="7EC87697"/>
    <w:rsid w:val="7ECE558F"/>
    <w:rsid w:val="7EE32901"/>
    <w:rsid w:val="7F2604BE"/>
    <w:rsid w:val="7F3422AF"/>
    <w:rsid w:val="7F385D2B"/>
    <w:rsid w:val="7F3909B2"/>
    <w:rsid w:val="7F6F32CA"/>
    <w:rsid w:val="7F704580"/>
    <w:rsid w:val="7F87681C"/>
    <w:rsid w:val="7F88346F"/>
    <w:rsid w:val="7F923C7F"/>
    <w:rsid w:val="7FB12A69"/>
    <w:rsid w:val="7FE066F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strokecolor="#739cc3">
      <v:fill angle="90" type="gradient">
        <o:fill v:ext="view" type="gradientUnscaled"/>
      </v:fill>
      <v:stroke color="#739cc3" weight="1.25pt"/>
    </o:shapedefaults>
    <o:shapelayout v:ext="edit">
      <o:idmap v:ext="edit" data="1"/>
    </o:shapelayout>
  </w:shapeDefaults>
  <w:decimalSymbol w:val="."/>
  <w:listSeparator w:val=","/>
  <w14:docId w14:val="2096BAAA"/>
  <w15:docId w15:val="{4A6AFE2C-4FCD-4DD7-BF0D-8424E079F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footnote text" w:semiHidden="1" w:qFormat="1"/>
    <w:lsdException w:name="header" w:uiPriority="99" w:qFormat="1"/>
    <w:lsdException w:name="footer" w:uiPriority="99" w:qFormat="1"/>
    <w:lsdException w:name="caption" w:semiHidden="1" w:unhideWhenUsed="1" w:qFormat="1"/>
    <w:lsdException w:name="footnote reference" w:semiHidden="1" w:qFormat="1"/>
    <w:lsdException w:name="page number" w:qFormat="1"/>
    <w:lsdException w:name="Title" w:uiPriority="10" w:qFormat="1"/>
    <w:lsdException w:name="Default Paragraph Font" w:semiHidden="1" w:uiPriority="1" w:unhideWhenUsed="1" w:qFormat="1"/>
    <w:lsdException w:name="Body Text" w:qFormat="1"/>
    <w:lsdException w:name="Body Text Indent" w:qFormat="1"/>
    <w:lsdException w:name="Subtitle" w:qFormat="1"/>
    <w:lsdException w:name="Salutation" w:qFormat="1"/>
    <w:lsdException w:name="Date" w:qFormat="1"/>
    <w:lsdException w:name="Body Text 2" w:qFormat="1"/>
    <w:lsdException w:name="Body Text 3" w:qFormat="1"/>
    <w:lsdException w:name="Body Text Indent 2" w:qFormat="1"/>
    <w:lsdException w:name="Body Text Indent 3"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qFormat="1"/>
    <w:lsdException w:name="Table Grid" w:qFormat="1"/>
    <w:lsdException w:name="Table Theme" w:semiHidden="1" w:uiPriority="99"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hAnsi="Times New Roman"/>
      <w:kern w:val="2"/>
      <w:sz w:val="21"/>
    </w:rPr>
  </w:style>
  <w:style w:type="paragraph" w:styleId="1">
    <w:name w:val="heading 1"/>
    <w:basedOn w:val="a"/>
    <w:next w:val="a"/>
    <w:link w:val="10"/>
    <w:uiPriority w:val="9"/>
    <w:qFormat/>
    <w:pPr>
      <w:keepNext/>
      <w:keepLines/>
      <w:spacing w:before="340" w:after="330" w:line="578" w:lineRule="auto"/>
      <w:ind w:firstLineChars="200" w:firstLine="200"/>
      <w:outlineLvl w:val="0"/>
    </w:pPr>
    <w:rPr>
      <w:rFonts w:ascii="Calibri" w:hAnsi="Calibri" w:cs="黑体"/>
      <w:b/>
      <w:bCs/>
      <w:kern w:val="44"/>
      <w:sz w:val="44"/>
      <w:szCs w:val="44"/>
    </w:rPr>
  </w:style>
  <w:style w:type="paragraph" w:styleId="2">
    <w:name w:val="heading 2"/>
    <w:basedOn w:val="a"/>
    <w:next w:val="a"/>
    <w:link w:val="20"/>
    <w:unhideWhenUsed/>
    <w:qFormat/>
    <w:pPr>
      <w:keepNext/>
      <w:keepLines/>
      <w:spacing w:before="260" w:after="260" w:line="416" w:lineRule="auto"/>
      <w:outlineLvl w:val="1"/>
    </w:pPr>
    <w:rPr>
      <w:rFonts w:ascii="Cambria" w:hAnsi="Cambria" w:cs="黑体"/>
      <w:b/>
      <w:bCs/>
      <w:sz w:val="32"/>
      <w:szCs w:val="32"/>
    </w:rPr>
  </w:style>
  <w:style w:type="paragraph" w:styleId="3">
    <w:name w:val="heading 3"/>
    <w:basedOn w:val="a"/>
    <w:next w:val="a"/>
    <w:qFormat/>
    <w:pPr>
      <w:keepNext/>
      <w:keepLines/>
      <w:spacing w:before="260" w:after="260" w:line="416"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style>
  <w:style w:type="paragraph" w:styleId="a4">
    <w:name w:val="Salutation"/>
    <w:basedOn w:val="a"/>
    <w:next w:val="a"/>
    <w:qFormat/>
    <w:rPr>
      <w:sz w:val="28"/>
    </w:rPr>
  </w:style>
  <w:style w:type="paragraph" w:styleId="30">
    <w:name w:val="Body Text 3"/>
    <w:basedOn w:val="a"/>
    <w:qFormat/>
    <w:pPr>
      <w:jc w:val="center"/>
    </w:pPr>
    <w:rPr>
      <w:bCs/>
      <w:sz w:val="44"/>
    </w:rPr>
  </w:style>
  <w:style w:type="paragraph" w:styleId="a5">
    <w:name w:val="Body Text"/>
    <w:basedOn w:val="a"/>
    <w:qFormat/>
    <w:pPr>
      <w:spacing w:line="0" w:lineRule="atLeast"/>
    </w:pPr>
    <w:rPr>
      <w:rFonts w:ascii="仿宋_GB2312" w:eastAsia="仿宋_GB2312"/>
      <w:sz w:val="10"/>
    </w:rPr>
  </w:style>
  <w:style w:type="paragraph" w:styleId="a6">
    <w:name w:val="Body Text Indent"/>
    <w:basedOn w:val="a"/>
    <w:qFormat/>
    <w:pPr>
      <w:spacing w:line="680" w:lineRule="exact"/>
      <w:ind w:firstLine="645"/>
    </w:pPr>
    <w:rPr>
      <w:rFonts w:ascii="仿宋_GB2312" w:eastAsia="仿宋_GB2312"/>
      <w:sz w:val="32"/>
    </w:rPr>
  </w:style>
  <w:style w:type="paragraph" w:styleId="a7">
    <w:name w:val="Date"/>
    <w:basedOn w:val="a"/>
    <w:next w:val="a"/>
    <w:link w:val="a8"/>
    <w:qFormat/>
    <w:rPr>
      <w:rFonts w:ascii="仿宋_GB2312" w:eastAsia="仿宋_GB2312"/>
      <w:sz w:val="32"/>
    </w:rPr>
  </w:style>
  <w:style w:type="paragraph" w:styleId="21">
    <w:name w:val="Body Text Indent 2"/>
    <w:basedOn w:val="a"/>
    <w:qFormat/>
    <w:pPr>
      <w:spacing w:line="0" w:lineRule="atLeast"/>
      <w:ind w:firstLine="570"/>
    </w:pPr>
    <w:rPr>
      <w:rFonts w:ascii="仿宋_GB2312" w:eastAsia="仿宋_GB2312"/>
      <w:sz w:val="32"/>
    </w:rPr>
  </w:style>
  <w:style w:type="paragraph" w:styleId="a9">
    <w:name w:val="Balloon Text"/>
    <w:basedOn w:val="a"/>
    <w:link w:val="aa"/>
    <w:qFormat/>
    <w:rPr>
      <w:sz w:val="18"/>
      <w:szCs w:val="18"/>
    </w:rPr>
  </w:style>
  <w:style w:type="paragraph" w:styleId="ab">
    <w:name w:val="footer"/>
    <w:basedOn w:val="a"/>
    <w:link w:val="ac"/>
    <w:uiPriority w:val="99"/>
    <w:qFormat/>
    <w:pPr>
      <w:tabs>
        <w:tab w:val="center" w:pos="4153"/>
        <w:tab w:val="right" w:pos="8306"/>
      </w:tabs>
      <w:snapToGrid w:val="0"/>
      <w:jc w:val="left"/>
    </w:pPr>
    <w:rPr>
      <w:sz w:val="18"/>
    </w:rPr>
  </w:style>
  <w:style w:type="paragraph" w:styleId="ad">
    <w:name w:val="header"/>
    <w:basedOn w:val="a"/>
    <w:link w:val="ae"/>
    <w:uiPriority w:val="99"/>
    <w:qFormat/>
    <w:pPr>
      <w:pBdr>
        <w:bottom w:val="single" w:sz="6" w:space="1" w:color="auto"/>
      </w:pBdr>
      <w:tabs>
        <w:tab w:val="center" w:pos="4153"/>
        <w:tab w:val="right" w:pos="8306"/>
      </w:tabs>
      <w:snapToGrid w:val="0"/>
      <w:jc w:val="center"/>
    </w:pPr>
    <w:rPr>
      <w:sz w:val="18"/>
      <w:szCs w:val="18"/>
    </w:rPr>
  </w:style>
  <w:style w:type="paragraph" w:styleId="af">
    <w:name w:val="Subtitle"/>
    <w:basedOn w:val="a"/>
    <w:next w:val="a"/>
    <w:link w:val="af0"/>
    <w:qFormat/>
    <w:pPr>
      <w:spacing w:before="240" w:after="60" w:line="312" w:lineRule="auto"/>
      <w:jc w:val="center"/>
      <w:outlineLvl w:val="1"/>
    </w:pPr>
    <w:rPr>
      <w:rFonts w:ascii="Cambria" w:hAnsi="Cambria"/>
      <w:b/>
      <w:bCs/>
      <w:kern w:val="28"/>
      <w:sz w:val="32"/>
      <w:szCs w:val="32"/>
    </w:rPr>
  </w:style>
  <w:style w:type="paragraph" w:styleId="af1">
    <w:name w:val="footnote text"/>
    <w:basedOn w:val="a"/>
    <w:semiHidden/>
    <w:qFormat/>
    <w:pPr>
      <w:snapToGrid w:val="0"/>
      <w:jc w:val="left"/>
    </w:pPr>
    <w:rPr>
      <w:sz w:val="18"/>
      <w:szCs w:val="18"/>
    </w:rPr>
  </w:style>
  <w:style w:type="paragraph" w:styleId="31">
    <w:name w:val="Body Text Indent 3"/>
    <w:basedOn w:val="a"/>
    <w:qFormat/>
    <w:pPr>
      <w:spacing w:after="120"/>
      <w:ind w:leftChars="200" w:left="420"/>
    </w:pPr>
    <w:rPr>
      <w:sz w:val="16"/>
      <w:szCs w:val="16"/>
    </w:rPr>
  </w:style>
  <w:style w:type="paragraph" w:styleId="22">
    <w:name w:val="Body Text 2"/>
    <w:basedOn w:val="a"/>
    <w:qFormat/>
    <w:rPr>
      <w:rFonts w:eastAsia="仿宋_GB2312"/>
      <w:sz w:val="32"/>
    </w:rPr>
  </w:style>
  <w:style w:type="paragraph" w:styleId="af2">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paragraph" w:styleId="af3">
    <w:name w:val="Title"/>
    <w:basedOn w:val="a"/>
    <w:next w:val="a"/>
    <w:uiPriority w:val="10"/>
    <w:qFormat/>
    <w:pPr>
      <w:spacing w:before="240" w:after="60"/>
      <w:jc w:val="center"/>
      <w:outlineLvl w:val="0"/>
    </w:pPr>
    <w:rPr>
      <w:rFonts w:asciiTheme="majorHAnsi" w:hAnsiTheme="majorHAnsi" w:cstheme="majorBidi"/>
      <w:b/>
      <w:bCs/>
      <w:sz w:val="32"/>
      <w:szCs w:val="32"/>
    </w:rPr>
  </w:style>
  <w:style w:type="table" w:styleId="af4">
    <w:name w:val="Table Grid"/>
    <w:basedOn w:val="a1"/>
    <w:unhideWhenUsed/>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Strong"/>
    <w:basedOn w:val="a0"/>
    <w:qFormat/>
    <w:rPr>
      <w:b/>
      <w:bCs/>
    </w:rPr>
  </w:style>
  <w:style w:type="character" w:styleId="af6">
    <w:name w:val="page number"/>
    <w:basedOn w:val="a0"/>
    <w:qFormat/>
  </w:style>
  <w:style w:type="character" w:styleId="af7">
    <w:name w:val="Emphasis"/>
    <w:basedOn w:val="a0"/>
    <w:qFormat/>
    <w:rPr>
      <w:i/>
      <w:iCs/>
    </w:rPr>
  </w:style>
  <w:style w:type="character" w:styleId="af8">
    <w:name w:val="Hyperlink"/>
    <w:basedOn w:val="a0"/>
    <w:qFormat/>
    <w:rPr>
      <w:color w:val="0000FF"/>
      <w:u w:val="single"/>
    </w:rPr>
  </w:style>
  <w:style w:type="character" w:styleId="af9">
    <w:name w:val="footnote reference"/>
    <w:basedOn w:val="a0"/>
    <w:semiHidden/>
    <w:qFormat/>
    <w:rPr>
      <w:vertAlign w:val="superscript"/>
    </w:rPr>
  </w:style>
  <w:style w:type="paragraph" w:customStyle="1" w:styleId="11">
    <w:name w:val="列出段落1"/>
    <w:basedOn w:val="a"/>
    <w:qFormat/>
    <w:pPr>
      <w:spacing w:line="360" w:lineRule="auto"/>
      <w:ind w:firstLineChars="200" w:firstLine="420"/>
    </w:pPr>
    <w:rPr>
      <w:rFonts w:ascii="Calibri" w:hAnsi="Calibri" w:cs="黑体"/>
      <w:szCs w:val="22"/>
    </w:rPr>
  </w:style>
  <w:style w:type="paragraph" w:customStyle="1" w:styleId="110">
    <w:name w:val="列出段落11"/>
    <w:basedOn w:val="a"/>
    <w:qFormat/>
    <w:pPr>
      <w:ind w:firstLineChars="200" w:firstLine="420"/>
    </w:pPr>
    <w:rPr>
      <w:rFonts w:ascii="Calibri" w:hAnsi="Calibri" w:cs="Calibri"/>
      <w:szCs w:val="21"/>
    </w:rPr>
  </w:style>
  <w:style w:type="character" w:customStyle="1" w:styleId="aa">
    <w:name w:val="批注框文本 字符"/>
    <w:basedOn w:val="a0"/>
    <w:link w:val="a9"/>
    <w:qFormat/>
    <w:rPr>
      <w:kern w:val="2"/>
      <w:sz w:val="18"/>
      <w:szCs w:val="18"/>
    </w:rPr>
  </w:style>
  <w:style w:type="character" w:customStyle="1" w:styleId="a8">
    <w:name w:val="日期 字符"/>
    <w:link w:val="a7"/>
    <w:qFormat/>
    <w:rPr>
      <w:rFonts w:ascii="仿宋_GB2312" w:eastAsia="仿宋_GB2312"/>
      <w:kern w:val="2"/>
      <w:sz w:val="32"/>
    </w:rPr>
  </w:style>
  <w:style w:type="character" w:customStyle="1" w:styleId="ac">
    <w:name w:val="页脚 字符"/>
    <w:link w:val="ab"/>
    <w:uiPriority w:val="99"/>
    <w:qFormat/>
    <w:rPr>
      <w:kern w:val="2"/>
      <w:sz w:val="18"/>
    </w:rPr>
  </w:style>
  <w:style w:type="character" w:customStyle="1" w:styleId="ae">
    <w:name w:val="页眉 字符"/>
    <w:basedOn w:val="a0"/>
    <w:link w:val="ad"/>
    <w:uiPriority w:val="99"/>
    <w:qFormat/>
    <w:rPr>
      <w:kern w:val="2"/>
      <w:sz w:val="18"/>
      <w:szCs w:val="18"/>
    </w:rPr>
  </w:style>
  <w:style w:type="character" w:customStyle="1" w:styleId="20">
    <w:name w:val="标题 2 字符"/>
    <w:basedOn w:val="a0"/>
    <w:link w:val="2"/>
    <w:semiHidden/>
    <w:qFormat/>
    <w:rPr>
      <w:rFonts w:ascii="Cambria" w:eastAsia="宋体" w:hAnsi="Cambria" w:cs="黑体"/>
      <w:b/>
      <w:bCs/>
      <w:kern w:val="2"/>
      <w:sz w:val="32"/>
      <w:szCs w:val="32"/>
    </w:rPr>
  </w:style>
  <w:style w:type="character" w:customStyle="1" w:styleId="10">
    <w:name w:val="标题 1 字符"/>
    <w:basedOn w:val="a0"/>
    <w:link w:val="1"/>
    <w:uiPriority w:val="9"/>
    <w:qFormat/>
    <w:rPr>
      <w:rFonts w:ascii="Calibri" w:eastAsia="宋体" w:hAnsi="Calibri" w:cs="黑体"/>
      <w:b/>
      <w:bCs/>
      <w:kern w:val="44"/>
      <w:sz w:val="44"/>
      <w:szCs w:val="44"/>
    </w:rPr>
  </w:style>
  <w:style w:type="paragraph" w:customStyle="1" w:styleId="reader-word-layer">
    <w:name w:val="reader-word-layer"/>
    <w:basedOn w:val="a"/>
    <w:uiPriority w:val="99"/>
    <w:qFormat/>
    <w:pPr>
      <w:widowControl/>
      <w:spacing w:before="100" w:beforeAutospacing="1" w:after="100" w:afterAutospacing="1"/>
      <w:jc w:val="left"/>
    </w:pPr>
    <w:rPr>
      <w:rFonts w:ascii="宋体" w:hAnsi="宋体" w:cs="宋体"/>
      <w:kern w:val="0"/>
      <w:sz w:val="24"/>
      <w:szCs w:val="24"/>
    </w:rPr>
  </w:style>
  <w:style w:type="character" w:customStyle="1" w:styleId="af0">
    <w:name w:val="副标题 字符"/>
    <w:basedOn w:val="a0"/>
    <w:link w:val="af"/>
    <w:qFormat/>
    <w:rPr>
      <w:rFonts w:ascii="Cambria" w:hAnsi="Cambria"/>
      <w:b/>
      <w:bCs/>
      <w:kern w:val="28"/>
      <w:sz w:val="32"/>
      <w:szCs w:val="32"/>
    </w:rPr>
  </w:style>
  <w:style w:type="paragraph" w:customStyle="1" w:styleId="23">
    <w:name w:val="列出段落2"/>
    <w:basedOn w:val="a"/>
    <w:uiPriority w:val="99"/>
    <w:qFormat/>
    <w:pPr>
      <w:ind w:firstLineChars="200" w:firstLine="420"/>
    </w:pPr>
    <w:rPr>
      <w:szCs w:val="21"/>
    </w:rPr>
  </w:style>
  <w:style w:type="paragraph" w:customStyle="1" w:styleId="12">
    <w:name w:val="无间隔1"/>
    <w:uiPriority w:val="1"/>
    <w:qFormat/>
    <w:pPr>
      <w:widowControl w:val="0"/>
      <w:jc w:val="both"/>
    </w:pPr>
    <w:rPr>
      <w:rFonts w:ascii="宋体" w:hAnsi="Times New Roman"/>
      <w:kern w:val="2"/>
      <w:sz w:val="28"/>
      <w:szCs w:val="32"/>
    </w:rPr>
  </w:style>
  <w:style w:type="paragraph" w:styleId="afa">
    <w:name w:val="List Paragraph"/>
    <w:basedOn w:val="a"/>
    <w:uiPriority w:val="34"/>
    <w:qFormat/>
    <w:pPr>
      <w:ind w:firstLineChars="200" w:firstLine="420"/>
    </w:pPr>
  </w:style>
  <w:style w:type="paragraph" w:customStyle="1" w:styleId="cjk">
    <w:name w:val="cjk"/>
    <w:basedOn w:val="a"/>
    <w:qFormat/>
    <w:pPr>
      <w:widowControl/>
      <w:spacing w:after="150"/>
      <w:jc w:val="left"/>
    </w:pPr>
    <w:rPr>
      <w:rFonts w:ascii="宋体" w:hAnsi="宋体" w:cs="宋体"/>
      <w:kern w:val="0"/>
      <w:sz w:val="24"/>
      <w:szCs w:val="24"/>
    </w:rPr>
  </w:style>
  <w:style w:type="paragraph" w:customStyle="1" w:styleId="p0">
    <w:name w:val="p0"/>
    <w:basedOn w:val="a"/>
    <w:qFormat/>
    <w:pPr>
      <w:widowControl/>
    </w:pPr>
    <w:rPr>
      <w:kern w:val="0"/>
      <w:szCs w:val="21"/>
    </w:rPr>
  </w:style>
  <w:style w:type="paragraph" w:customStyle="1" w:styleId="Default">
    <w:name w:val="Default"/>
    <w:rsid w:val="00EF4EAA"/>
    <w:pPr>
      <w:widowControl w:val="0"/>
      <w:autoSpaceDE w:val="0"/>
      <w:autoSpaceDN w:val="0"/>
      <w:adjustRightInd w:val="0"/>
    </w:pPr>
    <w:rPr>
      <w:rFonts w:ascii="宋体" w:cs="宋体"/>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50" textRotate="1"/>
    <customShpInfo spid="_x0000_s1043"/>
    <customShpInfo spid="_x0000_s1044"/>
    <customShpInfo spid="_x0000_s1042"/>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E8641B7-665A-4842-8F5C-C47DEEC95F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166</TotalTime>
  <Pages>17</Pages>
  <Words>1368</Words>
  <Characters>7799</Characters>
  <Application>Microsoft Office Word</Application>
  <DocSecurity>0</DocSecurity>
  <Lines>64</Lines>
  <Paragraphs>18</Paragraphs>
  <ScaleCrop>false</ScaleCrop>
  <Company>沐泽科技发展公司</Company>
  <LinksUpToDate>false</LinksUpToDate>
  <CharactersWithSpaces>9149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京教院发〔2002〕1号</dc:title>
  <dc:creator>沐泽电脑</dc:creator>
  <cp:lastModifiedBy>Microsoft</cp:lastModifiedBy>
  <cp:revision>72</cp:revision>
  <cp:lastPrinted>2021-01-06T02:27:00Z</cp:lastPrinted>
  <dcterms:created xsi:type="dcterms:W3CDTF">2018-10-18T12:59:00Z</dcterms:created>
  <dcterms:modified xsi:type="dcterms:W3CDTF">2021-01-26T08:03:00Z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otPrint1">
    <vt:bool>true</vt:bool>
  </property>
  <property fmtid="{D5CDD505-2E9C-101B-9397-08002B2CF9AE}" pid="3" name="KSOProductBuildVer">
    <vt:lpwstr>2052-11.1.0.10132</vt:lpwstr>
  </property>
</Properties>
</file>