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textAlignment w:val="auto"/>
        <w:rPr>
          <w:color w:val="auto"/>
          <w:szCs w:val="21"/>
        </w:rPr>
      </w:pPr>
    </w:p>
    <w:p>
      <w:pPr>
        <w:pStyle w:val="8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/>
          <w:color w:val="auto"/>
          <w:sz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/>
          <w:color w:val="auto"/>
          <w:sz w:val="32"/>
          <w:szCs w:val="32"/>
        </w:rPr>
      </w:pPr>
      <w:r>
        <w:rPr>
          <w:rFonts w:hint="eastAsia" w:ascii="Times New Roman"/>
          <w:color w:val="auto"/>
          <w:sz w:val="32"/>
        </w:rPr>
        <w:t>京教院党发〔201</w:t>
      </w:r>
      <w:r>
        <w:rPr>
          <w:rFonts w:hint="eastAsia" w:ascii="Times New Roman"/>
          <w:color w:val="auto"/>
          <w:sz w:val="32"/>
          <w:lang w:val="en-US" w:eastAsia="zh-CN"/>
        </w:rPr>
        <w:t>9</w:t>
      </w:r>
      <w:r>
        <w:rPr>
          <w:rFonts w:hint="eastAsia" w:ascii="Times New Roman"/>
          <w:color w:val="auto"/>
          <w:sz w:val="32"/>
        </w:rPr>
        <w:t>〕</w:t>
      </w:r>
      <w:r>
        <w:rPr>
          <w:rFonts w:hint="eastAsia" w:ascii="Times New Roman"/>
          <w:color w:val="auto"/>
          <w:sz w:val="32"/>
          <w:lang w:val="en-US" w:eastAsia="zh-CN"/>
        </w:rPr>
        <w:t>28</w:t>
      </w:r>
      <w:r>
        <w:rPr>
          <w:rFonts w:hint="eastAsia" w:ascii="Times New Roman"/>
          <w:color w:val="auto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中共北京教育学院委员会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262626"/>
          <w:kern w:val="0"/>
          <w:sz w:val="44"/>
          <w:szCs w:val="44"/>
          <w:lang w:eastAsia="zh-CN" w:bidi="ar-SA"/>
        </w:rPr>
      </w:pPr>
      <w:r>
        <w:rPr>
          <w:rFonts w:hint="eastAsia" w:eastAsia="方正小标宋简体"/>
          <w:color w:val="auto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62626"/>
          <w:kern w:val="0"/>
          <w:sz w:val="44"/>
          <w:szCs w:val="44"/>
          <w:lang w:eastAsia="zh-CN" w:bidi="ar-SA"/>
        </w:rPr>
        <w:t>中共北京教育学院委员会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outlineLvl w:val="0"/>
        <w:rPr>
          <w:rFonts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62626"/>
          <w:kern w:val="0"/>
          <w:sz w:val="44"/>
          <w:szCs w:val="44"/>
          <w:lang w:eastAsia="zh-CN" w:bidi="ar-SA"/>
        </w:rPr>
        <w:t>党支部工作细则</w:t>
      </w:r>
      <w:r>
        <w:rPr>
          <w:rFonts w:hint="eastAsia" w:eastAsia="方正小标宋简体"/>
          <w:color w:val="auto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楷体_GB2312" w:cs="宋体"/>
          <w:bCs/>
          <w:color w:val="auto"/>
          <w:sz w:val="32"/>
          <w:szCs w:val="32"/>
        </w:rPr>
      </w:pPr>
      <w:r>
        <w:rPr>
          <w:rFonts w:hint="eastAsia" w:eastAsia="楷体_GB2312" w:cs="宋体"/>
          <w:bCs/>
          <w:color w:val="auto"/>
          <w:sz w:val="32"/>
          <w:szCs w:val="32"/>
        </w:rPr>
        <w:t>各分党委（党总支）：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outlineLvl w:val="0"/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eastAsia="楷体_GB2312" w:cs="宋体"/>
          <w:bCs/>
          <w:color w:val="auto"/>
          <w:sz w:val="32"/>
          <w:szCs w:val="32"/>
        </w:rPr>
        <w:t>经学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院三届党委常委会第60次会议研究决定，现将《中共北京教育学院委员会党支部工作细则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》印发给你们，请认真贯彻落实。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楷体_GB2312" w:cs="宋体"/>
          <w:bCs/>
          <w:color w:val="auto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楷体_GB2312" w:cs="宋体"/>
          <w:bCs/>
          <w:color w:val="auto"/>
          <w:sz w:val="32"/>
          <w:szCs w:val="32"/>
        </w:rPr>
        <w:tab/>
      </w:r>
      <w:r>
        <w:rPr>
          <w:rFonts w:hint="eastAsia" w:eastAsia="楷体_GB2312" w:cs="宋体"/>
          <w:bCs/>
          <w:color w:val="auto"/>
          <w:sz w:val="32"/>
          <w:szCs w:val="32"/>
        </w:rPr>
        <w:t xml:space="preserve">中共北京教育学院委员会 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eastAsia="楷体_GB2312" w:cs="宋体"/>
          <w:bCs/>
          <w:color w:val="auto"/>
          <w:sz w:val="32"/>
          <w:szCs w:val="32"/>
        </w:rPr>
      </w:pPr>
      <w:r>
        <w:rPr>
          <w:rFonts w:hint="eastAsia" w:eastAsia="楷体_GB2312" w:cs="宋体"/>
          <w:bCs/>
          <w:color w:val="auto"/>
          <w:sz w:val="32"/>
          <w:szCs w:val="32"/>
        </w:rPr>
        <w:t xml:space="preserve">    201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楷体_GB2312" w:cs="宋体"/>
          <w:bCs/>
          <w:color w:val="auto"/>
          <w:sz w:val="32"/>
          <w:szCs w:val="32"/>
        </w:rPr>
        <w:t>年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eastAsia="楷体_GB2312" w:cs="宋体"/>
          <w:bCs/>
          <w:color w:val="auto"/>
          <w:sz w:val="32"/>
          <w:szCs w:val="32"/>
        </w:rPr>
        <w:t>月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eastAsia="楷体_GB2312" w:cs="宋体"/>
          <w:bCs/>
          <w:color w:val="auto"/>
          <w:sz w:val="32"/>
          <w:szCs w:val="32"/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方正小标宋简体"/>
          <w:vanish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/>
          <w:vanish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262626"/>
          <w:kern w:val="0"/>
          <w:sz w:val="44"/>
          <w:szCs w:val="44"/>
          <w:lang w:eastAsia="zh-CN" w:bidi="ar-SA"/>
        </w:rPr>
      </w:pPr>
      <w:bookmarkStart w:id="0" w:name="_Toc15143"/>
      <w:bookmarkStart w:id="1" w:name="_Toc24209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62626"/>
          <w:kern w:val="0"/>
          <w:sz w:val="44"/>
          <w:szCs w:val="44"/>
          <w:lang w:eastAsia="zh-CN" w:bidi="ar-SA"/>
        </w:rPr>
        <w:t>中共北京教育学院委员会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262626"/>
          <w:kern w:val="0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62626"/>
          <w:kern w:val="0"/>
          <w:sz w:val="44"/>
          <w:szCs w:val="44"/>
          <w:lang w:eastAsia="zh-CN" w:bidi="ar-SA"/>
        </w:rPr>
        <w:t>党支部工作细则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为进一步落实党要管党、从严治党要求，加强学院基层党组织建设，全面提升党支部组织力，强化党支部政治功能，推进党支部标准化、规范化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建设，充分发挥党支部战斗堡垒作用和党员先锋模范作用，根据《中国共产党章程》《中国共产党支部工作条例（试行）》《中国共产党普通高等学校基层组织工作条例》《中共教育部党组关于加强新形势下高校教师党支部建设的意见》《北京市委组织部关于加强党支部规范化建设的意见》等有关规定，结合学院实际，制定本细则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第二条  党支部是党的基础组织，是学院各级党组织开展工作的基本单元，是学院各项工作和战斗力的基础，担负直接教育党员、管理党员、监督党员和组织师生（“师生”含学员，以下同）、宣传师生、凝聚师生、服务师生的职责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第三条  党支部必须坚持以马克思列宁主义、毛泽东思想、邓小平理论、“三个代表”重要思想、科学发展观、习近平新时代中国特色社会主义思想为指导，遵守党章，在学院党委和分党委（党总支）领导下，落实全面从严治党要求，全面贯彻党的教育方针，落实立德树人根本任务，紧密围绕学院中心工作和本单位的实际，保证教学、科研、管理和服务等各项任务的完成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第二章  组织设置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第四条  党支部根据党员人数、有利于发挥党支部战斗堡垒作用和党员先锋模范作用、有利于开展党员教育管理监督、有利于密切联系服务师生、有利于促进教育教学、科研、管理服务工作的原则设置。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第五条  党支部设置一般以单位为主，以单独组建为主要方式。正式党员3人以上的部门或单位，应当及时成立党支部。正式党员不足3人的，应当按照规模适当、便于管理的原则，与业务相近的部门或单位，联合成立党支部。联合党支部覆盖部门或单位一般不超过5个。合理确定党支部党员人数规模，一般在20人左右，离退休党支部一般在50人以内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第六条  二级学院等教学科研单位的党支部一般按内设的教学、科研、管理等机构设置，也可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DFDFF"/>
        </w:rPr>
        <w:t>根据实际需要，探索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依托培训项目、学科创新平台、重大科研课题组等灵活设置；党政职能部门、直属单位的党支部一般按部门设置；离退休教职工党支部一般应单独设立。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第七条  党支部的设立，一般由基层单位提出申请，所在分党委（党总支）召开委员会会议研究决定并批复，批复时间一般不超过1个月。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经分党委（党总支）审批同意后，基层单位召开党员大会，选举产生党支部委员会或者不设委员会的党支部书记、副书记。批复和选举结果由分党委（党总支）报学院党委组织部备案。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根据工作需要，学院党委可以直接作出在基层单位成立党支部的决定。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第八条  正式党员7人以上的党支部，应当设立党支部委员会。党支部委员会由党支部党员大会选举产生，党支部书记、副书记一般由党支部委员会会议选举产生；正式党员不足7人的党支部，不设党支部委员会，由党支部党员大会选举1名书记，必要时可以增选1名副书记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第九条  党支部委员会由3至5人组成，一般不超过7人，设书记和组织委员、宣传委员、纪检委员，必要时可以设1名副书记；可根据工作需要设统战委员、青年委员等。委员应由政治坚定、作风正派、务实担当、廉洁公正、具有较强奉献精神和组织领导能力的正式党员担任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师党支部书记，一般要兼任党支部所在单位行政负责人。党政职能部门、直属单位党支部书记，一般由处级正职党员干部担任。教师党支部要注重从党员学术骨干、学科带头人和优秀青年教师中选拔书记人选;党政职能部门、直属单位党支部及离退休党支部书记的选拔，要注重把握人选的政治素质、群众威信、热心党务工作等条件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第十条  党支部委员会一般每届任期3年。坚持和健全党支部按期换届提醒督促机制。分党委（党总支）一般应提前6个月以书面形式提醒党支部做好换届准备，党支部一般提前4个月向所在分党委（党总支）书面报送换届请示。换届选出的新一届党支部委员会委员要报分党委（党总支）批准，并报学院党委组织部备案；党支部书记、副书记、委员出现空缺，应当及时进行补选。确有必要时，分党委（党总支）可以指派党支部书记或者副书记。党支部如需延期或提前进行换届选举，应报分党委（党总支）批准，延长或提前期限一般不超过1年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第十一条  对因党员人数或者所在单位等发生变化，不再符合设立条件的党支部，应及时予以调整或者撤销。党支部的调整和撤销，一般由党支部报所在分党委（党总支）批准，也可以由分党委（党总支）直接作出决定，并报学院党委组织部备案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第十二条  为执行某项任务（连续6个月以上）而临时组建的单位或机构、培训班、短期学习班等，党员组织关系不转接的，经分党委（党总支）批准，可以成立临时党支部。分党委（党总支）设立临时党支部应提前向党委组织部报备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第十三条  临时党支部主要组织党员开展政治学习，教育、管理、监督党员，对入党积极分子进行教育培养等，一般不发展党员、处分处置党员，不收缴党费，不选举党代表大会代表和进行换届。临时党支部的书记、副书记和委员由批准其成立的分党委（党总支）指定。临时组建的单位或机构、培训班、短期学习班等撤销或结束后，临时党支部自然撤销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第三章  主要职责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第十四条  党支部要完成党章规定的基层党组织的基本任务，接受上级党组织的工作任务，加强党支部自身建设，充分发挥战斗堡垒作用。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第十五条  在职教职工党支部委员会要支持同级行政负责人的工作，经常与行政负责人沟通情况，对行政或业务工作的重要问题，如发展规划、学科建设、队伍建设、提职晋级、出国（境）人选审批、绩效分配和奖惩等提出意见和建议，党支部书记要参与讨论决定。其主要职责是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抓好党支部的政治建设，着力提升党支部的政治功能。坚定执行党的政治路线，严格遵守政治纪律和政治规矩，严格执行新形势下党内政治生活若干准则，在人才培养、教学科研、教师队伍建设等工作中发挥好政治把关作用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（二）宣传和贯彻落实党的理论和路线方针政策，宣传和执行上级党组织及本党支部的决议，充分发挥党员先锋模范作用，团结师生员工，落实立德树人根本任务，保证教学科研管理各项任务的完成。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三）把理想信念教育作为思想建设的首要任务，组织党员认真学习马克思列宁主义、毛泽东思想、邓小平理论、“三个代表”重要思想、科学发展观、习近平新时代中国特色社会主义思想，推进“两学一做”学习教育常态化制度化，学习党的路线方针政策和决议，学习党的基本知识，学习科学、文化、法律和业务知识，教育引导党员“不忘初心、牢记使命”，不断增强政治意识、大局意识、核心意识、看齐意识，坚定中国特色社会主义道路自信、理论自信、制度自信、文化自信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四）加强对党员的教育、管理、监督，突出政治教育，提高党员素质，坚定理想信念，增强党性，严格落实“三会一课”等组织生活基本制度，结合教学科研、管理服务等工作组织开展好支部主题党日活动，引导党员贯彻党的教育方针，潜心教书育人，做好管理服务。用好“两微一端”等网络新媒体，努力探索支部建设、支部活动的新途径、新方法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五）密切联系师生，充分发挥党支部的组织优势、组织力量，向师生宣传党的政策。切实加强师德师风、学风校风建设。经常了解师生对党员、党的工作的批评和意见，了解、分析并反映师生员工的思想状况，有针对性地做好师生的思想政治工作，凝聚广大师生的智慧和力量。经常听取党员和师生的意见建议，维护党员和师生的正当权益，帮助他们解决实际困难和问题，有针对性地做好思想政治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（六）严格按照党章规定的党员标准发展党员，始终把政治标准放在首位。坚持早选、早育，认真做好入党积极分子教育和培养工作，切实加强在优秀青年教师、优秀青年干部、教学科研骨干中发展党员工作。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（七）建立健全党内关怀激励帮扶机制和联系服务师生长效机制，积极开展党员志愿服务、结对帮扶等活动。注重选树党员先进典型，发挥榜样激励和示范带动作用。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八）加强纪律建设和作风建设，严格执行党的纪律，监督党员干部和其他教职工严格遵守国家法律法规和学院规章制度，切实履行义务，积极弘扬党的优良作风，保障党员的权利不受侵犯。教育党员和师生自觉抵制不良倾向，坚决同各种违纪违法行为作斗争。做好对不合格党员的教育转化和组织处置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（九）实事求是对党的建设、党的工作提出意见建议，及时向上级党组织报告重要情况。按照规定，向党员、师生通报党的工作情况，公开党内有关事务。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第十六条  离退休教职工支部委员会是党联系离退休教职工的桥梁和纽带。其主要职责是：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  <w:t>（一）宣传执行党的路线方针政策、上级党组织的决议及本党支部的决议，组织和引导离退休党员发挥好先锋模范作用。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  <w:t>（二）加强对离退休党员的教育、管理、监督和服务。根据离退休党员的特点和实际情况，组织参加学习，开展党的组织生活，使离退休党员保持并发扬党的优良传统和作风，永葆共产党员的本色。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  <w:t>（三）引导和支持离退休党员依托优势，自愿量力地发挥作用，特别是在立足教育、面向社会、面向师生，在党的建设、人才培养、文化传承、关心下一代等方面发挥作用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，积极为学院改革发展建言献策。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  <w:t>（四）组织和引导离退休党员开展适合自身特点的文体活动，丰富其精神文化生活。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  <w:t>（五）经常了解、听取并及时反映离退休人员的意见建议，协助上级党组织和有关职能部门落实好他们的政治、生活待遇，帮助他们解决实际困难，维护他们的正当权益，有针对性地做好思想政治工作。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第四章  党支部委员会成员职责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第十七条  党支部书记在党支部委员会的集体领导下，负责主持党支部的日常工作。其主要职责是：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主持党支部的全面工作，负责制定党支部工作计划，安排党支部工作，主持召开党支部党员大会和党支部委员会。及时将党支部工作的重要问题，提交党支部委员会或党支部党员大会讨论决定。教师党支部书记要参与讨论决定系（中心、教研室）的重要事项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（二）负责贯彻执行党的路线方针政策和上级党组织的指示、决议及党支部党员大会、党支部委员会的决议、决定，检查党支部工作计划、决议执行情况，向党支部党员大会和上级党组织报告工作。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（三）抓好党支部的政治建设、思想建设、组织建设、作风建设、纪律建设，把政治建设摆在首位，制度建设贯穿其中，提高党支部的组织力、战斗力。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（四）紧密结合党支部党员实际，组织开展党员教育、管理和监督工作，经常了解掌握党员的思想、工作和学习情况及群众的思想状况，带领党支部委员会成员和全体党员，做好思想政治工作。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（五）与党支部委员会和同级行政（业务）负责人保持密切联系，相互配合，共同做好工作，充分调动各方面的积极性。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（六）抓好党支部委员会自身建设，组织党支部委员会的学习，按时召开党支部委员组织生活会，督促党支部其他委员履行职责、发挥作用，充分发挥党支部委员会的集体领导作用。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第十八条  党支部副书记协助书记开展工作。书记不在时由副书记主持党支部日常工作。不设副书记的党支部，书记不在时，由书记指定一名党支部委员主持日常工作。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第十九条  党支部委员在党支部委员会的集体领导下，分工负责党支部的组织、宣传、纪检以及统战、青年等方面的工作，一般要明确一名党支部委员负责党支部活动的记录工作。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（一）组织委员的主要职责是：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1.了解和掌握党支部的组织状况，按计划组织党支部或检查督促党小组过好组织生活。按党章和上级有关选举工作的规定，协助党支部书记积极做好党支部的换届工作。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2.了解和掌握党员的思想、学习、工作等情况，协助做好党员的思想教育和纪律教育工作，搜集、整理优秀党员的模范事迹，组织评选优秀党员。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3.根据党支部实际情况，提出民主评议党员工作的意见及安排，具体组织民主评议党员工作。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4.了解入党积极分子的状况，负责组织对入党积极分子的培养、教育，拟定发展工作计划，严格按照发展党员工作细则和程序，办理预备党员的接收、教育、考察和转正手续。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5.做好党员管理工作，接转党员组织关系，收缴党费，定期向党员公布党费收缴、使用情况，做好党内统计。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（二）宣传委员的主要职责是：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1.宣传党的路线方针政策，宣传国家的法律、法规；宣传学院有关政策、规定。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2.协助做好党支部思想政治工作，了解掌握党支部党员的思想状况;负责安排和落实党内学习计划，围绕本单位中心工作开展学习、宣传活动，做好思想政治工作。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3.负责党员的教育工作，围绕党的中心工作，拟定党员教育计划，与同级行政（业务）相关负责人共同拟定对群众进行教育的计划，经党支部委员会会议讨论通过后组织实施。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4.协助做好职业道德、学术道德、校风校纪、学风班风教育，了解和掌握全员全方位全过程育人的先进人物和事迹并加以宣传，提出表彰建议。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5.协调同级群团组织，开展群众性文化娱乐体育活动。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（三）纪检委员的主要职责是：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1.协助党支部书记抓好全面从严治党、党风廉政建设工作，根据分党委（党总支）的安排，对党员进行党风党纪教育。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2.检查监督党员执行党章党规，贯彻党的路线、方针、政策及上级决议和遵守党的纪律的情况。勇于揭露和纠正违反党的原则的言行和工作中的缺点、错误，坚决同消极腐败现象作斗争。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3.保障党员民主权利，受理党内外群众对党员违纪的检举、控告和申诉。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4.向分党委（党总支）及上级纪检部门汇报和反映本党支部的党风、党纪情况。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第五章  工作机制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第二十条  党支部党员大会是党支部的议事决策机构，由全体党员（包括预备党员）参加，一般每季度召开1次。党支部党员大会的职权主要有：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（一）听取和审查党支部委员会的工作报告，讨论、决定本支部的重大问题，传达贯彻上级党组织的决议、指示；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（二）选举新的党支部委员会及出席上级党组织的党员代表大会的代表，增补和撤销党支部委员会；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（三）讨论和表决接收预备党员和预备党员转正、延长预备期或者取消预备党员资格；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（四）提出对党员的奖励和处分意见，决定职权范围内的对党员的表彰和处分；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（五）决定其他重要事项。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党支部党员大会议题提交表决前，应当经过充分讨论。表决必须有半数以上有表决权的党员到会方可进行，赞成人数超过应到会有表决权的党员的半数为通过。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第二十一条  党支部委员会是党支部日常工作的领导机构。党支部委员会一般每月召开一次会议，也可根据工作需要，随时召开。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党支部委员会的职权主要有：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（一）研究、贯彻上级党组织的决议、指示和党支部党员大会的决定；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（二）研究制定协助同级行政负责人完成本单位任务实施的保障措施；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（三）研究党支部自身建设；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（四）研究党的建设和党员教育、管理、监督方面的问题；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（五）研究有关干部选任、调整方面的问题；研究培养、发展新党员方面的问题；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（六）分析党员、师生员工的思想情况；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（七）讨论、研究协调工、青、妇等群众组织工作方面的问题，充分发挥其作用；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（八）安排党支部近期活动。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党支部委员会会议须有半数以上委员到会方可进行。重要事项提交党员大会决定前，一般应当经党支部委员会会议讨论。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第二十二条  党员人数较多或者党员工作地、居住地比较分散的党支部，按照便于组织开展活动原则，应当划分若干党小组，并设立党小组组长。党小组组长由党支部指定，也可以由所在党小组党员推荐产生。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党小组主要落实党支部工作要求，完成党支部安排的任务。党小组会一般每月召开1次。党小组会的主要职权有：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（一）研究党支部的决议和工作安排的落实措施；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（二）组织党员参加政治学习、谈心谈话、开展批评和自我批评；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（三）党员汇报思想和工作情况；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（四）研究讨论发展党员工作。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第二十三条  党支部党员大会、党支部委员会会议由党支部书记召集并主持。书记不能参加会议的，可以委托副书记或者委员召集并主持。党小组会由党小组组长召集并主持。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第六章  组织生活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第二十四条  党支部应当严格执行党的组织生活制度，经常、认真、严肃地开展批评和自我批评，增强党内政治生活的政治性、时代性、原则性、战斗性。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党员领导干部应当带头参加所在党支部或者党小组组织生活。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第二十五条  党支部应当组织党员按期参加党员大会、党小组会和上党课，定期召开党支部委员会会议。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“三会一课”应当突出政治学习和教育，突出党性锻炼，以“两学一做”为主要内容，结合党员思想和工作实际，确定主题和具体方式，做到形式多样、氛围庄重。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党课应当针对党员思想和工作实际，回应普遍关心的问题，注重身边人讲身边事，增强吸引力感染力。党支部书记每年至少讲1次党课，党员领导干部应当定期为基层党员讲党课，党委书记每年至少讲1次党课。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对经党组织同意可以不转接组织关系的党员，所在单位党组织可以将其纳入一个党支部或者党小组，参加组织生活。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第二十六条  党支部每年至少召开1次组织生活会。组织生活会一般以党支部党员大会、党支部委员会会议或者党小组会形式召开。组织生活会应当确定主题，会前认真组织学习、深入谈心谈话、广泛听取意见、深入谈心谈话；会上认真查摆问题、深刻剖析根源、明确整改方向；会后制定整改措施，逐一整改落实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第二十七条  党支部每月相对固定1天开展主题党日，组织党员开展“三会一课”、集中学习、进行民主议事、交纳党费、参加联系服务师生和志愿服务等等活动。主题党日开展前，党支部应当认真研究确定主题和内容；开展后，应当抓好议定事项的组织落实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第二十八条  党支部应当经常组织开展谈心谈话。党支部委员之间、党支部委员与党员之间、党员和党员之间，每年谈心谈话一般不少于1次。谈心谈话应当相互坦诚相见、交流思想、帮助提高。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支部应当注重分析党员思想状况和心理状态。对家庭发生重大变故和出现重大困难、身心健康存在突出问题等情况的党员，党支部书记应当帮助做好心理疏导；对受到处分处置以及有不良反映的党员，党支部书记应当有针对性地做好思想政治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第二十九条  党支部一般每年至少开展1次民主评议党员，组织党员对照合格党员标准、对照入党誓词，联系个人实际进行党性分析。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党支部召开党员大会，按照个人自评、党员互评、民主测评的程序进行，组织党员进行评议。党员人数较多的党支部，个人自评和党员互评可以在党小组范围内进行。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评议结果一般分为优秀、合格、基本合格、不合格四个等次。民主评议结果要报分党委（党总支）。党支部委员会会议或者党员大会根据评议情况和党员日常表现情况，提出评定意见。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民主评议党员可以结合组织生活会一并进行。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第三十条  党支部要独立负责地做好职权范围内的工作。如遇到重大问题或超越自己职权范围的问题，必须请示上级党组织。党支部要定期向分党委（党总支）汇报工作，党员要定期向党支部或党小组汇报思想、工作和学习情况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第三十一条  党员应按月足额交纳党费，党支部要认真登记并于月初前交分党委（党总支）严格按照上级党组织有关规定，合理使用党支部活动经费，定期公布党费缴纳和使用情况。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第七章  领导和保障机制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第三十二条  学院党委要把党支部建设作为最重要的基本建设，定期研究讨论、加强领导指导，切实履行主体责任。学院党委每年至少专题研究一次党支部建设工作。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建立和完善学院党委、分党委（党总支）、党支部三者相互衔接的工作体系。建立健全院级党员领导干部分工联系党支部制度，督促指导党支部建设。完善党支部书记培训制度，由学院党校和组织部具体组织培训。完善在职党支书记考核制度，由分党委（党总支）具体组织考核。</w:t>
      </w:r>
    </w:p>
    <w:p>
      <w:pPr>
        <w:pStyle w:val="19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第三十三条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党委组织部要经常对党支部建设情况进行分析研判，加强分类指导和督促检查，扩大先进党支部增量，提升中间党支部水平，整顿后进党支部。加强党支部标准化、规范化建设。学院党委配备专兼职组织员，加强对党支部建设的具体指导。</w:t>
      </w:r>
    </w:p>
    <w:p>
      <w:pPr>
        <w:pStyle w:val="19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党委组织部要通过党支部了解掌握党员干部日常表现，干部考察要听取考察对象所在党支部的意见。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党委组织部牵头，会同分党委（党总支）对党支部工作情况每年进行一次检查。</w:t>
      </w:r>
    </w:p>
    <w:p>
      <w:pPr>
        <w:pStyle w:val="19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 xml:space="preserve">第三十四条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分党委（党总支）要加强对所辖党支部工作的领导指导、帮助和管理，及时发现和解决问题，不断总结创新的做法和经验。加强对本单位党支部情况的调查研究，每年至少专题研究一次党支部建设工作，并定期对党支部工作情况进行检查，提出加强党支部建设的意见建议。重视对党支部书记特别是教师党支部书记的培养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学习、培训、参加事务管理等多种形式，提高党支部书记的思想政治素质和业务水平。</w:t>
      </w:r>
    </w:p>
    <w:p>
      <w:pPr>
        <w:pStyle w:val="19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第三十五条  抓党支部建设情况列入分党委（党总支）书记抓基层党建工作述职评议考核的重要内容，作为评判其履行管党治党政治责任情况的重要依据。对抓党支部建设不力、各项工作不落实的，学院党委及组织部要进行约谈。对党支部建设出现严重问题，党员、师生反映强烈的，应当按照规定严肃问责。</w:t>
      </w:r>
    </w:p>
    <w:p>
      <w:pPr>
        <w:pStyle w:val="19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第三十六条  学院党委为党支部开展工作提供必要条件，给予经费保障。学院党委管理的党费每年按比例划拨到分党委（党总支）和党支部，支持党支部开展党建活动。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第八章  附则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第三十七条  本实施细则由党委组织部负责解释。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Style w:val="24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6F8FF"/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八条  本实施细则自下发之日起施行。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eastAsia="仿宋_GB2312"/>
          <w:color w:val="auto"/>
          <w:sz w:val="28"/>
        </w:rPr>
      </w:pPr>
      <w:r>
        <w:rPr>
          <w:color w:val="auto"/>
          <w:sz w:val="28"/>
        </w:rPr>
        <w:pict>
          <v:group id="_x0000_s1042" o:spid="_x0000_s1042" o:spt="203" style="position:absolute;left:0pt;margin-left:0pt;margin-top:5pt;height:32.3pt;width:442.2pt;z-index:251660288;mso-width-relative:page;mso-height-relative:page;" coordorigin="6825,201452" coordsize="8844,646">
            <o:lock v:ext="edit" aspectratio="f"/>
            <v:line id="_x0000_s1043" o:spid="_x0000_s1043" o:spt="20" style="position:absolute;left:6825;top:201452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  <v:line id="_x0000_s1044" o:spid="_x0000_s1044" o:spt="20" style="position:absolute;left:6825;top:202098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</v:group>
        </w:pic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textAlignment w:val="auto"/>
        <w:rPr>
          <w:rFonts w:eastAsia="仿宋_GB2312"/>
          <w:color w:val="auto"/>
          <w:sz w:val="28"/>
        </w:rPr>
      </w:pPr>
      <w:r>
        <w:rPr>
          <w:rFonts w:hint="eastAsia" w:eastAsia="仿宋_GB2312"/>
          <w:color w:val="auto"/>
          <w:sz w:val="28"/>
        </w:rPr>
        <w:t>中共北京教育学院委员会办公室</w:t>
      </w:r>
      <w:r>
        <w:rPr>
          <w:rFonts w:eastAsia="仿宋_GB2312"/>
          <w:color w:val="auto"/>
          <w:sz w:val="28"/>
        </w:rPr>
        <w:t xml:space="preserve">  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</w:t>
      </w:r>
      <w:r>
        <w:rPr>
          <w:rFonts w:eastAsia="仿宋_GB2312"/>
          <w:color w:val="auto"/>
          <w:sz w:val="28"/>
        </w:rPr>
        <w:t xml:space="preserve">  </w:t>
      </w:r>
      <w:r>
        <w:rPr>
          <w:rFonts w:hint="eastAsia" w:eastAsia="仿宋_GB2312"/>
          <w:color w:val="auto"/>
          <w:sz w:val="28"/>
        </w:rPr>
        <w:t xml:space="preserve">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  </w:t>
      </w:r>
      <w:r>
        <w:rPr>
          <w:rFonts w:eastAsia="仿宋_GB2312"/>
          <w:color w:val="auto"/>
          <w:sz w:val="28"/>
        </w:rPr>
        <w:t>20</w:t>
      </w:r>
      <w:r>
        <w:rPr>
          <w:rFonts w:hint="eastAsia" w:eastAsia="仿宋_GB2312"/>
          <w:color w:val="auto"/>
          <w:sz w:val="28"/>
        </w:rPr>
        <w:t>1</w:t>
      </w:r>
      <w:r>
        <w:rPr>
          <w:rFonts w:hint="eastAsia" w:eastAsia="仿宋_GB2312"/>
          <w:color w:val="auto"/>
          <w:sz w:val="28"/>
          <w:lang w:val="en-US" w:eastAsia="zh-CN"/>
        </w:rPr>
        <w:t>9</w:t>
      </w:r>
      <w:r>
        <w:rPr>
          <w:rFonts w:hint="eastAsia" w:eastAsia="仿宋_GB2312"/>
          <w:color w:val="auto"/>
          <w:sz w:val="28"/>
        </w:rPr>
        <w:t>年</w:t>
      </w:r>
      <w:r>
        <w:rPr>
          <w:rFonts w:hint="eastAsia" w:eastAsia="仿宋_GB2312"/>
          <w:color w:val="auto"/>
          <w:sz w:val="28"/>
          <w:lang w:val="en-US" w:eastAsia="zh-CN"/>
        </w:rPr>
        <w:t>12</w:t>
      </w:r>
      <w:r>
        <w:rPr>
          <w:rFonts w:hint="eastAsia" w:eastAsia="仿宋_GB2312"/>
          <w:color w:val="auto"/>
          <w:sz w:val="28"/>
        </w:rPr>
        <w:t>月</w:t>
      </w:r>
      <w:r>
        <w:rPr>
          <w:rFonts w:hint="eastAsia" w:eastAsia="仿宋_GB2312"/>
          <w:color w:val="auto"/>
          <w:sz w:val="28"/>
          <w:lang w:val="en-US" w:eastAsia="zh-CN"/>
        </w:rPr>
        <w:t>25</w:t>
      </w:r>
      <w:r>
        <w:rPr>
          <w:rFonts w:hint="eastAsia" w:eastAsia="仿宋_GB2312"/>
          <w:color w:val="auto"/>
          <w:sz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w:pict>
        <v:shape id="_x0000_s2050" o:spid="_x0000_s2050" o:spt="202" type="#_x0000_t202" style="position:absolute;left:0pt;margin-top:-33.4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  <w:rPr>
                    <w:rStyle w:val="25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t>- 5 -</w:t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page" w:x="1981" w:y="-728"/>
      <w:rPr>
        <w:rStyle w:val="25"/>
        <w:rFonts w:ascii="宋体" w:hAnsi="宋体"/>
        <w:sz w:val="28"/>
        <w:szCs w:val="28"/>
      </w:rPr>
    </w:pP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- 6 -</w:t>
    </w:r>
    <w:r>
      <w:rPr>
        <w:rStyle w:val="25"/>
        <w:rFonts w:ascii="宋体" w:hAnsi="宋体"/>
        <w:sz w:val="28"/>
        <w:szCs w:val="28"/>
      </w:rP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5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6678"/>
    <w:rsid w:val="00011619"/>
    <w:rsid w:val="00023991"/>
    <w:rsid w:val="000310DE"/>
    <w:rsid w:val="00031286"/>
    <w:rsid w:val="0003673E"/>
    <w:rsid w:val="00055785"/>
    <w:rsid w:val="000627B9"/>
    <w:rsid w:val="000657C0"/>
    <w:rsid w:val="000C2E7E"/>
    <w:rsid w:val="000C2F53"/>
    <w:rsid w:val="000E1897"/>
    <w:rsid w:val="000E335A"/>
    <w:rsid w:val="00101D67"/>
    <w:rsid w:val="0012164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D3C80"/>
    <w:rsid w:val="001E1D16"/>
    <w:rsid w:val="00224AB8"/>
    <w:rsid w:val="00233D69"/>
    <w:rsid w:val="00235E42"/>
    <w:rsid w:val="00237EB6"/>
    <w:rsid w:val="00251654"/>
    <w:rsid w:val="00257B40"/>
    <w:rsid w:val="0027000F"/>
    <w:rsid w:val="0028045E"/>
    <w:rsid w:val="002A5534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64DB8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5EAC"/>
    <w:rsid w:val="003F6150"/>
    <w:rsid w:val="003F6309"/>
    <w:rsid w:val="00414F4A"/>
    <w:rsid w:val="00423428"/>
    <w:rsid w:val="00455B4C"/>
    <w:rsid w:val="0045699E"/>
    <w:rsid w:val="00462686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502E2"/>
    <w:rsid w:val="00656245"/>
    <w:rsid w:val="006646C4"/>
    <w:rsid w:val="00664D28"/>
    <w:rsid w:val="006A0642"/>
    <w:rsid w:val="006A60D0"/>
    <w:rsid w:val="006B21F3"/>
    <w:rsid w:val="006B33B8"/>
    <w:rsid w:val="006D4948"/>
    <w:rsid w:val="006D6BD2"/>
    <w:rsid w:val="006F76C3"/>
    <w:rsid w:val="00701FF8"/>
    <w:rsid w:val="00703AB9"/>
    <w:rsid w:val="007239E2"/>
    <w:rsid w:val="0074297F"/>
    <w:rsid w:val="007556ED"/>
    <w:rsid w:val="00757B4C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B6D87"/>
    <w:rsid w:val="008B7436"/>
    <w:rsid w:val="008E644E"/>
    <w:rsid w:val="00936313"/>
    <w:rsid w:val="00941DD7"/>
    <w:rsid w:val="00942A48"/>
    <w:rsid w:val="009465F7"/>
    <w:rsid w:val="0095667B"/>
    <w:rsid w:val="00957E69"/>
    <w:rsid w:val="009613D2"/>
    <w:rsid w:val="009843EE"/>
    <w:rsid w:val="00990D9F"/>
    <w:rsid w:val="009A76DE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402B3"/>
    <w:rsid w:val="00A51BBA"/>
    <w:rsid w:val="00A61E7D"/>
    <w:rsid w:val="00A66636"/>
    <w:rsid w:val="00A67D2F"/>
    <w:rsid w:val="00A85EB2"/>
    <w:rsid w:val="00AA55EE"/>
    <w:rsid w:val="00AB45DC"/>
    <w:rsid w:val="00AB65C9"/>
    <w:rsid w:val="00AB6F32"/>
    <w:rsid w:val="00AC1F79"/>
    <w:rsid w:val="00AE4420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B4C6F"/>
    <w:rsid w:val="00DC6678"/>
    <w:rsid w:val="00DD4714"/>
    <w:rsid w:val="00DD583B"/>
    <w:rsid w:val="00DF3AA9"/>
    <w:rsid w:val="00DF618F"/>
    <w:rsid w:val="00E03FB6"/>
    <w:rsid w:val="00E10130"/>
    <w:rsid w:val="00E14929"/>
    <w:rsid w:val="00E15F3E"/>
    <w:rsid w:val="00E22298"/>
    <w:rsid w:val="00E27686"/>
    <w:rsid w:val="00E30158"/>
    <w:rsid w:val="00E3194D"/>
    <w:rsid w:val="00E42F1A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F1599"/>
    <w:rsid w:val="00EF18BE"/>
    <w:rsid w:val="00EF5E2D"/>
    <w:rsid w:val="00F021F9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A119FC"/>
    <w:rsid w:val="023B0D85"/>
    <w:rsid w:val="0393096F"/>
    <w:rsid w:val="03EF48AA"/>
    <w:rsid w:val="05FE024C"/>
    <w:rsid w:val="065C5168"/>
    <w:rsid w:val="07E75CFA"/>
    <w:rsid w:val="07EF062B"/>
    <w:rsid w:val="08397C17"/>
    <w:rsid w:val="084C09B0"/>
    <w:rsid w:val="09922F90"/>
    <w:rsid w:val="0A51452A"/>
    <w:rsid w:val="0A7F2585"/>
    <w:rsid w:val="0A9D2A34"/>
    <w:rsid w:val="0B6826D3"/>
    <w:rsid w:val="0BED4349"/>
    <w:rsid w:val="0C3D03F2"/>
    <w:rsid w:val="0C41029C"/>
    <w:rsid w:val="0C7B0F8B"/>
    <w:rsid w:val="0C845BEF"/>
    <w:rsid w:val="0C8B1A4A"/>
    <w:rsid w:val="0D735332"/>
    <w:rsid w:val="0D8465DB"/>
    <w:rsid w:val="0D8C22AE"/>
    <w:rsid w:val="0DB16297"/>
    <w:rsid w:val="0E1B522C"/>
    <w:rsid w:val="0E743BCE"/>
    <w:rsid w:val="0F304B27"/>
    <w:rsid w:val="0FB91C2B"/>
    <w:rsid w:val="0FD52A61"/>
    <w:rsid w:val="10217675"/>
    <w:rsid w:val="10CB3597"/>
    <w:rsid w:val="10FD2EA2"/>
    <w:rsid w:val="116B76AF"/>
    <w:rsid w:val="11E52A5E"/>
    <w:rsid w:val="122E3D56"/>
    <w:rsid w:val="12BF0206"/>
    <w:rsid w:val="137C3E5C"/>
    <w:rsid w:val="139E3DAE"/>
    <w:rsid w:val="13C67922"/>
    <w:rsid w:val="14205C34"/>
    <w:rsid w:val="14D959F5"/>
    <w:rsid w:val="150A601E"/>
    <w:rsid w:val="157831B7"/>
    <w:rsid w:val="159120B4"/>
    <w:rsid w:val="15E45BD5"/>
    <w:rsid w:val="19082E26"/>
    <w:rsid w:val="190C1053"/>
    <w:rsid w:val="19EB097E"/>
    <w:rsid w:val="1A257270"/>
    <w:rsid w:val="1AA32939"/>
    <w:rsid w:val="1B0C1DB2"/>
    <w:rsid w:val="1B517BA6"/>
    <w:rsid w:val="1BF626C3"/>
    <w:rsid w:val="1CEB75AC"/>
    <w:rsid w:val="1E302241"/>
    <w:rsid w:val="1E436EC5"/>
    <w:rsid w:val="1F07670D"/>
    <w:rsid w:val="1FC04FB3"/>
    <w:rsid w:val="202F3346"/>
    <w:rsid w:val="20EC34F6"/>
    <w:rsid w:val="20F05610"/>
    <w:rsid w:val="21254EEC"/>
    <w:rsid w:val="218D3EC3"/>
    <w:rsid w:val="21F826B1"/>
    <w:rsid w:val="227764F9"/>
    <w:rsid w:val="22947536"/>
    <w:rsid w:val="229F3BE2"/>
    <w:rsid w:val="22AA09BD"/>
    <w:rsid w:val="23022F95"/>
    <w:rsid w:val="23861FEC"/>
    <w:rsid w:val="23A3696A"/>
    <w:rsid w:val="24253281"/>
    <w:rsid w:val="24FE7AE2"/>
    <w:rsid w:val="25475B9E"/>
    <w:rsid w:val="26024C5F"/>
    <w:rsid w:val="26852758"/>
    <w:rsid w:val="281A2D2C"/>
    <w:rsid w:val="282F2100"/>
    <w:rsid w:val="28BD6625"/>
    <w:rsid w:val="29B11CD7"/>
    <w:rsid w:val="29DA2C92"/>
    <w:rsid w:val="2B9E478D"/>
    <w:rsid w:val="2BCA3D60"/>
    <w:rsid w:val="2BDE50E3"/>
    <w:rsid w:val="2BDF5FE6"/>
    <w:rsid w:val="2C555DB3"/>
    <w:rsid w:val="2C67659D"/>
    <w:rsid w:val="2D15360E"/>
    <w:rsid w:val="2DAB5A42"/>
    <w:rsid w:val="2E0954E4"/>
    <w:rsid w:val="2F6333EC"/>
    <w:rsid w:val="2F84361A"/>
    <w:rsid w:val="2FC26E9C"/>
    <w:rsid w:val="2FFF5E00"/>
    <w:rsid w:val="30995039"/>
    <w:rsid w:val="30CC3C10"/>
    <w:rsid w:val="31C23B53"/>
    <w:rsid w:val="31EA6996"/>
    <w:rsid w:val="32617BCD"/>
    <w:rsid w:val="34FD26CF"/>
    <w:rsid w:val="35833416"/>
    <w:rsid w:val="35E70936"/>
    <w:rsid w:val="36E02E65"/>
    <w:rsid w:val="3781255F"/>
    <w:rsid w:val="37FF030B"/>
    <w:rsid w:val="39656507"/>
    <w:rsid w:val="39AF77BF"/>
    <w:rsid w:val="3A072462"/>
    <w:rsid w:val="3A774A53"/>
    <w:rsid w:val="3A7B204F"/>
    <w:rsid w:val="3C4C0839"/>
    <w:rsid w:val="3C75728C"/>
    <w:rsid w:val="3C7E1027"/>
    <w:rsid w:val="3C9B3888"/>
    <w:rsid w:val="3DA63F87"/>
    <w:rsid w:val="3E091AA4"/>
    <w:rsid w:val="3E3C7809"/>
    <w:rsid w:val="3ED57B6A"/>
    <w:rsid w:val="3EF85104"/>
    <w:rsid w:val="3F0D65C9"/>
    <w:rsid w:val="3F4E4553"/>
    <w:rsid w:val="3F695A89"/>
    <w:rsid w:val="3FC24297"/>
    <w:rsid w:val="4093391E"/>
    <w:rsid w:val="4147254C"/>
    <w:rsid w:val="419C4FC6"/>
    <w:rsid w:val="429D0AB3"/>
    <w:rsid w:val="431E34F4"/>
    <w:rsid w:val="43BC5997"/>
    <w:rsid w:val="44407186"/>
    <w:rsid w:val="444869A2"/>
    <w:rsid w:val="450C0AF8"/>
    <w:rsid w:val="457F131B"/>
    <w:rsid w:val="46037BAC"/>
    <w:rsid w:val="46876A0C"/>
    <w:rsid w:val="46AE5938"/>
    <w:rsid w:val="4774221F"/>
    <w:rsid w:val="479303C2"/>
    <w:rsid w:val="4854064D"/>
    <w:rsid w:val="487039CA"/>
    <w:rsid w:val="48EE6AD4"/>
    <w:rsid w:val="491846E2"/>
    <w:rsid w:val="496376AB"/>
    <w:rsid w:val="4A8778EA"/>
    <w:rsid w:val="4C4774AF"/>
    <w:rsid w:val="4C56198E"/>
    <w:rsid w:val="4C9302EB"/>
    <w:rsid w:val="4DF35991"/>
    <w:rsid w:val="4E607018"/>
    <w:rsid w:val="4ED15AAE"/>
    <w:rsid w:val="4F013050"/>
    <w:rsid w:val="4F02562A"/>
    <w:rsid w:val="4F0D515D"/>
    <w:rsid w:val="501329F4"/>
    <w:rsid w:val="504B376D"/>
    <w:rsid w:val="505F33FE"/>
    <w:rsid w:val="508463C2"/>
    <w:rsid w:val="50D400E4"/>
    <w:rsid w:val="50F07AFB"/>
    <w:rsid w:val="511E7FC6"/>
    <w:rsid w:val="52A53D62"/>
    <w:rsid w:val="536D011B"/>
    <w:rsid w:val="54C61734"/>
    <w:rsid w:val="5511245D"/>
    <w:rsid w:val="552F1E5E"/>
    <w:rsid w:val="55407EEE"/>
    <w:rsid w:val="55700DEF"/>
    <w:rsid w:val="55701085"/>
    <w:rsid w:val="55954627"/>
    <w:rsid w:val="562B1B9F"/>
    <w:rsid w:val="577F6348"/>
    <w:rsid w:val="58345F12"/>
    <w:rsid w:val="584219A1"/>
    <w:rsid w:val="59270ED6"/>
    <w:rsid w:val="59A70F49"/>
    <w:rsid w:val="5A2B6CD7"/>
    <w:rsid w:val="5A7A7E04"/>
    <w:rsid w:val="5BE176D9"/>
    <w:rsid w:val="5C723284"/>
    <w:rsid w:val="5C89467B"/>
    <w:rsid w:val="5E180794"/>
    <w:rsid w:val="5F52632E"/>
    <w:rsid w:val="5F641CB7"/>
    <w:rsid w:val="60081CAE"/>
    <w:rsid w:val="606A1031"/>
    <w:rsid w:val="6084612A"/>
    <w:rsid w:val="60A86070"/>
    <w:rsid w:val="60AF15A2"/>
    <w:rsid w:val="61D46FF0"/>
    <w:rsid w:val="6284160B"/>
    <w:rsid w:val="62C53D40"/>
    <w:rsid w:val="62E01369"/>
    <w:rsid w:val="64395AAB"/>
    <w:rsid w:val="64F60E5B"/>
    <w:rsid w:val="65871669"/>
    <w:rsid w:val="662B430D"/>
    <w:rsid w:val="681F71B9"/>
    <w:rsid w:val="68B04193"/>
    <w:rsid w:val="690A5D96"/>
    <w:rsid w:val="6995504F"/>
    <w:rsid w:val="6AA80B7C"/>
    <w:rsid w:val="6ABF7A44"/>
    <w:rsid w:val="6ADD3871"/>
    <w:rsid w:val="6B2057A2"/>
    <w:rsid w:val="6B612A39"/>
    <w:rsid w:val="6BC85EB8"/>
    <w:rsid w:val="6C8D0471"/>
    <w:rsid w:val="6CF65B43"/>
    <w:rsid w:val="6D3A128E"/>
    <w:rsid w:val="6D427FA3"/>
    <w:rsid w:val="6DA87587"/>
    <w:rsid w:val="6DDA1EE8"/>
    <w:rsid w:val="6F18683E"/>
    <w:rsid w:val="717B717A"/>
    <w:rsid w:val="71EC0320"/>
    <w:rsid w:val="74534466"/>
    <w:rsid w:val="74795229"/>
    <w:rsid w:val="74F512D6"/>
    <w:rsid w:val="759479B6"/>
    <w:rsid w:val="75BC2E6D"/>
    <w:rsid w:val="763B46F3"/>
    <w:rsid w:val="766522D1"/>
    <w:rsid w:val="78C9678F"/>
    <w:rsid w:val="7A0D13D6"/>
    <w:rsid w:val="7A9218D9"/>
    <w:rsid w:val="7B8A4AB6"/>
    <w:rsid w:val="7B8D68CE"/>
    <w:rsid w:val="7BCA718C"/>
    <w:rsid w:val="7C2604AC"/>
    <w:rsid w:val="7C4F7380"/>
    <w:rsid w:val="7CAF069E"/>
    <w:rsid w:val="7CE43C6A"/>
    <w:rsid w:val="7D517BA4"/>
    <w:rsid w:val="7D8A4E6E"/>
    <w:rsid w:val="7DBB5426"/>
    <w:rsid w:val="7E7B16B6"/>
    <w:rsid w:val="7F3F4C50"/>
    <w:rsid w:val="7F6F32CA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2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31"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2">
    <w:name w:val="Table Grid"/>
    <w:basedOn w:val="21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footnote reference"/>
    <w:basedOn w:val="23"/>
    <w:semiHidden/>
    <w:qFormat/>
    <w:uiPriority w:val="0"/>
    <w:rPr>
      <w:vertAlign w:val="superscript"/>
    </w:rPr>
  </w:style>
  <w:style w:type="paragraph" w:customStyle="1" w:styleId="2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1">
    <w:name w:val="批注框文本 Char"/>
    <w:basedOn w:val="23"/>
    <w:link w:val="12"/>
    <w:qFormat/>
    <w:uiPriority w:val="0"/>
    <w:rPr>
      <w:kern w:val="2"/>
      <w:sz w:val="18"/>
      <w:szCs w:val="18"/>
    </w:rPr>
  </w:style>
  <w:style w:type="character" w:customStyle="1" w:styleId="32">
    <w:name w:val="日期 Char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3">
    <w:name w:val="页脚 Char"/>
    <w:link w:val="13"/>
    <w:qFormat/>
    <w:uiPriority w:val="99"/>
    <w:rPr>
      <w:kern w:val="2"/>
      <w:sz w:val="18"/>
    </w:rPr>
  </w:style>
  <w:style w:type="character" w:customStyle="1" w:styleId="34">
    <w:name w:val="页眉 Char"/>
    <w:basedOn w:val="23"/>
    <w:link w:val="14"/>
    <w:qFormat/>
    <w:uiPriority w:val="99"/>
    <w:rPr>
      <w:kern w:val="2"/>
      <w:sz w:val="18"/>
      <w:szCs w:val="18"/>
    </w:rPr>
  </w:style>
  <w:style w:type="character" w:customStyle="1" w:styleId="35">
    <w:name w:val="标题 2 Char"/>
    <w:basedOn w:val="23"/>
    <w:link w:val="3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6">
    <w:name w:val="标题 1 Char"/>
    <w:basedOn w:val="23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副标题 Char"/>
    <w:basedOn w:val="23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43"/>
    <customShpInfo spid="_x0000_s1044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7B709-2A93-4ABB-B005-69D26C3DED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沐泽科技发展公司</Company>
  <Pages>12</Pages>
  <Words>767</Words>
  <Characters>4372</Characters>
  <Lines>36</Lines>
  <Paragraphs>10</Paragraphs>
  <TotalTime>0</TotalTime>
  <ScaleCrop>false</ScaleCrop>
  <LinksUpToDate>false</LinksUpToDate>
  <CharactersWithSpaces>5129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2018-10-18T12:59:00Z</dcterms:created>
  <dc:creator>沐泽电脑</dc:creator>
  <cp:lastModifiedBy>hp</cp:lastModifiedBy>
  <cp:lastPrinted>2017-10-12T02:22:00Z</cp:lastPrinted>
  <dcterms:modified xsi:type="dcterms:W3CDTF">2019-12-25T07:37:40Z</dcterms:modified>
  <dc:title>京教院发〔2002〕1号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2052-11.1.0.9305</vt:lpwstr>
  </property>
</Properties>
</file>