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403B45" w:rsidRDefault="00403B45"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Default="00CB6EF8" w:rsidP="00DD4037">
      <w:pPr>
        <w:jc w:val="center"/>
        <w:rPr>
          <w:rFonts w:ascii="Times New Roman" w:eastAsia="仿宋_GB2312" w:hAnsi="Times New Roman"/>
          <w:color w:val="000000" w:themeColor="text1"/>
          <w:sz w:val="32"/>
        </w:rPr>
      </w:pPr>
    </w:p>
    <w:p w:rsidR="00CB6EF8" w:rsidRPr="00106F71" w:rsidRDefault="00CB6EF8" w:rsidP="00DD4037">
      <w:pPr>
        <w:jc w:val="center"/>
        <w:rPr>
          <w:rFonts w:ascii="Times New Roman" w:eastAsia="仿宋_GB2312" w:hAnsi="Times New Roman"/>
          <w:color w:val="000000" w:themeColor="text1"/>
          <w:sz w:val="32"/>
        </w:rPr>
      </w:pPr>
    </w:p>
    <w:p w:rsidR="00403B45" w:rsidRPr="00106F71" w:rsidRDefault="00403B45" w:rsidP="00DD4037">
      <w:pPr>
        <w:jc w:val="center"/>
        <w:rPr>
          <w:rFonts w:ascii="Times New Roman" w:eastAsia="仿宋_GB2312" w:hAnsi="Times New Roman"/>
          <w:color w:val="000000" w:themeColor="text1"/>
          <w:sz w:val="32"/>
        </w:rPr>
      </w:pPr>
    </w:p>
    <w:p w:rsidR="00843997" w:rsidRPr="00106F71" w:rsidRDefault="00843997" w:rsidP="00DD4037">
      <w:pPr>
        <w:jc w:val="center"/>
        <w:rPr>
          <w:rFonts w:ascii="Times New Roman" w:eastAsia="仿宋_GB2312" w:hAnsi="Times New Roman"/>
          <w:color w:val="000000" w:themeColor="text1"/>
          <w:sz w:val="32"/>
        </w:rPr>
      </w:pPr>
    </w:p>
    <w:p w:rsidR="00DD4037" w:rsidRPr="00106F71" w:rsidRDefault="00DD4037" w:rsidP="00DD4037">
      <w:pPr>
        <w:jc w:val="center"/>
        <w:rPr>
          <w:rFonts w:ascii="Times New Roman" w:eastAsia="仿宋_GB2312" w:hAnsi="Times New Roman"/>
          <w:color w:val="000000" w:themeColor="text1"/>
          <w:sz w:val="32"/>
        </w:rPr>
      </w:pPr>
      <w:r w:rsidRPr="00106F71">
        <w:rPr>
          <w:rFonts w:ascii="Times New Roman" w:eastAsia="仿宋_GB2312" w:hAnsi="Times New Roman" w:hint="eastAsia"/>
          <w:color w:val="000000" w:themeColor="text1"/>
          <w:sz w:val="32"/>
        </w:rPr>
        <w:t>京教</w:t>
      </w:r>
      <w:r w:rsidR="002A22BE" w:rsidRPr="00106F71">
        <w:rPr>
          <w:rFonts w:ascii="Times New Roman" w:eastAsia="仿宋_GB2312" w:hAnsi="Times New Roman" w:hint="eastAsia"/>
          <w:color w:val="000000" w:themeColor="text1"/>
          <w:sz w:val="32"/>
        </w:rPr>
        <w:t>院</w:t>
      </w:r>
      <w:r w:rsidR="009A10FA" w:rsidRPr="00106F71">
        <w:rPr>
          <w:rFonts w:ascii="Times New Roman" w:eastAsia="仿宋_GB2312" w:hAnsi="Times New Roman" w:hint="eastAsia"/>
          <w:color w:val="000000" w:themeColor="text1"/>
          <w:sz w:val="32"/>
        </w:rPr>
        <w:t>教</w:t>
      </w:r>
      <w:r w:rsidRPr="00106F71">
        <w:rPr>
          <w:rFonts w:ascii="Times New Roman" w:eastAsia="仿宋_GB2312" w:hAnsi="Times New Roman" w:hint="eastAsia"/>
          <w:color w:val="000000" w:themeColor="text1"/>
          <w:sz w:val="32"/>
        </w:rPr>
        <w:t>发〔</w:t>
      </w:r>
      <w:r w:rsidRPr="00106F71">
        <w:rPr>
          <w:rFonts w:ascii="Times New Roman" w:eastAsia="仿宋_GB2312" w:hAnsi="Times New Roman" w:hint="eastAsia"/>
          <w:color w:val="000000" w:themeColor="text1"/>
          <w:sz w:val="32"/>
        </w:rPr>
        <w:t>201</w:t>
      </w:r>
      <w:r w:rsidR="00AE7BC4" w:rsidRPr="00106F71">
        <w:rPr>
          <w:rFonts w:ascii="Times New Roman" w:eastAsia="仿宋_GB2312" w:hAnsi="Times New Roman" w:hint="eastAsia"/>
          <w:color w:val="000000" w:themeColor="text1"/>
          <w:sz w:val="32"/>
        </w:rPr>
        <w:t>9</w:t>
      </w:r>
      <w:r w:rsidRPr="00106F71">
        <w:rPr>
          <w:rFonts w:ascii="Times New Roman" w:eastAsia="仿宋_GB2312" w:hAnsi="Times New Roman" w:hint="eastAsia"/>
          <w:color w:val="000000" w:themeColor="text1"/>
          <w:sz w:val="32"/>
        </w:rPr>
        <w:t>〕</w:t>
      </w:r>
      <w:r w:rsidR="00604A6B">
        <w:rPr>
          <w:rFonts w:ascii="Times New Roman" w:eastAsia="仿宋_GB2312" w:hAnsi="Times New Roman" w:hint="eastAsia"/>
          <w:color w:val="000000" w:themeColor="text1"/>
          <w:sz w:val="32"/>
        </w:rPr>
        <w:t>6</w:t>
      </w:r>
      <w:r w:rsidRPr="00106F71">
        <w:rPr>
          <w:rFonts w:ascii="Times New Roman" w:eastAsia="仿宋_GB2312" w:hAnsi="Times New Roman" w:hint="eastAsia"/>
          <w:color w:val="000000" w:themeColor="text1"/>
          <w:sz w:val="32"/>
        </w:rPr>
        <w:t>号</w:t>
      </w:r>
    </w:p>
    <w:p w:rsidR="00DD4037" w:rsidRPr="00106F71" w:rsidRDefault="00DD4037" w:rsidP="00CB6919">
      <w:pPr>
        <w:pStyle w:val="aa"/>
        <w:spacing w:line="560" w:lineRule="exact"/>
        <w:rPr>
          <w:color w:val="000000" w:themeColor="text1"/>
          <w:sz w:val="32"/>
        </w:rPr>
      </w:pPr>
    </w:p>
    <w:p w:rsidR="00BF20B7" w:rsidRPr="00106F71" w:rsidRDefault="00BF20B7" w:rsidP="00CB6919">
      <w:pPr>
        <w:spacing w:line="560" w:lineRule="exact"/>
        <w:rPr>
          <w:rFonts w:ascii="Times New Roman" w:hAnsi="Times New Roman"/>
          <w:color w:val="000000" w:themeColor="text1"/>
        </w:rPr>
      </w:pPr>
    </w:p>
    <w:p w:rsidR="0011456B" w:rsidRPr="00106F71" w:rsidRDefault="0011456B"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北京教育学院</w:t>
      </w:r>
    </w:p>
    <w:p w:rsidR="00BF20B7" w:rsidRPr="00106F71" w:rsidRDefault="00BF20B7" w:rsidP="0011456B">
      <w:pPr>
        <w:spacing w:line="560" w:lineRule="exact"/>
        <w:jc w:val="center"/>
        <w:rPr>
          <w:rFonts w:ascii="Times New Roman" w:eastAsia="方正小标宋简体" w:hAnsi="Times New Roman"/>
          <w:color w:val="000000" w:themeColor="text1"/>
          <w:sz w:val="44"/>
          <w:szCs w:val="44"/>
        </w:rPr>
      </w:pPr>
      <w:r w:rsidRPr="00106F71">
        <w:rPr>
          <w:rFonts w:ascii="Times New Roman" w:eastAsia="方正小标宋简体" w:hAnsi="Times New Roman" w:hint="eastAsia"/>
          <w:color w:val="000000" w:themeColor="text1"/>
          <w:sz w:val="44"/>
          <w:szCs w:val="44"/>
        </w:rPr>
        <w:t>关于印发《</w:t>
      </w:r>
      <w:r w:rsidR="0011456B" w:rsidRPr="00106F71">
        <w:rPr>
          <w:rFonts w:ascii="Times New Roman" w:eastAsia="方正小标宋简体" w:hAnsi="Times New Roman" w:hint="eastAsia"/>
          <w:color w:val="000000" w:themeColor="text1"/>
          <w:sz w:val="44"/>
          <w:szCs w:val="44"/>
        </w:rPr>
        <w:t>北京教育学院</w:t>
      </w:r>
      <w:r w:rsidR="002B7246">
        <w:rPr>
          <w:rFonts w:ascii="Times New Roman" w:eastAsia="方正小标宋简体" w:hAnsi="Times New Roman" w:hint="eastAsia"/>
          <w:color w:val="000000" w:themeColor="text1"/>
          <w:sz w:val="44"/>
          <w:szCs w:val="44"/>
        </w:rPr>
        <w:t>教师</w:t>
      </w:r>
      <w:r w:rsidR="00604A6B">
        <w:rPr>
          <w:rFonts w:ascii="Times New Roman" w:eastAsia="方正小标宋简体" w:hAnsi="Times New Roman" w:hint="eastAsia"/>
          <w:color w:val="000000" w:themeColor="text1"/>
          <w:sz w:val="44"/>
          <w:szCs w:val="44"/>
        </w:rPr>
        <w:t>培训精品课程评选管理办法</w:t>
      </w:r>
      <w:r w:rsidR="00A20268" w:rsidRPr="00106F71">
        <w:rPr>
          <w:rFonts w:ascii="Times New Roman" w:eastAsia="方正小标宋简体" w:hAnsi="Times New Roman" w:hint="eastAsia"/>
          <w:color w:val="000000" w:themeColor="text1"/>
          <w:sz w:val="44"/>
          <w:szCs w:val="44"/>
        </w:rPr>
        <w:t>（试行）</w:t>
      </w:r>
      <w:r w:rsidRPr="00106F71">
        <w:rPr>
          <w:rFonts w:ascii="Times New Roman" w:eastAsia="方正小标宋简体" w:hAnsi="Times New Roman" w:hint="eastAsia"/>
          <w:color w:val="000000" w:themeColor="text1"/>
          <w:sz w:val="44"/>
          <w:szCs w:val="44"/>
        </w:rPr>
        <w:t>》的通知</w:t>
      </w:r>
    </w:p>
    <w:p w:rsidR="00840F72" w:rsidRPr="00106F71" w:rsidRDefault="00840F72" w:rsidP="0011456B">
      <w:pPr>
        <w:spacing w:line="560" w:lineRule="exact"/>
        <w:rPr>
          <w:rFonts w:ascii="Times New Roman" w:eastAsia="方正小标宋简体" w:hAnsi="Times New Roman"/>
          <w:color w:val="000000" w:themeColor="text1"/>
          <w:sz w:val="44"/>
          <w:szCs w:val="44"/>
        </w:rPr>
      </w:pPr>
    </w:p>
    <w:p w:rsidR="00BF20B7" w:rsidRPr="00106F71" w:rsidRDefault="00BF20B7" w:rsidP="0011456B">
      <w:pPr>
        <w:pStyle w:val="1"/>
        <w:spacing w:line="560" w:lineRule="exact"/>
        <w:ind w:firstLineChars="0" w:firstLine="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各部门：</w:t>
      </w:r>
    </w:p>
    <w:p w:rsidR="00BF20B7" w:rsidRPr="00106F71" w:rsidRDefault="008117D4" w:rsidP="0011456B">
      <w:pPr>
        <w:pStyle w:val="1"/>
        <w:spacing w:line="560" w:lineRule="exact"/>
        <w:ind w:firstLine="640"/>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经学院</w:t>
      </w:r>
      <w:r w:rsidRPr="00106F71">
        <w:rPr>
          <w:rFonts w:ascii="Times New Roman" w:eastAsia="楷体_GB2312" w:hAnsi="Times New Roman" w:cs="宋体" w:hint="eastAsia"/>
          <w:bCs/>
          <w:color w:val="000000" w:themeColor="text1"/>
          <w:sz w:val="32"/>
          <w:szCs w:val="32"/>
        </w:rPr>
        <w:t>2019</w:t>
      </w:r>
      <w:r w:rsidRPr="00106F71">
        <w:rPr>
          <w:rFonts w:ascii="Times New Roman" w:eastAsia="楷体_GB2312" w:hAnsi="Times New Roman" w:cs="宋体" w:hint="eastAsia"/>
          <w:bCs/>
          <w:color w:val="000000" w:themeColor="text1"/>
          <w:sz w:val="32"/>
          <w:szCs w:val="32"/>
        </w:rPr>
        <w:t>年第</w:t>
      </w:r>
      <w:r w:rsidR="002B7246">
        <w:rPr>
          <w:rFonts w:ascii="Times New Roman" w:eastAsia="楷体_GB2312" w:hAnsi="Times New Roman" w:cs="宋体" w:hint="eastAsia"/>
          <w:bCs/>
          <w:color w:val="000000" w:themeColor="text1"/>
          <w:sz w:val="32"/>
          <w:szCs w:val="32"/>
        </w:rPr>
        <w:t>17</w:t>
      </w:r>
      <w:r w:rsidRPr="00106F71">
        <w:rPr>
          <w:rFonts w:ascii="Times New Roman" w:eastAsia="楷体_GB2312" w:hAnsi="Times New Roman" w:cs="宋体" w:hint="eastAsia"/>
          <w:bCs/>
          <w:color w:val="000000" w:themeColor="text1"/>
          <w:sz w:val="32"/>
          <w:szCs w:val="32"/>
        </w:rPr>
        <w:t>次院长办公会研究决定，</w:t>
      </w:r>
      <w:r w:rsidR="00BF20B7" w:rsidRPr="00106F71">
        <w:rPr>
          <w:rFonts w:ascii="Times New Roman" w:eastAsia="楷体_GB2312" w:hAnsi="Times New Roman" w:cs="宋体" w:hint="eastAsia"/>
          <w:bCs/>
          <w:color w:val="000000" w:themeColor="text1"/>
          <w:sz w:val="32"/>
          <w:szCs w:val="32"/>
        </w:rPr>
        <w:t>现将</w:t>
      </w:r>
      <w:r w:rsidR="002D2BD7" w:rsidRPr="00106F71">
        <w:rPr>
          <w:rFonts w:ascii="Times New Roman" w:eastAsia="楷体_GB2312" w:hAnsi="Times New Roman" w:cs="宋体" w:hint="eastAsia"/>
          <w:bCs/>
          <w:color w:val="000000" w:themeColor="text1"/>
          <w:sz w:val="32"/>
          <w:szCs w:val="32"/>
        </w:rPr>
        <w:t>《</w:t>
      </w:r>
      <w:r w:rsidR="002B7246" w:rsidRPr="002B7246">
        <w:rPr>
          <w:rFonts w:ascii="Times New Roman" w:eastAsia="楷体_GB2312" w:hAnsi="Times New Roman" w:cs="宋体" w:hint="eastAsia"/>
          <w:bCs/>
          <w:color w:val="000000" w:themeColor="text1"/>
          <w:sz w:val="32"/>
          <w:szCs w:val="32"/>
        </w:rPr>
        <w:t>北京教育学院</w:t>
      </w:r>
      <w:r w:rsidR="00604A6B" w:rsidRPr="00604A6B">
        <w:rPr>
          <w:rFonts w:ascii="Times New Roman" w:eastAsia="楷体_GB2312" w:hAnsi="Times New Roman" w:cs="宋体" w:hint="eastAsia"/>
          <w:bCs/>
          <w:color w:val="000000" w:themeColor="text1"/>
          <w:sz w:val="32"/>
          <w:szCs w:val="32"/>
        </w:rPr>
        <w:t>教师培训精品课程评选管理办法</w:t>
      </w:r>
      <w:r w:rsidR="002B7246" w:rsidRPr="002B7246">
        <w:rPr>
          <w:rFonts w:ascii="Times New Roman" w:eastAsia="楷体_GB2312" w:hAnsi="Times New Roman" w:cs="宋体" w:hint="eastAsia"/>
          <w:bCs/>
          <w:color w:val="000000" w:themeColor="text1"/>
          <w:sz w:val="32"/>
          <w:szCs w:val="32"/>
        </w:rPr>
        <w:t>（试行</w:t>
      </w:r>
      <w:r w:rsidR="002B7246">
        <w:rPr>
          <w:rFonts w:ascii="Times New Roman" w:eastAsia="楷体_GB2312" w:hAnsi="Times New Roman" w:cs="宋体" w:hint="eastAsia"/>
          <w:bCs/>
          <w:color w:val="000000" w:themeColor="text1"/>
          <w:sz w:val="32"/>
          <w:szCs w:val="32"/>
        </w:rPr>
        <w:t>）</w:t>
      </w:r>
      <w:r w:rsidR="002D2BD7" w:rsidRPr="00106F71">
        <w:rPr>
          <w:rFonts w:ascii="Times New Roman" w:eastAsia="楷体_GB2312" w:hAnsi="Times New Roman" w:cs="宋体" w:hint="eastAsia"/>
          <w:bCs/>
          <w:color w:val="000000" w:themeColor="text1"/>
          <w:sz w:val="32"/>
          <w:szCs w:val="32"/>
        </w:rPr>
        <w:t>》</w:t>
      </w:r>
      <w:r w:rsidR="00BF20B7" w:rsidRPr="00106F71">
        <w:rPr>
          <w:rFonts w:ascii="Times New Roman" w:eastAsia="楷体_GB2312" w:hAnsi="Times New Roman" w:cs="宋体" w:hint="eastAsia"/>
          <w:bCs/>
          <w:color w:val="000000" w:themeColor="text1"/>
          <w:sz w:val="32"/>
          <w:szCs w:val="32"/>
        </w:rPr>
        <w:t>印发给你们，请认真贯彻落实。</w:t>
      </w:r>
    </w:p>
    <w:p w:rsidR="00BF20B7" w:rsidRPr="00604A6B" w:rsidRDefault="00BF20B7" w:rsidP="0011456B">
      <w:pPr>
        <w:spacing w:line="560" w:lineRule="exact"/>
        <w:ind w:firstLineChars="200" w:firstLine="640"/>
        <w:rPr>
          <w:rFonts w:ascii="Times New Roman" w:eastAsia="楷体_GB2312" w:hAnsi="Times New Roman" w:cs="宋体"/>
          <w:bCs/>
          <w:color w:val="000000" w:themeColor="text1"/>
          <w:sz w:val="32"/>
          <w:szCs w:val="32"/>
        </w:rPr>
      </w:pPr>
    </w:p>
    <w:p w:rsidR="00BF20B7" w:rsidRPr="00106F71" w:rsidRDefault="00BF20B7" w:rsidP="0011456B">
      <w:pPr>
        <w:pStyle w:val="1"/>
        <w:spacing w:line="560" w:lineRule="exact"/>
        <w:ind w:right="320" w:firstLineChars="0" w:firstLine="0"/>
        <w:jc w:val="right"/>
        <w:rPr>
          <w:rFonts w:ascii="Times New Roman" w:eastAsia="楷体_GB2312" w:hAnsi="Times New Roman" w:cs="宋体"/>
          <w:bCs/>
          <w:color w:val="000000" w:themeColor="text1"/>
          <w:sz w:val="32"/>
          <w:szCs w:val="32"/>
        </w:rPr>
      </w:pPr>
      <w:r w:rsidRPr="00106F71">
        <w:rPr>
          <w:rFonts w:ascii="Times New Roman" w:eastAsia="楷体_GB2312" w:hAnsi="Times New Roman" w:cs="宋体" w:hint="eastAsia"/>
          <w:bCs/>
          <w:color w:val="000000" w:themeColor="text1"/>
          <w:sz w:val="32"/>
          <w:szCs w:val="32"/>
        </w:rPr>
        <w:t>北京教育学院</w:t>
      </w:r>
    </w:p>
    <w:p w:rsidR="004709D3" w:rsidRPr="00106F71" w:rsidRDefault="00EF4F38" w:rsidP="0011456B">
      <w:pPr>
        <w:spacing w:line="560" w:lineRule="exact"/>
        <w:jc w:val="right"/>
        <w:rPr>
          <w:rFonts w:ascii="Times New Roman" w:eastAsia="楷体_GB2312" w:hAnsi="Times New Roman"/>
          <w:color w:val="000000" w:themeColor="text1"/>
          <w:sz w:val="32"/>
          <w:szCs w:val="32"/>
        </w:rPr>
      </w:pPr>
      <w:r w:rsidRPr="00106F71">
        <w:rPr>
          <w:rFonts w:ascii="Times New Roman" w:eastAsia="楷体_GB2312" w:hAnsi="Times New Roman" w:hint="eastAsia"/>
          <w:color w:val="000000" w:themeColor="text1"/>
          <w:sz w:val="32"/>
        </w:rPr>
        <w:t>201</w:t>
      </w:r>
      <w:r w:rsidR="00AE7BC4" w:rsidRPr="00106F71">
        <w:rPr>
          <w:rFonts w:ascii="Times New Roman" w:eastAsia="楷体_GB2312" w:hAnsi="Times New Roman" w:hint="eastAsia"/>
          <w:color w:val="000000" w:themeColor="text1"/>
          <w:sz w:val="32"/>
        </w:rPr>
        <w:t>9</w:t>
      </w:r>
      <w:r w:rsidR="00BF20B7" w:rsidRPr="00106F71">
        <w:rPr>
          <w:rFonts w:ascii="Times New Roman" w:eastAsia="楷体_GB2312" w:hAnsi="Times New Roman" w:cs="宋体" w:hint="eastAsia"/>
          <w:bCs/>
          <w:color w:val="000000" w:themeColor="text1"/>
          <w:sz w:val="32"/>
          <w:szCs w:val="32"/>
        </w:rPr>
        <w:t>年</w:t>
      </w:r>
      <w:r w:rsidR="002B7246">
        <w:rPr>
          <w:rFonts w:ascii="Times New Roman" w:eastAsia="楷体_GB2312" w:hAnsi="Times New Roman" w:hint="eastAsia"/>
          <w:color w:val="000000" w:themeColor="text1"/>
          <w:sz w:val="32"/>
        </w:rPr>
        <w:t>1</w:t>
      </w:r>
      <w:r w:rsidR="00FB76A1">
        <w:rPr>
          <w:rFonts w:ascii="Times New Roman" w:eastAsia="楷体_GB2312" w:hAnsi="Times New Roman" w:hint="eastAsia"/>
          <w:color w:val="000000" w:themeColor="text1"/>
          <w:sz w:val="32"/>
        </w:rPr>
        <w:t>2</w:t>
      </w:r>
      <w:r w:rsidR="00BF20B7" w:rsidRPr="00106F71">
        <w:rPr>
          <w:rFonts w:ascii="Times New Roman" w:eastAsia="楷体_GB2312" w:hAnsi="Times New Roman" w:cs="宋体" w:hint="eastAsia"/>
          <w:bCs/>
          <w:color w:val="000000" w:themeColor="text1"/>
          <w:sz w:val="32"/>
          <w:szCs w:val="32"/>
        </w:rPr>
        <w:t>月</w:t>
      </w:r>
      <w:r w:rsidR="00FB76A1">
        <w:rPr>
          <w:rFonts w:ascii="Times New Roman" w:eastAsia="楷体_GB2312" w:hAnsi="Times New Roman" w:hint="eastAsia"/>
          <w:color w:val="000000" w:themeColor="text1"/>
          <w:sz w:val="32"/>
        </w:rPr>
        <w:t>5</w:t>
      </w:r>
      <w:r w:rsidR="00BF20B7" w:rsidRPr="00106F71">
        <w:rPr>
          <w:rFonts w:ascii="Times New Roman" w:eastAsia="楷体_GB2312" w:hAnsi="Times New Roman" w:cs="宋体" w:hint="eastAsia"/>
          <w:bCs/>
          <w:color w:val="000000" w:themeColor="text1"/>
          <w:sz w:val="32"/>
          <w:szCs w:val="32"/>
        </w:rPr>
        <w:t>日</w:t>
      </w:r>
      <w:r w:rsidR="00BF20B7" w:rsidRPr="00106F71">
        <w:rPr>
          <w:rFonts w:ascii="Times New Roman" w:eastAsia="方正小标宋简体" w:hAnsi="Times New Roman"/>
          <w:color w:val="000000" w:themeColor="text1"/>
          <w:sz w:val="44"/>
          <w:szCs w:val="44"/>
        </w:rPr>
        <w:br w:type="page"/>
      </w:r>
    </w:p>
    <w:p w:rsidR="004709D3" w:rsidRDefault="004709D3" w:rsidP="004709D3">
      <w:pPr>
        <w:widowControl/>
        <w:spacing w:line="560" w:lineRule="exact"/>
        <w:rPr>
          <w:rFonts w:ascii="Times New Roman" w:eastAsia="方正小标宋简体" w:hAnsi="Times New Roman"/>
          <w:color w:val="000000" w:themeColor="text1"/>
          <w:sz w:val="44"/>
          <w:szCs w:val="44"/>
        </w:rPr>
      </w:pPr>
    </w:p>
    <w:p w:rsidR="00CB6EF8" w:rsidRPr="00106F71" w:rsidRDefault="00CB6EF8" w:rsidP="004709D3">
      <w:pPr>
        <w:widowControl/>
        <w:spacing w:line="560" w:lineRule="exact"/>
        <w:rPr>
          <w:rFonts w:ascii="Times New Roman" w:eastAsia="方正小标宋简体" w:hAnsi="Times New Roman"/>
          <w:color w:val="000000" w:themeColor="text1"/>
          <w:sz w:val="44"/>
          <w:szCs w:val="44"/>
        </w:rPr>
      </w:pPr>
    </w:p>
    <w:p w:rsidR="002D2BD7" w:rsidRDefault="0011456B" w:rsidP="00604A6B">
      <w:pPr>
        <w:spacing w:line="560" w:lineRule="exact"/>
        <w:ind w:firstLineChars="200" w:firstLine="880"/>
        <w:jc w:val="center"/>
        <w:rPr>
          <w:rFonts w:ascii="Times New Roman" w:eastAsia="方正小标宋简体" w:hAnsi="Times New Roman" w:cs="Arial"/>
          <w:color w:val="000000" w:themeColor="text1"/>
          <w:kern w:val="0"/>
          <w:sz w:val="44"/>
          <w:szCs w:val="44"/>
        </w:rPr>
      </w:pPr>
      <w:r w:rsidRPr="00106F71">
        <w:rPr>
          <w:rFonts w:ascii="Times New Roman" w:eastAsia="方正小标宋简体" w:hAnsi="Times New Roman" w:cs="Arial" w:hint="eastAsia"/>
          <w:color w:val="000000" w:themeColor="text1"/>
          <w:kern w:val="0"/>
          <w:sz w:val="44"/>
          <w:szCs w:val="44"/>
        </w:rPr>
        <w:t>北京教育学院</w:t>
      </w:r>
      <w:r w:rsidR="00604A6B" w:rsidRPr="00604A6B">
        <w:rPr>
          <w:rFonts w:ascii="Times New Roman" w:eastAsia="方正小标宋简体" w:hAnsi="Times New Roman" w:cs="Arial" w:hint="eastAsia"/>
          <w:color w:val="000000" w:themeColor="text1"/>
          <w:kern w:val="0"/>
          <w:sz w:val="44"/>
          <w:szCs w:val="44"/>
        </w:rPr>
        <w:t>教师培训精品课程评选管理办法</w:t>
      </w:r>
      <w:r w:rsidRPr="00106F71">
        <w:rPr>
          <w:rFonts w:ascii="Times New Roman" w:eastAsia="方正小标宋简体" w:hAnsi="Times New Roman" w:cs="Arial" w:hint="eastAsia"/>
          <w:color w:val="000000" w:themeColor="text1"/>
          <w:kern w:val="0"/>
          <w:sz w:val="44"/>
          <w:szCs w:val="44"/>
        </w:rPr>
        <w:t>（试行）</w:t>
      </w:r>
    </w:p>
    <w:p w:rsidR="00604A6B" w:rsidRPr="005B54FC" w:rsidRDefault="00604A6B" w:rsidP="00604A6B">
      <w:pPr>
        <w:widowControl/>
        <w:spacing w:line="300" w:lineRule="auto"/>
        <w:jc w:val="center"/>
        <w:rPr>
          <w:rFonts w:asciiTheme="minorEastAsia" w:hAnsiTheme="minorEastAsia" w:cs="宋体"/>
          <w:kern w:val="0"/>
          <w:sz w:val="28"/>
          <w:szCs w:val="28"/>
        </w:rPr>
      </w:pP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第一条</w:t>
      </w:r>
      <w:r w:rsidRPr="00604A6B">
        <w:rPr>
          <w:rFonts w:ascii="仿宋_GB2312" w:eastAsia="仿宋_GB2312" w:hAnsi="仿宋" w:cs="宋体" w:hint="eastAsia"/>
          <w:kern w:val="0"/>
          <w:sz w:val="32"/>
          <w:szCs w:val="32"/>
        </w:rPr>
        <w:t xml:space="preserve">  为深入贯彻落实《北京教育学院“十三五”改革和发展规划》要求，围绕教师培训“3+1+N”人才培养体系，推进教育教学创新，加大教学改革力度，建设和评选一系列院级精品课程，为规范相关评选与管理工作，特制定本办法。</w:t>
      </w: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第二条</w:t>
      </w:r>
      <w:r w:rsidRPr="00604A6B">
        <w:rPr>
          <w:rFonts w:ascii="仿宋_GB2312" w:eastAsia="仿宋_GB2312" w:hAnsi="仿宋" w:cs="宋体" w:hint="eastAsia"/>
          <w:kern w:val="0"/>
          <w:sz w:val="32"/>
          <w:szCs w:val="32"/>
        </w:rPr>
        <w:t xml:space="preserve">  </w:t>
      </w:r>
      <w:r w:rsidRPr="00604A6B">
        <w:rPr>
          <w:rFonts w:ascii="仿宋_GB2312" w:eastAsia="仿宋_GB2312" w:hAnsi="仿宋" w:cs="宋体" w:hint="eastAsia"/>
          <w:bCs/>
          <w:sz w:val="32"/>
          <w:szCs w:val="32"/>
        </w:rPr>
        <w:t>本办法适用于“启航计划”、“青蓝计划”、“卓越计划-优秀校长园长特级教师工作室”和“专题培训”等教师培训</w:t>
      </w:r>
      <w:r w:rsidRPr="00604A6B">
        <w:rPr>
          <w:rFonts w:ascii="仿宋_GB2312" w:eastAsia="仿宋_GB2312" w:hAnsi="仿宋" w:cs="宋体" w:hint="eastAsia"/>
          <w:kern w:val="0"/>
          <w:sz w:val="32"/>
          <w:szCs w:val="32"/>
        </w:rPr>
        <w:t>精品课程的评选与管理工作。</w:t>
      </w: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第三条</w:t>
      </w:r>
      <w:r w:rsidRPr="00604A6B">
        <w:rPr>
          <w:rFonts w:ascii="仿宋_GB2312" w:eastAsia="仿宋_GB2312" w:hAnsi="仿宋" w:cs="宋体" w:hint="eastAsia"/>
          <w:kern w:val="0"/>
          <w:sz w:val="32"/>
          <w:szCs w:val="32"/>
        </w:rPr>
        <w:t xml:space="preserve">  学院精品课程是具有我院一流教师队伍、一流教学内容、一流教学方法、一流</w:t>
      </w:r>
      <w:r w:rsidR="004935F3" w:rsidRPr="00FB76A1">
        <w:rPr>
          <w:rFonts w:ascii="仿宋_GB2312" w:eastAsia="仿宋_GB2312" w:hAnsi="仿宋" w:cs="宋体" w:hint="eastAsia"/>
          <w:color w:val="000000" w:themeColor="text1"/>
          <w:kern w:val="0"/>
          <w:sz w:val="32"/>
          <w:szCs w:val="32"/>
        </w:rPr>
        <w:t>教学资源</w:t>
      </w:r>
      <w:r w:rsidRPr="00604A6B">
        <w:rPr>
          <w:rFonts w:ascii="仿宋_GB2312" w:eastAsia="仿宋_GB2312" w:hAnsi="仿宋" w:cs="宋体" w:hint="eastAsia"/>
          <w:kern w:val="0"/>
          <w:sz w:val="32"/>
          <w:szCs w:val="32"/>
        </w:rPr>
        <w:t>、一流教学管理等特点的示范性课程。精品课程建设是学院专业和课程建设的重要内容，也是教学质量与教学改革工程的重要组成部分。“十三五”、“十四五”期间学院计划分别建设与评选20-30门精品课程。</w:t>
      </w: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 xml:space="preserve">第四条  </w:t>
      </w:r>
      <w:r w:rsidRPr="00604A6B">
        <w:rPr>
          <w:rFonts w:ascii="仿宋_GB2312" w:eastAsia="仿宋_GB2312" w:hAnsi="仿宋" w:cs="宋体" w:hint="eastAsia"/>
          <w:kern w:val="0"/>
          <w:sz w:val="32"/>
          <w:szCs w:val="32"/>
        </w:rPr>
        <w:t>教务处负责统筹管理学院精品课程的规划、建设与评选工作。在组织规划精品课程评选时，以公共课和专业课的精品课程为主，充分考虑学科与专业分布以及对学院教学工作的示范作用，要把精品课程建设与高水平教师队伍建设相结合，要切实加大和保障对精品课程建设的经费投入。</w:t>
      </w:r>
    </w:p>
    <w:p w:rsidR="00604A6B" w:rsidRPr="00604A6B" w:rsidRDefault="00604A6B" w:rsidP="00FB76A1">
      <w:pPr>
        <w:widowControl/>
        <w:spacing w:line="560" w:lineRule="exact"/>
        <w:ind w:firstLineChars="200" w:firstLine="643"/>
        <w:rPr>
          <w:rFonts w:ascii="仿宋_GB2312" w:eastAsia="仿宋_GB2312" w:hAnsi="仿宋" w:cs="宋体"/>
          <w:b/>
          <w:kern w:val="0"/>
          <w:sz w:val="32"/>
          <w:szCs w:val="32"/>
        </w:rPr>
      </w:pPr>
      <w:r w:rsidRPr="00604A6B">
        <w:rPr>
          <w:rFonts w:ascii="仿宋_GB2312" w:eastAsia="仿宋_GB2312" w:hAnsi="仿宋" w:cs="宋体" w:hint="eastAsia"/>
          <w:b/>
          <w:bCs/>
          <w:kern w:val="0"/>
          <w:sz w:val="32"/>
          <w:szCs w:val="32"/>
        </w:rPr>
        <w:t xml:space="preserve">第五条  </w:t>
      </w:r>
      <w:r w:rsidRPr="006D5FBE">
        <w:rPr>
          <w:rFonts w:ascii="仿宋_GB2312" w:eastAsia="仿宋_GB2312" w:hAnsi="仿宋" w:cs="宋体" w:hint="eastAsia"/>
          <w:kern w:val="0"/>
          <w:sz w:val="32"/>
          <w:szCs w:val="32"/>
        </w:rPr>
        <w:t>精品课程的申报条件</w:t>
      </w:r>
      <w:r w:rsidR="002662EC">
        <w:rPr>
          <w:rFonts w:ascii="仿宋_GB2312" w:eastAsia="仿宋_GB2312" w:hAnsi="仿宋" w:cs="宋体" w:hint="eastAsia"/>
          <w:kern w:val="0"/>
          <w:sz w:val="32"/>
          <w:szCs w:val="32"/>
        </w:rPr>
        <w:t>。</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1.课程负责人要具有扎实的学科基础、3年及以上培训教学经验和较高的课堂教学能力；课程负责人及团队成员要具有较高的思想政治素质和师德修养水平。</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2.申报精品课程的课程方案必须经过教务处审批通过。</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3.申报的课程要有完备的课程方案、PPT课件、培训教材或讲义、教学案例、考核工具、课程资源等资料。</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4.申报的课程要至少有2次及以上的教学实践检验过程，且教学效果优良。</w:t>
      </w: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第</w:t>
      </w:r>
      <w:r w:rsidR="002639F6">
        <w:rPr>
          <w:rFonts w:ascii="仿宋_GB2312" w:eastAsia="仿宋_GB2312" w:hAnsi="仿宋" w:cs="宋体" w:hint="eastAsia"/>
          <w:b/>
          <w:kern w:val="0"/>
          <w:sz w:val="32"/>
          <w:szCs w:val="32"/>
        </w:rPr>
        <w:t>六</w:t>
      </w:r>
      <w:r w:rsidRPr="00604A6B">
        <w:rPr>
          <w:rFonts w:ascii="仿宋_GB2312" w:eastAsia="仿宋_GB2312" w:hAnsi="仿宋" w:cs="宋体" w:hint="eastAsia"/>
          <w:b/>
          <w:kern w:val="0"/>
          <w:sz w:val="32"/>
          <w:szCs w:val="32"/>
        </w:rPr>
        <w:t xml:space="preserve">条 </w:t>
      </w:r>
      <w:r w:rsidRPr="00604A6B">
        <w:rPr>
          <w:rFonts w:ascii="仿宋_GB2312" w:eastAsia="仿宋_GB2312" w:hAnsi="仿宋" w:cs="宋体" w:hint="eastAsia"/>
          <w:kern w:val="0"/>
          <w:sz w:val="32"/>
          <w:szCs w:val="32"/>
        </w:rPr>
        <w:t xml:space="preserve"> 精品课程评选标准。为了全面衡量课程质量，切实评选出理想的精品课程，从课程团队、课程方案、课程内容、课程实施、课程资源、教学效果等方面制定了精品课程评选标准（参见附件1</w:t>
      </w:r>
      <w:r>
        <w:rPr>
          <w:rFonts w:ascii="仿宋_GB2312" w:eastAsia="仿宋_GB2312" w:hAnsi="仿宋" w:cs="宋体" w:hint="eastAsia"/>
          <w:kern w:val="0"/>
          <w:sz w:val="32"/>
          <w:szCs w:val="32"/>
        </w:rPr>
        <w:t>：</w:t>
      </w:r>
      <w:r w:rsidRPr="00604A6B">
        <w:rPr>
          <w:rFonts w:ascii="仿宋_GB2312" w:eastAsia="仿宋_GB2312" w:hAnsi="仿宋" w:cs="宋体" w:hint="eastAsia"/>
          <w:kern w:val="0"/>
          <w:sz w:val="32"/>
          <w:szCs w:val="32"/>
        </w:rPr>
        <w:t>北京教育学院教师培训精品课程评选指标体系）。评选标准要求既要关注课程内容的文本设计，也要关注课程实施效果和学员满意度；既要关注师资队伍水平，也要关注课程资源建设情况。</w:t>
      </w:r>
    </w:p>
    <w:p w:rsidR="00604A6B" w:rsidRPr="00604A6B" w:rsidRDefault="00604A6B" w:rsidP="00FB76A1">
      <w:pPr>
        <w:widowControl/>
        <w:spacing w:line="560" w:lineRule="exact"/>
        <w:ind w:firstLineChars="200" w:firstLine="643"/>
        <w:rPr>
          <w:rFonts w:ascii="仿宋_GB2312" w:eastAsia="仿宋_GB2312" w:hAnsi="仿宋" w:cs="宋体"/>
          <w:kern w:val="0"/>
          <w:sz w:val="32"/>
          <w:szCs w:val="32"/>
        </w:rPr>
      </w:pPr>
      <w:r w:rsidRPr="00604A6B">
        <w:rPr>
          <w:rFonts w:ascii="仿宋_GB2312" w:eastAsia="仿宋_GB2312" w:hAnsi="仿宋" w:cs="宋体" w:hint="eastAsia"/>
          <w:b/>
          <w:kern w:val="0"/>
          <w:sz w:val="32"/>
          <w:szCs w:val="32"/>
        </w:rPr>
        <w:t>第</w:t>
      </w:r>
      <w:r w:rsidR="009F5A48">
        <w:rPr>
          <w:rFonts w:ascii="仿宋_GB2312" w:eastAsia="仿宋_GB2312" w:hAnsi="仿宋" w:cs="宋体" w:hint="eastAsia"/>
          <w:b/>
          <w:kern w:val="0"/>
          <w:sz w:val="32"/>
          <w:szCs w:val="32"/>
        </w:rPr>
        <w:t>七</w:t>
      </w:r>
      <w:r w:rsidRPr="00604A6B">
        <w:rPr>
          <w:rFonts w:ascii="仿宋_GB2312" w:eastAsia="仿宋_GB2312" w:hAnsi="仿宋" w:cs="宋体" w:hint="eastAsia"/>
          <w:b/>
          <w:kern w:val="0"/>
          <w:sz w:val="32"/>
          <w:szCs w:val="32"/>
        </w:rPr>
        <w:t xml:space="preserve">条  </w:t>
      </w:r>
      <w:r w:rsidRPr="00604A6B">
        <w:rPr>
          <w:rFonts w:ascii="仿宋_GB2312" w:eastAsia="仿宋_GB2312" w:hAnsi="仿宋" w:cs="宋体" w:hint="eastAsia"/>
          <w:kern w:val="0"/>
          <w:sz w:val="32"/>
          <w:szCs w:val="32"/>
        </w:rPr>
        <w:t>精品课程的评选程序。</w:t>
      </w:r>
    </w:p>
    <w:p w:rsidR="00604A6B" w:rsidRPr="00604A6B" w:rsidRDefault="00604A6B" w:rsidP="00604A6B">
      <w:pPr>
        <w:widowControl/>
        <w:spacing w:line="560" w:lineRule="exact"/>
        <w:ind w:firstLineChars="200" w:firstLine="640"/>
        <w:rPr>
          <w:rFonts w:ascii="仿宋_GB2312" w:eastAsia="仿宋_GB2312" w:hAnsi="仿宋" w:cs="宋体"/>
          <w:b/>
          <w:kern w:val="0"/>
          <w:sz w:val="32"/>
          <w:szCs w:val="32"/>
        </w:rPr>
      </w:pPr>
      <w:r w:rsidRPr="00604A6B">
        <w:rPr>
          <w:rFonts w:ascii="仿宋_GB2312" w:eastAsia="仿宋_GB2312" w:hAnsi="仿宋" w:cs="宋体" w:hint="eastAsia"/>
          <w:kern w:val="0"/>
          <w:sz w:val="32"/>
          <w:szCs w:val="32"/>
        </w:rPr>
        <w:t>1.确定申报指标。各二级学院申报院级精品课程的推荐指标原则上不超过本部门已评审通过课程的20%。</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2.申报。系室中心主任与课程负责人一起填写精品课程申请表（模板见附件</w:t>
      </w:r>
      <w:r w:rsidR="00C9472D">
        <w:rPr>
          <w:rFonts w:ascii="仿宋_GB2312" w:eastAsia="仿宋_GB2312" w:hAnsi="仿宋" w:cs="宋体" w:hint="eastAsia"/>
          <w:kern w:val="0"/>
          <w:sz w:val="32"/>
          <w:szCs w:val="32"/>
        </w:rPr>
        <w:t>2</w:t>
      </w:r>
      <w:r w:rsidRPr="00604A6B">
        <w:rPr>
          <w:rFonts w:ascii="仿宋_GB2312" w:eastAsia="仿宋_GB2312" w:hAnsi="仿宋" w:cs="宋体" w:hint="eastAsia"/>
          <w:kern w:val="0"/>
          <w:sz w:val="32"/>
          <w:szCs w:val="32"/>
        </w:rPr>
        <w:t>），并准备相关支撑材料（材料明细见附件</w:t>
      </w:r>
      <w:r w:rsidR="00C9472D">
        <w:rPr>
          <w:rFonts w:ascii="仿宋_GB2312" w:eastAsia="仿宋_GB2312" w:hAnsi="仿宋" w:cs="宋体" w:hint="eastAsia"/>
          <w:kern w:val="0"/>
          <w:sz w:val="32"/>
          <w:szCs w:val="32"/>
        </w:rPr>
        <w:t>1</w:t>
      </w:r>
      <w:r w:rsidRPr="00604A6B">
        <w:rPr>
          <w:rFonts w:ascii="仿宋_GB2312" w:eastAsia="仿宋_GB2312" w:hAnsi="仿宋" w:cs="宋体" w:hint="eastAsia"/>
          <w:kern w:val="0"/>
          <w:sz w:val="32"/>
          <w:szCs w:val="32"/>
        </w:rPr>
        <w:t>）报二级学院审核。</w:t>
      </w:r>
    </w:p>
    <w:p w:rsidR="00604A6B" w:rsidRPr="00604A6B" w:rsidRDefault="00604A6B" w:rsidP="00604A6B">
      <w:pPr>
        <w:widowControl/>
        <w:spacing w:line="560" w:lineRule="exact"/>
        <w:ind w:firstLineChars="200" w:firstLine="640"/>
        <w:rPr>
          <w:rFonts w:ascii="仿宋_GB2312" w:eastAsia="仿宋_GB2312" w:hAnsi="仿宋"/>
          <w:sz w:val="32"/>
          <w:szCs w:val="32"/>
        </w:rPr>
      </w:pPr>
      <w:r w:rsidRPr="00604A6B">
        <w:rPr>
          <w:rFonts w:ascii="仿宋_GB2312" w:eastAsia="仿宋_GB2312" w:hAnsi="仿宋" w:cs="宋体" w:hint="eastAsia"/>
          <w:kern w:val="0"/>
          <w:sz w:val="32"/>
          <w:szCs w:val="32"/>
        </w:rPr>
        <w:t>3.二级学院评审。</w:t>
      </w:r>
      <w:r w:rsidRPr="00604A6B">
        <w:rPr>
          <w:rFonts w:ascii="仿宋_GB2312" w:eastAsia="仿宋_GB2312" w:hAnsi="仿宋" w:cs="宋体" w:hint="eastAsia"/>
          <w:sz w:val="32"/>
          <w:szCs w:val="32"/>
          <w:bdr w:val="none" w:sz="0" w:space="0" w:color="auto" w:frame="1"/>
        </w:rPr>
        <w:t>在教务处的统一组织和要求下，</w:t>
      </w:r>
      <w:r w:rsidRPr="00604A6B">
        <w:rPr>
          <w:rFonts w:ascii="仿宋_GB2312" w:eastAsia="仿宋_GB2312" w:hAnsi="仿宋" w:hint="eastAsia"/>
          <w:sz w:val="32"/>
          <w:szCs w:val="32"/>
        </w:rPr>
        <w:t>二级学院要按照要求制定评审方案，并提前一周报教务处审核、备案。</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hint="eastAsia"/>
          <w:sz w:val="32"/>
          <w:szCs w:val="32"/>
        </w:rPr>
        <w:t>评审内容包括现场汇报和文本展示两部分，每个课程的评审时间不少于60分钟。</w:t>
      </w:r>
      <w:r w:rsidRPr="00604A6B">
        <w:rPr>
          <w:rFonts w:ascii="仿宋_GB2312" w:eastAsia="仿宋_GB2312" w:hAnsi="仿宋" w:cs="宋体" w:hint="eastAsia"/>
          <w:sz w:val="32"/>
          <w:szCs w:val="32"/>
        </w:rPr>
        <w:t>评审专家组人数为奇数，且不少于5位。</w:t>
      </w:r>
      <w:r w:rsidRPr="00604A6B">
        <w:rPr>
          <w:rFonts w:ascii="仿宋_GB2312" w:eastAsia="仿宋_GB2312" w:hAnsi="仿宋" w:hint="eastAsia"/>
          <w:sz w:val="32"/>
          <w:szCs w:val="32"/>
        </w:rPr>
        <w:t>评审专家听取汇报和查阅文本材料，按照评审标准进行提问和答辩，集体讨论后联名填写评审结果与评审意见。</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课程团队应依据评审意见进一步修改、完善相关材料，二级学院复审、推荐排序（填写附件3</w:t>
      </w:r>
      <w:r>
        <w:rPr>
          <w:rFonts w:ascii="仿宋_GB2312" w:eastAsia="仿宋_GB2312" w:hAnsi="仿宋" w:cs="宋体" w:hint="eastAsia"/>
          <w:kern w:val="0"/>
          <w:sz w:val="32"/>
          <w:szCs w:val="32"/>
        </w:rPr>
        <w:t>：</w:t>
      </w:r>
      <w:r w:rsidRPr="00604A6B">
        <w:rPr>
          <w:rFonts w:ascii="仿宋_GB2312" w:eastAsia="仿宋_GB2312" w:hAnsi="仿宋" w:cs="宋体" w:hint="eastAsia"/>
          <w:kern w:val="0"/>
          <w:sz w:val="32"/>
          <w:szCs w:val="32"/>
        </w:rPr>
        <w:t>二级学院精品课程推荐排序表）后，将整套评审材料（含专家评审意见表）报教务处审核、备案。</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4.教务处复审。教务处组织院内外专家对精品课程申报材料进行集中复审，给出专家复审结果后向全院正式公示，公示完毕后报院长办公会审批。</w:t>
      </w:r>
    </w:p>
    <w:p w:rsidR="00604A6B" w:rsidRPr="00604A6B" w:rsidRDefault="00604A6B" w:rsidP="00FB76A1">
      <w:pPr>
        <w:widowControl/>
        <w:spacing w:line="560" w:lineRule="exact"/>
        <w:ind w:firstLineChars="200" w:firstLine="643"/>
        <w:rPr>
          <w:rFonts w:ascii="仿宋_GB2312" w:eastAsia="仿宋_GB2312" w:hAnsi="仿宋" w:cs="宋体"/>
          <w:bCs/>
          <w:kern w:val="0"/>
          <w:sz w:val="32"/>
          <w:szCs w:val="32"/>
        </w:rPr>
      </w:pPr>
      <w:r w:rsidRPr="00604A6B">
        <w:rPr>
          <w:rFonts w:ascii="仿宋_GB2312" w:eastAsia="仿宋_GB2312" w:hAnsi="仿宋" w:cs="宋体" w:hint="eastAsia"/>
          <w:b/>
          <w:bCs/>
          <w:kern w:val="0"/>
          <w:sz w:val="32"/>
          <w:szCs w:val="32"/>
        </w:rPr>
        <w:t>第</w:t>
      </w:r>
      <w:r w:rsidR="009F5A48">
        <w:rPr>
          <w:rFonts w:ascii="仿宋_GB2312" w:eastAsia="仿宋_GB2312" w:hAnsi="仿宋" w:cs="宋体" w:hint="eastAsia"/>
          <w:b/>
          <w:bCs/>
          <w:kern w:val="0"/>
          <w:sz w:val="32"/>
          <w:szCs w:val="32"/>
        </w:rPr>
        <w:t>八</w:t>
      </w:r>
      <w:r w:rsidRPr="00604A6B">
        <w:rPr>
          <w:rFonts w:ascii="仿宋_GB2312" w:eastAsia="仿宋_GB2312" w:hAnsi="仿宋" w:cs="宋体" w:hint="eastAsia"/>
          <w:b/>
          <w:bCs/>
          <w:kern w:val="0"/>
          <w:sz w:val="32"/>
          <w:szCs w:val="32"/>
        </w:rPr>
        <w:t xml:space="preserve">条  </w:t>
      </w:r>
      <w:r w:rsidRPr="00604A6B">
        <w:rPr>
          <w:rFonts w:ascii="仿宋_GB2312" w:eastAsia="仿宋_GB2312" w:hAnsi="仿宋" w:cs="宋体" w:hint="eastAsia"/>
          <w:bCs/>
          <w:kern w:val="0"/>
          <w:sz w:val="32"/>
          <w:szCs w:val="32"/>
        </w:rPr>
        <w:t>精品课程的管理。</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1.被评为精品课程的课程，授予“北京教育学院精品课程”荣誉称号，向课程负责人及其团队成员颁发荣誉证书。</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2.被评为精品课程的课程负责人及其团队成员在开展课程教学时，有义务接受学院其他教师的观摩学习，以便更好</w:t>
      </w:r>
      <w:r w:rsidR="0073178F">
        <w:rPr>
          <w:rFonts w:ascii="仿宋_GB2312" w:eastAsia="仿宋_GB2312" w:hAnsi="仿宋" w:cs="宋体" w:hint="eastAsia"/>
          <w:kern w:val="0"/>
          <w:sz w:val="32"/>
          <w:szCs w:val="32"/>
        </w:rPr>
        <w:t>地</w:t>
      </w:r>
      <w:r w:rsidRPr="00604A6B">
        <w:rPr>
          <w:rFonts w:ascii="仿宋_GB2312" w:eastAsia="仿宋_GB2312" w:hAnsi="仿宋" w:cs="宋体" w:hint="eastAsia"/>
          <w:kern w:val="0"/>
          <w:sz w:val="32"/>
          <w:szCs w:val="32"/>
        </w:rPr>
        <w:t>发挥示范引领作用。</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3.被评为精品课程的课程负责人及其团队核心成员在申报教师专业技术职务、学院教育教学改革项目</w:t>
      </w:r>
      <w:r w:rsidR="00C46E65">
        <w:rPr>
          <w:rFonts w:ascii="仿宋_GB2312" w:eastAsia="仿宋_GB2312" w:hAnsi="仿宋" w:cs="宋体" w:hint="eastAsia"/>
          <w:kern w:val="0"/>
          <w:sz w:val="32"/>
          <w:szCs w:val="32"/>
        </w:rPr>
        <w:t>立项</w:t>
      </w:r>
      <w:r w:rsidRPr="00604A6B">
        <w:rPr>
          <w:rFonts w:ascii="仿宋_GB2312" w:eastAsia="仿宋_GB2312" w:hAnsi="仿宋" w:cs="宋体" w:hint="eastAsia"/>
          <w:kern w:val="0"/>
          <w:sz w:val="32"/>
          <w:szCs w:val="32"/>
        </w:rPr>
        <w:t>以及年终考核时将优先考虑。</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4.对于特别突出的课程，学院优先推荐市级教学成果评选。</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5.精品课程应保持课程团队相对稳定，课程负责人如有变动，须向二级学院提出申请并报教务处备案。</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6.各二级学院负责精品建设课程的日常管理和监督评价。</w:t>
      </w: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7.教务处负责对精品课程进行宣传、展示、组织交流和推广。</w:t>
      </w:r>
    </w:p>
    <w:p w:rsidR="00604A6B" w:rsidRPr="00604A6B" w:rsidRDefault="00604A6B" w:rsidP="00FB76A1">
      <w:pPr>
        <w:widowControl/>
        <w:spacing w:line="560" w:lineRule="exact"/>
        <w:ind w:firstLineChars="200" w:firstLine="643"/>
        <w:rPr>
          <w:rFonts w:ascii="仿宋_GB2312" w:eastAsia="仿宋_GB2312" w:hAnsi="仿宋" w:cs="宋体"/>
          <w:sz w:val="32"/>
          <w:szCs w:val="32"/>
          <w:bdr w:val="none" w:sz="0" w:space="0" w:color="auto" w:frame="1"/>
        </w:rPr>
      </w:pPr>
      <w:r w:rsidRPr="00604A6B">
        <w:rPr>
          <w:rFonts w:ascii="仿宋_GB2312" w:eastAsia="仿宋_GB2312" w:hAnsi="仿宋" w:cs="宋体" w:hint="eastAsia"/>
          <w:b/>
          <w:kern w:val="0"/>
          <w:sz w:val="32"/>
          <w:szCs w:val="32"/>
        </w:rPr>
        <w:t>第</w:t>
      </w:r>
      <w:r w:rsidR="009F5A48">
        <w:rPr>
          <w:rFonts w:ascii="仿宋_GB2312" w:eastAsia="仿宋_GB2312" w:hAnsi="仿宋" w:cs="宋体" w:hint="eastAsia"/>
          <w:b/>
          <w:kern w:val="0"/>
          <w:sz w:val="32"/>
          <w:szCs w:val="32"/>
        </w:rPr>
        <w:t>九</w:t>
      </w:r>
      <w:r w:rsidRPr="00604A6B">
        <w:rPr>
          <w:rFonts w:ascii="仿宋_GB2312" w:eastAsia="仿宋_GB2312" w:hAnsi="仿宋" w:cs="宋体" w:hint="eastAsia"/>
          <w:b/>
          <w:kern w:val="0"/>
          <w:sz w:val="32"/>
          <w:szCs w:val="32"/>
        </w:rPr>
        <w:t xml:space="preserve">条  </w:t>
      </w:r>
      <w:r w:rsidRPr="00604A6B">
        <w:rPr>
          <w:rFonts w:ascii="仿宋_GB2312" w:eastAsia="仿宋_GB2312" w:hAnsi="仿宋" w:cs="宋体" w:hint="eastAsia"/>
          <w:sz w:val="32"/>
          <w:szCs w:val="32"/>
          <w:bdr w:val="none" w:sz="0" w:space="0" w:color="auto" w:frame="1"/>
        </w:rPr>
        <w:t>本办法自发布之日起施行，由教务处负责解释。</w:t>
      </w:r>
    </w:p>
    <w:p w:rsidR="00604A6B" w:rsidRPr="00604A6B" w:rsidRDefault="00604A6B" w:rsidP="00604A6B">
      <w:pPr>
        <w:widowControl/>
        <w:spacing w:line="560" w:lineRule="exact"/>
        <w:ind w:firstLineChars="200" w:firstLine="640"/>
        <w:rPr>
          <w:rFonts w:ascii="仿宋_GB2312" w:eastAsia="仿宋_GB2312" w:hAnsi="仿宋" w:cs="宋体"/>
          <w:sz w:val="32"/>
          <w:szCs w:val="32"/>
          <w:bdr w:val="none" w:sz="0" w:space="0" w:color="auto" w:frame="1"/>
        </w:rPr>
      </w:pPr>
    </w:p>
    <w:p w:rsidR="00604A6B" w:rsidRPr="00604A6B" w:rsidRDefault="00604A6B" w:rsidP="00604A6B">
      <w:pPr>
        <w:widowControl/>
        <w:spacing w:line="560" w:lineRule="exact"/>
        <w:ind w:firstLineChars="200" w:firstLine="640"/>
        <w:rPr>
          <w:rFonts w:ascii="仿宋_GB2312" w:eastAsia="仿宋_GB2312" w:hAnsi="仿宋" w:cs="宋体"/>
          <w:kern w:val="0"/>
          <w:sz w:val="32"/>
          <w:szCs w:val="32"/>
        </w:rPr>
      </w:pPr>
      <w:r w:rsidRPr="00604A6B">
        <w:rPr>
          <w:rFonts w:ascii="仿宋_GB2312" w:eastAsia="仿宋_GB2312" w:hAnsi="仿宋" w:cs="宋体" w:hint="eastAsia"/>
          <w:kern w:val="0"/>
          <w:sz w:val="32"/>
          <w:szCs w:val="32"/>
        </w:rPr>
        <w:t>附件</w:t>
      </w:r>
      <w:r w:rsidR="0006059C">
        <w:rPr>
          <w:rFonts w:ascii="仿宋_GB2312" w:eastAsia="仿宋_GB2312" w:hAnsi="仿宋" w:cs="宋体" w:hint="eastAsia"/>
          <w:kern w:val="0"/>
          <w:sz w:val="32"/>
          <w:szCs w:val="32"/>
        </w:rPr>
        <w:t>：</w:t>
      </w:r>
      <w:r w:rsidRPr="00604A6B">
        <w:rPr>
          <w:rFonts w:ascii="仿宋_GB2312" w:eastAsia="仿宋_GB2312" w:hAnsi="仿宋" w:cs="宋体" w:hint="eastAsia"/>
          <w:kern w:val="0"/>
          <w:sz w:val="32"/>
          <w:szCs w:val="32"/>
        </w:rPr>
        <w:t>1</w:t>
      </w:r>
      <w:r w:rsidR="0006059C">
        <w:rPr>
          <w:rFonts w:ascii="仿宋_GB2312" w:eastAsia="仿宋_GB2312" w:hAnsi="仿宋" w:cs="宋体" w:hint="eastAsia"/>
          <w:kern w:val="0"/>
          <w:sz w:val="32"/>
          <w:szCs w:val="32"/>
        </w:rPr>
        <w:t>.</w:t>
      </w:r>
      <w:r w:rsidR="0085178D" w:rsidRPr="00604A6B">
        <w:rPr>
          <w:rFonts w:ascii="仿宋_GB2312" w:eastAsia="仿宋_GB2312" w:hAnsi="仿宋" w:cs="宋体" w:hint="eastAsia"/>
          <w:kern w:val="0"/>
          <w:sz w:val="32"/>
          <w:szCs w:val="32"/>
        </w:rPr>
        <w:t>北京教育学院教师培训精品课程评选指标体系</w:t>
      </w:r>
    </w:p>
    <w:p w:rsidR="00604A6B" w:rsidRPr="00604A6B" w:rsidRDefault="00604A6B" w:rsidP="0006059C">
      <w:pPr>
        <w:widowControl/>
        <w:spacing w:line="560" w:lineRule="exact"/>
        <w:ind w:firstLineChars="500" w:firstLine="1600"/>
        <w:rPr>
          <w:rFonts w:ascii="仿宋_GB2312" w:eastAsia="仿宋_GB2312" w:hAnsi="仿宋" w:cs="宋体"/>
          <w:kern w:val="0"/>
          <w:sz w:val="32"/>
          <w:szCs w:val="32"/>
        </w:rPr>
      </w:pPr>
      <w:r w:rsidRPr="00604A6B">
        <w:rPr>
          <w:rFonts w:ascii="仿宋_GB2312" w:eastAsia="仿宋_GB2312" w:hAnsi="仿宋" w:cs="宋体" w:hint="eastAsia"/>
          <w:sz w:val="32"/>
          <w:szCs w:val="32"/>
          <w:bdr w:val="none" w:sz="0" w:space="0" w:color="auto" w:frame="1"/>
        </w:rPr>
        <w:t>2.</w:t>
      </w:r>
      <w:r w:rsidR="0085178D" w:rsidRPr="00604A6B">
        <w:rPr>
          <w:rFonts w:ascii="仿宋_GB2312" w:eastAsia="仿宋_GB2312" w:hAnsi="仿宋" w:cs="宋体" w:hint="eastAsia"/>
          <w:kern w:val="0"/>
          <w:sz w:val="32"/>
          <w:szCs w:val="32"/>
        </w:rPr>
        <w:t>北京教育学院教师培训精品课程申请表</w:t>
      </w:r>
    </w:p>
    <w:p w:rsidR="0011456B" w:rsidRPr="00604A6B" w:rsidRDefault="00604A6B" w:rsidP="0006059C">
      <w:pPr>
        <w:spacing w:line="560" w:lineRule="exact"/>
        <w:ind w:firstLineChars="500" w:firstLine="1600"/>
        <w:rPr>
          <w:rFonts w:ascii="仿宋_GB2312" w:eastAsia="仿宋_GB2312" w:hAnsi="Times New Roman" w:cs="Arial"/>
          <w:color w:val="000000" w:themeColor="text1"/>
          <w:kern w:val="0"/>
          <w:sz w:val="32"/>
          <w:szCs w:val="32"/>
        </w:rPr>
      </w:pPr>
      <w:r w:rsidRPr="00604A6B">
        <w:rPr>
          <w:rFonts w:ascii="仿宋_GB2312" w:eastAsia="仿宋_GB2312" w:hAnsi="仿宋" w:cs="宋体" w:hint="eastAsia"/>
          <w:kern w:val="0"/>
          <w:sz w:val="32"/>
          <w:szCs w:val="32"/>
        </w:rPr>
        <w:t>3.二级学院精品课程推荐排序表</w:t>
      </w:r>
    </w:p>
    <w:p w:rsidR="00545F5C" w:rsidRDefault="00545F5C" w:rsidP="00604A6B">
      <w:pPr>
        <w:tabs>
          <w:tab w:val="left" w:pos="6521"/>
        </w:tabs>
        <w:spacing w:line="560" w:lineRule="exact"/>
        <w:ind w:firstLineChars="200" w:firstLine="640"/>
        <w:rPr>
          <w:rFonts w:ascii="仿宋_GB2312" w:eastAsia="仿宋_GB2312" w:hAnsi="Times New Roman"/>
          <w:color w:val="000000" w:themeColor="text1"/>
          <w:sz w:val="32"/>
          <w:szCs w:val="32"/>
        </w:rPr>
        <w:sectPr w:rsidR="00545F5C" w:rsidSect="005822E1">
          <w:headerReference w:type="default" r:id="rId8"/>
          <w:footerReference w:type="even" r:id="rId9"/>
          <w:footerReference w:type="default" r:id="rId10"/>
          <w:pgSz w:w="11906" w:h="16838" w:code="9"/>
          <w:pgMar w:top="2098" w:right="1474" w:bottom="1985" w:left="1588" w:header="851" w:footer="1304" w:gutter="0"/>
          <w:pgNumType w:fmt="numberInDash"/>
          <w:cols w:space="425"/>
          <w:docGrid w:linePitch="312"/>
        </w:sectPr>
      </w:pPr>
    </w:p>
    <w:p w:rsidR="00545F5C" w:rsidRPr="00A351E7" w:rsidRDefault="00545F5C" w:rsidP="00545F5C">
      <w:pPr>
        <w:widowControl/>
        <w:spacing w:line="300" w:lineRule="auto"/>
        <w:jc w:val="left"/>
        <w:rPr>
          <w:rFonts w:ascii="黑体" w:eastAsia="黑体" w:hAnsi="黑体" w:cs="宋体"/>
          <w:kern w:val="0"/>
          <w:sz w:val="32"/>
          <w:szCs w:val="32"/>
        </w:rPr>
      </w:pPr>
      <w:r w:rsidRPr="00A351E7">
        <w:rPr>
          <w:rFonts w:ascii="黑体" w:eastAsia="黑体" w:hAnsi="黑体" w:cs="宋体" w:hint="eastAsia"/>
          <w:kern w:val="0"/>
          <w:sz w:val="32"/>
          <w:szCs w:val="32"/>
        </w:rPr>
        <w:t>附件</w:t>
      </w:r>
      <w:r w:rsidR="00BA577A">
        <w:rPr>
          <w:rFonts w:ascii="黑体" w:eastAsia="黑体" w:hAnsi="黑体" w:cs="宋体" w:hint="eastAsia"/>
          <w:kern w:val="0"/>
          <w:sz w:val="32"/>
          <w:szCs w:val="32"/>
        </w:rPr>
        <w:t>1</w:t>
      </w:r>
      <w:r w:rsidRPr="00A351E7">
        <w:rPr>
          <w:rFonts w:ascii="黑体" w:eastAsia="黑体" w:hAnsi="黑体" w:cs="宋体" w:hint="eastAsia"/>
          <w:kern w:val="0"/>
          <w:sz w:val="32"/>
          <w:szCs w:val="32"/>
        </w:rPr>
        <w:t>：</w:t>
      </w:r>
    </w:p>
    <w:p w:rsidR="00545F5C" w:rsidRPr="00A351E7" w:rsidRDefault="00545F5C" w:rsidP="00545F5C">
      <w:pPr>
        <w:widowControl/>
        <w:spacing w:line="300" w:lineRule="auto"/>
        <w:jc w:val="center"/>
        <w:rPr>
          <w:rFonts w:ascii="方正小标宋简体" w:eastAsia="方正小标宋简体" w:hAnsi="仿宋" w:cs="宋体"/>
          <w:kern w:val="0"/>
          <w:sz w:val="30"/>
          <w:szCs w:val="30"/>
        </w:rPr>
      </w:pPr>
      <w:r w:rsidRPr="00A351E7">
        <w:rPr>
          <w:rFonts w:ascii="方正小标宋简体" w:eastAsia="方正小标宋简体" w:hAnsi="仿宋" w:cs="宋体" w:hint="eastAsia"/>
          <w:kern w:val="0"/>
          <w:sz w:val="30"/>
          <w:szCs w:val="30"/>
        </w:rPr>
        <w:t>北京教育学院教师培训精品课程评选指标体系</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2001"/>
        <w:gridCol w:w="7304"/>
        <w:gridCol w:w="1701"/>
        <w:gridCol w:w="1130"/>
      </w:tblGrid>
      <w:tr w:rsidR="00971FB3" w:rsidRPr="005B54FC" w:rsidTr="00A15136">
        <w:trPr>
          <w:trHeight w:val="634"/>
        </w:trPr>
        <w:tc>
          <w:tcPr>
            <w:tcW w:w="620" w:type="pct"/>
            <w:shd w:val="clear" w:color="auto" w:fill="auto"/>
            <w:vAlign w:val="center"/>
            <w:hideMark/>
          </w:tcPr>
          <w:p w:rsidR="00971FB3" w:rsidRPr="005B54FC" w:rsidRDefault="00971FB3" w:rsidP="000E098A">
            <w:pPr>
              <w:widowControl/>
              <w:jc w:val="center"/>
              <w:rPr>
                <w:rFonts w:ascii="仿宋" w:eastAsia="仿宋" w:hAnsi="仿宋" w:cs="宋体"/>
                <w:b/>
                <w:bCs/>
                <w:kern w:val="0"/>
              </w:rPr>
            </w:pPr>
            <w:r w:rsidRPr="005B54FC">
              <w:rPr>
                <w:rFonts w:ascii="仿宋" w:eastAsia="仿宋" w:hAnsi="仿宋" w:cs="宋体" w:hint="eastAsia"/>
                <w:b/>
                <w:bCs/>
                <w:kern w:val="0"/>
              </w:rPr>
              <w:t>一级指标</w:t>
            </w:r>
          </w:p>
        </w:tc>
        <w:tc>
          <w:tcPr>
            <w:tcW w:w="722" w:type="pct"/>
            <w:shd w:val="clear" w:color="auto" w:fill="auto"/>
            <w:vAlign w:val="center"/>
            <w:hideMark/>
          </w:tcPr>
          <w:p w:rsidR="00971FB3" w:rsidRPr="005B54FC" w:rsidRDefault="00971FB3" w:rsidP="000E098A">
            <w:pPr>
              <w:widowControl/>
              <w:jc w:val="center"/>
              <w:rPr>
                <w:rFonts w:ascii="仿宋" w:eastAsia="仿宋" w:hAnsi="仿宋" w:cs="宋体"/>
                <w:b/>
                <w:bCs/>
                <w:kern w:val="0"/>
              </w:rPr>
            </w:pPr>
            <w:r w:rsidRPr="005B54FC">
              <w:rPr>
                <w:rFonts w:ascii="仿宋" w:eastAsia="仿宋" w:hAnsi="仿宋" w:cs="宋体" w:hint="eastAsia"/>
                <w:b/>
                <w:bCs/>
                <w:kern w:val="0"/>
              </w:rPr>
              <w:t>二级指标</w:t>
            </w:r>
          </w:p>
        </w:tc>
        <w:tc>
          <w:tcPr>
            <w:tcW w:w="2636" w:type="pct"/>
            <w:shd w:val="clear" w:color="auto" w:fill="auto"/>
            <w:vAlign w:val="center"/>
            <w:hideMark/>
          </w:tcPr>
          <w:p w:rsidR="00971FB3" w:rsidRPr="005B54FC" w:rsidRDefault="00971FB3" w:rsidP="000E098A">
            <w:pPr>
              <w:widowControl/>
              <w:jc w:val="center"/>
              <w:rPr>
                <w:rFonts w:ascii="仿宋" w:eastAsia="仿宋" w:hAnsi="仿宋" w:cs="宋体"/>
                <w:b/>
                <w:bCs/>
                <w:kern w:val="0"/>
              </w:rPr>
            </w:pPr>
            <w:r w:rsidRPr="005B54FC">
              <w:rPr>
                <w:rFonts w:ascii="仿宋" w:eastAsia="仿宋" w:hAnsi="仿宋" w:cs="宋体" w:hint="eastAsia"/>
                <w:b/>
                <w:bCs/>
                <w:kern w:val="0"/>
              </w:rPr>
              <w:t>参考评分点</w:t>
            </w:r>
          </w:p>
        </w:tc>
        <w:tc>
          <w:tcPr>
            <w:tcW w:w="614" w:type="pct"/>
            <w:vAlign w:val="center"/>
          </w:tcPr>
          <w:p w:rsidR="00971FB3" w:rsidRPr="005B54FC" w:rsidRDefault="00971FB3" w:rsidP="000E098A">
            <w:pPr>
              <w:widowControl/>
              <w:jc w:val="center"/>
              <w:rPr>
                <w:rFonts w:ascii="仿宋" w:eastAsia="仿宋" w:hAnsi="仿宋" w:cs="宋体"/>
                <w:b/>
                <w:bCs/>
                <w:kern w:val="0"/>
              </w:rPr>
            </w:pPr>
            <w:r w:rsidRPr="005B54FC">
              <w:rPr>
                <w:rFonts w:ascii="仿宋" w:eastAsia="仿宋" w:hAnsi="仿宋" w:cs="宋体" w:hint="eastAsia"/>
                <w:b/>
                <w:bCs/>
                <w:kern w:val="0"/>
              </w:rPr>
              <w:t>支撑材料</w:t>
            </w:r>
          </w:p>
        </w:tc>
        <w:tc>
          <w:tcPr>
            <w:tcW w:w="408" w:type="pct"/>
            <w:shd w:val="clear" w:color="auto" w:fill="auto"/>
            <w:noWrap/>
            <w:vAlign w:val="center"/>
            <w:hideMark/>
          </w:tcPr>
          <w:p w:rsidR="00971FB3" w:rsidRDefault="00971FB3" w:rsidP="00971FB3">
            <w:pPr>
              <w:widowControl/>
              <w:rPr>
                <w:rFonts w:ascii="仿宋" w:eastAsia="仿宋" w:hAnsi="仿宋" w:cs="宋体"/>
                <w:b/>
                <w:bCs/>
                <w:kern w:val="0"/>
              </w:rPr>
            </w:pPr>
            <w:r>
              <w:rPr>
                <w:rFonts w:ascii="仿宋" w:eastAsia="仿宋" w:hAnsi="仿宋" w:cs="宋体" w:hint="eastAsia"/>
                <w:b/>
                <w:bCs/>
                <w:kern w:val="0"/>
              </w:rPr>
              <w:t xml:space="preserve">  </w:t>
            </w:r>
          </w:p>
          <w:p w:rsidR="00971FB3" w:rsidRPr="005B54FC" w:rsidRDefault="00971FB3" w:rsidP="00971FB3">
            <w:pPr>
              <w:widowControl/>
              <w:rPr>
                <w:rFonts w:ascii="仿宋" w:eastAsia="仿宋" w:hAnsi="仿宋" w:cs="宋体"/>
                <w:b/>
                <w:bCs/>
                <w:kern w:val="0"/>
              </w:rPr>
            </w:pPr>
            <w:r>
              <w:rPr>
                <w:rFonts w:ascii="仿宋" w:eastAsia="仿宋" w:hAnsi="仿宋" w:cs="宋体" w:hint="eastAsia"/>
                <w:b/>
                <w:bCs/>
                <w:kern w:val="0"/>
              </w:rPr>
              <w:t>评价得分</w:t>
            </w:r>
          </w:p>
          <w:p w:rsidR="00971FB3" w:rsidRPr="005B54FC" w:rsidRDefault="00971FB3" w:rsidP="000E098A">
            <w:pPr>
              <w:jc w:val="center"/>
              <w:rPr>
                <w:rFonts w:ascii="仿宋" w:eastAsia="仿宋" w:hAnsi="仿宋" w:cs="宋体"/>
                <w:b/>
                <w:bCs/>
                <w:kern w:val="0"/>
              </w:rPr>
            </w:pPr>
          </w:p>
        </w:tc>
      </w:tr>
      <w:tr w:rsidR="004C1E5F" w:rsidRPr="005B54FC" w:rsidTr="00A15136">
        <w:trPr>
          <w:trHeight w:val="810"/>
        </w:trPr>
        <w:tc>
          <w:tcPr>
            <w:tcW w:w="620" w:type="pct"/>
            <w:vMerge w:val="restart"/>
            <w:shd w:val="clear" w:color="auto" w:fill="auto"/>
            <w:vAlign w:val="center"/>
            <w:hideMark/>
          </w:tcPr>
          <w:p w:rsidR="004C1E5F" w:rsidRPr="005B54FC" w:rsidRDefault="004C1E5F" w:rsidP="000E098A">
            <w:pPr>
              <w:widowControl/>
              <w:jc w:val="left"/>
              <w:rPr>
                <w:rFonts w:ascii="仿宋" w:eastAsia="仿宋" w:hAnsi="仿宋" w:cs="宋体"/>
                <w:kern w:val="0"/>
              </w:rPr>
            </w:pPr>
            <w:r w:rsidRPr="005B54FC">
              <w:rPr>
                <w:rFonts w:ascii="仿宋" w:eastAsia="仿宋" w:hAnsi="仿宋" w:cs="宋体" w:hint="eastAsia"/>
                <w:kern w:val="0"/>
              </w:rPr>
              <w:t>1.课程团队（10分）</w:t>
            </w:r>
          </w:p>
        </w:tc>
        <w:tc>
          <w:tcPr>
            <w:tcW w:w="722" w:type="pct"/>
            <w:shd w:val="clear" w:color="auto" w:fill="auto"/>
            <w:vAlign w:val="center"/>
            <w:hideMark/>
          </w:tcPr>
          <w:p w:rsidR="004C1E5F" w:rsidRPr="005B54FC" w:rsidRDefault="004C1E5F" w:rsidP="000E098A">
            <w:pPr>
              <w:widowControl/>
              <w:jc w:val="left"/>
              <w:rPr>
                <w:rFonts w:ascii="仿宋" w:eastAsia="仿宋" w:hAnsi="仿宋" w:cs="宋体"/>
                <w:kern w:val="0"/>
              </w:rPr>
            </w:pPr>
            <w:r w:rsidRPr="005B54FC">
              <w:rPr>
                <w:rFonts w:ascii="仿宋" w:eastAsia="仿宋" w:hAnsi="仿宋" w:cs="宋体" w:hint="eastAsia"/>
                <w:kern w:val="0"/>
              </w:rPr>
              <w:t>1.课程负责人（5分）</w:t>
            </w:r>
          </w:p>
        </w:tc>
        <w:tc>
          <w:tcPr>
            <w:tcW w:w="2636" w:type="pct"/>
            <w:shd w:val="clear" w:color="auto" w:fill="auto"/>
            <w:vAlign w:val="center"/>
            <w:hideMark/>
          </w:tcPr>
          <w:p w:rsidR="004C1E5F" w:rsidRPr="005B54FC" w:rsidRDefault="004C1E5F" w:rsidP="000E098A">
            <w:pPr>
              <w:widowControl/>
              <w:rPr>
                <w:rFonts w:ascii="仿宋" w:eastAsia="仿宋" w:hAnsi="仿宋" w:cs="宋体"/>
                <w:kern w:val="0"/>
              </w:rPr>
            </w:pPr>
            <w:r w:rsidRPr="005B54FC">
              <w:rPr>
                <w:rFonts w:ascii="仿宋" w:eastAsia="仿宋" w:hAnsi="仿宋" w:cs="宋体" w:hint="eastAsia"/>
                <w:kern w:val="0"/>
              </w:rPr>
              <w:t>课程负责人具有较高思想政治素质和师德修养水平，具有良好的团队精神（1分）；课程建设负责人具有3年及以上教学实践经验（2分）；承担本门课程的教学不少于总课时的20%（2分）</w:t>
            </w:r>
          </w:p>
        </w:tc>
        <w:tc>
          <w:tcPr>
            <w:tcW w:w="614" w:type="pct"/>
            <w:vAlign w:val="center"/>
          </w:tcPr>
          <w:p w:rsidR="004C1E5F" w:rsidRPr="005B54FC" w:rsidRDefault="004C1E5F" w:rsidP="000E098A">
            <w:pPr>
              <w:widowControl/>
              <w:rPr>
                <w:rFonts w:ascii="仿宋" w:eastAsia="仿宋" w:hAnsi="仿宋" w:cs="宋体"/>
                <w:kern w:val="0"/>
              </w:rPr>
            </w:pPr>
            <w:r w:rsidRPr="005B54FC">
              <w:rPr>
                <w:rFonts w:ascii="仿宋" w:eastAsia="仿宋" w:hAnsi="仿宋" w:cs="宋体" w:hint="eastAsia"/>
                <w:kern w:val="0"/>
              </w:rPr>
              <w:t>课程建设自评报告</w:t>
            </w:r>
          </w:p>
        </w:tc>
        <w:tc>
          <w:tcPr>
            <w:tcW w:w="408" w:type="pct"/>
            <w:shd w:val="clear" w:color="auto" w:fill="auto"/>
            <w:noWrap/>
            <w:vAlign w:val="center"/>
            <w:hideMark/>
          </w:tcPr>
          <w:p w:rsidR="004C1E5F" w:rsidRPr="005B54FC" w:rsidRDefault="004C1E5F" w:rsidP="000E098A">
            <w:pPr>
              <w:widowControl/>
              <w:jc w:val="center"/>
              <w:rPr>
                <w:rFonts w:ascii="仿宋" w:eastAsia="仿宋" w:hAnsi="仿宋" w:cs="宋体"/>
                <w:kern w:val="0"/>
              </w:rPr>
            </w:pPr>
          </w:p>
        </w:tc>
      </w:tr>
      <w:tr w:rsidR="00C7683C" w:rsidRPr="005B54FC" w:rsidTr="00A15136">
        <w:trPr>
          <w:trHeight w:val="108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2.课程团队（5分）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课程团队稳定，具有较高思想政治素质和师德修养水平，能够合作开发培训课程（2分）；结构合理（副高级及以上专业技术职务教师比例不低于30%；院外教师比例不超过30%）（2分）；外聘教师专业技术职务均在副高级及以上，且在所承担的培训教学任务领域有一定影响力（1分）</w:t>
            </w:r>
          </w:p>
        </w:tc>
        <w:tc>
          <w:tcPr>
            <w:tcW w:w="614" w:type="pc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课程建设自评报告</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val="restar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2.课程方案（10分）</w:t>
            </w:r>
          </w:p>
        </w:tc>
        <w:tc>
          <w:tcPr>
            <w:tcW w:w="722"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3.规范性（5分）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课程方案要素齐全、逻辑关系清晰（2分），符合《北京教育学院非学历继续教育课程建设管理办法》的基本要求（3分）</w:t>
            </w:r>
          </w:p>
        </w:tc>
        <w:tc>
          <w:tcPr>
            <w:tcW w:w="614" w:type="pct"/>
            <w:vMerge w:val="restar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课程方案文本</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4.可行性（5分）</w:t>
            </w:r>
          </w:p>
        </w:tc>
        <w:tc>
          <w:tcPr>
            <w:tcW w:w="2636" w:type="pct"/>
            <w:shd w:val="clear" w:color="auto" w:fill="auto"/>
            <w:vAlign w:val="center"/>
            <w:hideMark/>
          </w:tcPr>
          <w:p w:rsidR="00C7683C" w:rsidRPr="005B54FC" w:rsidRDefault="00C7683C" w:rsidP="00BA577A">
            <w:pPr>
              <w:widowControl/>
              <w:rPr>
                <w:rFonts w:ascii="仿宋" w:eastAsia="仿宋" w:hAnsi="仿宋" w:cs="宋体"/>
                <w:kern w:val="0"/>
              </w:rPr>
            </w:pPr>
            <w:r w:rsidRPr="005B54FC">
              <w:rPr>
                <w:rFonts w:ascii="仿宋" w:eastAsia="仿宋" w:hAnsi="仿宋" w:cs="宋体" w:hint="eastAsia"/>
                <w:kern w:val="0"/>
              </w:rPr>
              <w:t>课程需求调研充分、内容详实，具有可操作性（2分），经过至少</w:t>
            </w:r>
            <w:r>
              <w:rPr>
                <w:rFonts w:ascii="仿宋" w:eastAsia="仿宋" w:hAnsi="仿宋" w:cs="宋体" w:hint="eastAsia"/>
                <w:kern w:val="0"/>
              </w:rPr>
              <w:t>2次</w:t>
            </w:r>
            <w:r w:rsidRPr="005B54FC">
              <w:rPr>
                <w:rFonts w:ascii="仿宋" w:eastAsia="仿宋" w:hAnsi="仿宋" w:cs="宋体" w:hint="eastAsia"/>
                <w:kern w:val="0"/>
              </w:rPr>
              <w:t>的实践初见成效（3分）</w:t>
            </w:r>
          </w:p>
        </w:tc>
        <w:tc>
          <w:tcPr>
            <w:tcW w:w="614" w:type="pct"/>
            <w:vMerge/>
            <w:vAlign w:val="center"/>
          </w:tcPr>
          <w:p w:rsidR="00C7683C" w:rsidRPr="005B54FC" w:rsidRDefault="00C7683C" w:rsidP="000E098A">
            <w:pPr>
              <w:widowControl/>
              <w:rPr>
                <w:rFonts w:ascii="仿宋" w:eastAsia="仿宋" w:hAnsi="仿宋" w:cs="宋体"/>
                <w:kern w:val="0"/>
              </w:rPr>
            </w:pP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810"/>
        </w:trPr>
        <w:tc>
          <w:tcPr>
            <w:tcW w:w="620" w:type="pct"/>
            <w:vMerge w:val="restar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3.课程内容（25分）</w:t>
            </w:r>
          </w:p>
        </w:tc>
        <w:tc>
          <w:tcPr>
            <w:tcW w:w="722"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5.内容要点（10分）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课程内容设计基于实践调研和理论研究，并且契合培训目标与课程目标（3分）；内容要点比较详实，注重理实结合和案例分析，能体现最新论研究与实践成果，观点经得住实践检验（4分），经过教学实践切实能满足学员学习需求（3分）</w:t>
            </w:r>
          </w:p>
        </w:tc>
        <w:tc>
          <w:tcPr>
            <w:tcW w:w="614" w:type="pct"/>
            <w:vMerge w:val="restar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课程方案文本</w:t>
            </w:r>
          </w:p>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教学设计文本</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shd w:val="clear" w:color="auto" w:fill="auto"/>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6.教学方式（5分）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课程教学方式与课程内容相匹配（2分），符合成人学习特点（1分），有利于调动学员主动积极思考和参与活动（2分）</w:t>
            </w:r>
          </w:p>
        </w:tc>
        <w:tc>
          <w:tcPr>
            <w:tcW w:w="614" w:type="pct"/>
            <w:vMerge/>
            <w:vAlign w:val="center"/>
          </w:tcPr>
          <w:p w:rsidR="00C7683C" w:rsidRPr="005B54FC" w:rsidRDefault="00C7683C" w:rsidP="000E098A">
            <w:pPr>
              <w:widowControl/>
              <w:rPr>
                <w:rFonts w:ascii="仿宋" w:eastAsia="仿宋" w:hAnsi="仿宋" w:cs="宋体"/>
                <w:kern w:val="0"/>
              </w:rPr>
            </w:pP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shd w:val="clear" w:color="auto" w:fill="auto"/>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2E2982">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7.实践性教学（10分）</w:t>
            </w:r>
          </w:p>
        </w:tc>
        <w:tc>
          <w:tcPr>
            <w:tcW w:w="2636" w:type="pct"/>
            <w:shd w:val="clear" w:color="auto" w:fill="auto"/>
            <w:vAlign w:val="center"/>
            <w:hideMark/>
          </w:tcPr>
          <w:p w:rsidR="00C7683C" w:rsidRPr="005B54FC" w:rsidRDefault="00C7683C" w:rsidP="002E2982">
            <w:pPr>
              <w:widowControl/>
              <w:jc w:val="left"/>
              <w:rPr>
                <w:rFonts w:ascii="仿宋" w:eastAsia="仿宋" w:hAnsi="仿宋" w:cs="宋体"/>
                <w:kern w:val="0"/>
              </w:rPr>
            </w:pPr>
            <w:r w:rsidRPr="005B54FC">
              <w:rPr>
                <w:rFonts w:ascii="仿宋" w:eastAsia="仿宋" w:hAnsi="仿宋" w:cs="宋体" w:hint="eastAsia"/>
                <w:kern w:val="0"/>
              </w:rPr>
              <w:t>实践性教学设计与课程目标和内容相一致（</w:t>
            </w:r>
            <w:r w:rsidRPr="002E2982">
              <w:rPr>
                <w:rFonts w:ascii="仿宋" w:eastAsia="仿宋" w:hAnsi="仿宋" w:cs="宋体" w:hint="eastAsia"/>
                <w:color w:val="FF0000"/>
                <w:kern w:val="0"/>
              </w:rPr>
              <w:t>4</w:t>
            </w:r>
            <w:r w:rsidRPr="005B54FC">
              <w:rPr>
                <w:rFonts w:ascii="仿宋" w:eastAsia="仿宋" w:hAnsi="仿宋" w:cs="宋体" w:hint="eastAsia"/>
                <w:kern w:val="0"/>
              </w:rPr>
              <w:t>分），课时分配合理（</w:t>
            </w:r>
            <w:r w:rsidRPr="002E2982">
              <w:rPr>
                <w:rFonts w:ascii="仿宋" w:eastAsia="仿宋" w:hAnsi="仿宋" w:cs="宋体" w:hint="eastAsia"/>
                <w:color w:val="FF0000"/>
                <w:kern w:val="0"/>
              </w:rPr>
              <w:t>2</w:t>
            </w:r>
            <w:r w:rsidRPr="005B54FC">
              <w:rPr>
                <w:rFonts w:ascii="仿宋" w:eastAsia="仿宋" w:hAnsi="仿宋" w:cs="宋体" w:hint="eastAsia"/>
                <w:kern w:val="0"/>
              </w:rPr>
              <w:t>分），能够有利于学员将理论学习转化为工作实践（</w:t>
            </w:r>
            <w:r w:rsidRPr="002E2982">
              <w:rPr>
                <w:rFonts w:ascii="仿宋" w:eastAsia="仿宋" w:hAnsi="仿宋" w:cs="宋体" w:hint="eastAsia"/>
                <w:color w:val="FF0000"/>
                <w:kern w:val="0"/>
              </w:rPr>
              <w:t>4</w:t>
            </w:r>
            <w:r w:rsidRPr="005B54FC">
              <w:rPr>
                <w:rFonts w:ascii="仿宋" w:eastAsia="仿宋" w:hAnsi="仿宋" w:cs="宋体" w:hint="eastAsia"/>
                <w:kern w:val="0"/>
              </w:rPr>
              <w:t>分）</w:t>
            </w:r>
          </w:p>
        </w:tc>
        <w:tc>
          <w:tcPr>
            <w:tcW w:w="614" w:type="pct"/>
            <w:vMerge/>
            <w:vAlign w:val="center"/>
          </w:tcPr>
          <w:p w:rsidR="00C7683C" w:rsidRPr="005B54FC" w:rsidRDefault="00C7683C" w:rsidP="000E098A">
            <w:pPr>
              <w:widowControl/>
              <w:rPr>
                <w:rFonts w:ascii="仿宋" w:eastAsia="仿宋" w:hAnsi="仿宋" w:cs="宋体"/>
                <w:kern w:val="0"/>
              </w:rPr>
            </w:pPr>
          </w:p>
        </w:tc>
        <w:tc>
          <w:tcPr>
            <w:tcW w:w="408" w:type="pct"/>
            <w:shd w:val="clear" w:color="auto" w:fill="auto"/>
            <w:noWrap/>
            <w:vAlign w:val="center"/>
            <w:hideMark/>
          </w:tcPr>
          <w:p w:rsidR="00C7683C" w:rsidRPr="002E2982" w:rsidRDefault="00C7683C" w:rsidP="00C7683C">
            <w:pPr>
              <w:widowControl/>
              <w:jc w:val="center"/>
              <w:rPr>
                <w:rFonts w:ascii="仿宋" w:eastAsia="仿宋" w:hAnsi="仿宋" w:cs="宋体"/>
                <w:color w:val="FF0000"/>
                <w:kern w:val="0"/>
              </w:rPr>
            </w:pPr>
          </w:p>
        </w:tc>
      </w:tr>
      <w:tr w:rsidR="00C7683C" w:rsidRPr="005B54FC" w:rsidTr="00A15136">
        <w:trPr>
          <w:trHeight w:val="540"/>
        </w:trPr>
        <w:tc>
          <w:tcPr>
            <w:tcW w:w="620" w:type="pct"/>
            <w:vMerge w:val="restar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4.课程实施（20分）</w:t>
            </w:r>
          </w:p>
        </w:tc>
        <w:tc>
          <w:tcPr>
            <w:tcW w:w="722" w:type="pct"/>
            <w:shd w:val="clear" w:color="auto" w:fill="auto"/>
            <w:vAlign w:val="center"/>
            <w:hideMark/>
          </w:tcPr>
          <w:p w:rsidR="00C7683C" w:rsidRPr="00E36386" w:rsidRDefault="00C7683C" w:rsidP="000E098A">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8.教学实施（10分）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任课教师教学基本功扎实，教学内容讲解得当（4分）；教学方式灵活有效，师生互动有深度（3分）；教学效果显著（3分）</w:t>
            </w:r>
          </w:p>
        </w:tc>
        <w:tc>
          <w:tcPr>
            <w:tcW w:w="614" w:type="pc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教学录像或者现场观摩</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81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0E098A">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9.考核实施（10分）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课程考核方案与课程目标和课程内容相一致，课程考核要求、考核工具、考核分析等要素设计具体、可操作（3分）；课程考核时机设计合理（2分）；课程考核负责人责任明确，能够确保考核方案落到实处（3分）；能够及时给出课程考核成绩（2分）</w:t>
            </w:r>
          </w:p>
        </w:tc>
        <w:tc>
          <w:tcPr>
            <w:tcW w:w="614" w:type="pc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课程考核方案</w:t>
            </w:r>
          </w:p>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课程考核工具</w:t>
            </w:r>
          </w:p>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考核成绩单</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val="restar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5.课程资源（20分）</w:t>
            </w:r>
          </w:p>
        </w:tc>
        <w:tc>
          <w:tcPr>
            <w:tcW w:w="722" w:type="pct"/>
            <w:shd w:val="clear" w:color="auto" w:fill="auto"/>
            <w:vAlign w:val="center"/>
            <w:hideMark/>
          </w:tcPr>
          <w:p w:rsidR="00C7683C" w:rsidRPr="00E36386" w:rsidRDefault="00C7683C" w:rsidP="00444A6B">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10.教学课件（5分）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PPT内容与课程内容统一（2分）；页面简洁干净，画面布局合理（1分），字号、字体、颜色搭配得当（1分）；单张页面中文字不超过220个中文字符，无堆砌感（1分）</w:t>
            </w:r>
          </w:p>
        </w:tc>
        <w:tc>
          <w:tcPr>
            <w:tcW w:w="614" w:type="pc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PPT课件电子和纸质文本</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27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0E098A">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11.教材讲义（10分）</w:t>
            </w:r>
          </w:p>
        </w:tc>
        <w:tc>
          <w:tcPr>
            <w:tcW w:w="2636" w:type="pct"/>
            <w:shd w:val="clear" w:color="auto" w:fill="auto"/>
            <w:vAlign w:val="center"/>
            <w:hideMark/>
          </w:tcPr>
          <w:p w:rsidR="00C7683C" w:rsidRPr="005B54FC" w:rsidRDefault="00C7683C" w:rsidP="000E098A">
            <w:pPr>
              <w:widowControl/>
              <w:jc w:val="left"/>
              <w:rPr>
                <w:rFonts w:ascii="仿宋" w:eastAsia="仿宋" w:hAnsi="仿宋" w:cs="宋体"/>
                <w:kern w:val="0"/>
              </w:rPr>
            </w:pPr>
            <w:r w:rsidRPr="005B54FC">
              <w:rPr>
                <w:rFonts w:ascii="仿宋" w:eastAsia="仿宋" w:hAnsi="仿宋" w:cs="宋体" w:hint="eastAsia"/>
                <w:kern w:val="0"/>
              </w:rPr>
              <w:t>有与课程内容相匹配的培训讲义（3分），或者已经出版培训教材（7分）</w:t>
            </w:r>
          </w:p>
        </w:tc>
        <w:tc>
          <w:tcPr>
            <w:tcW w:w="614" w:type="pct"/>
            <w:vAlign w:val="center"/>
          </w:tcPr>
          <w:p w:rsidR="00C7683C" w:rsidRPr="005B54FC" w:rsidRDefault="00C7683C" w:rsidP="000E098A">
            <w:pPr>
              <w:widowControl/>
              <w:rPr>
                <w:rFonts w:ascii="仿宋" w:eastAsia="仿宋" w:hAnsi="仿宋" w:cs="宋体"/>
                <w:kern w:val="0"/>
              </w:rPr>
            </w:pPr>
            <w:r w:rsidRPr="005B54FC">
              <w:rPr>
                <w:rFonts w:ascii="仿宋" w:eastAsia="仿宋" w:hAnsi="仿宋" w:cs="宋体" w:hint="eastAsia"/>
                <w:kern w:val="0"/>
              </w:rPr>
              <w:t>培训教材或讲义</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27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444A6B">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12.</w:t>
            </w:r>
            <w:r w:rsidR="00627A24" w:rsidRPr="00E36386">
              <w:rPr>
                <w:rFonts w:ascii="仿宋" w:eastAsia="仿宋" w:hAnsi="仿宋" w:cs="宋体" w:hint="eastAsia"/>
                <w:color w:val="000000" w:themeColor="text1"/>
                <w:kern w:val="0"/>
              </w:rPr>
              <w:t>参考资料</w:t>
            </w:r>
            <w:r w:rsidRPr="00E36386">
              <w:rPr>
                <w:rFonts w:ascii="仿宋" w:eastAsia="仿宋" w:hAnsi="仿宋" w:cs="宋体" w:hint="eastAsia"/>
                <w:color w:val="000000" w:themeColor="text1"/>
                <w:kern w:val="0"/>
              </w:rPr>
              <w:t>（5分）</w:t>
            </w:r>
          </w:p>
        </w:tc>
        <w:tc>
          <w:tcPr>
            <w:tcW w:w="2636" w:type="pct"/>
            <w:shd w:val="clear" w:color="auto" w:fill="auto"/>
            <w:vAlign w:val="center"/>
            <w:hideMark/>
          </w:tcPr>
          <w:p w:rsidR="00C7683C" w:rsidRPr="00E36386" w:rsidRDefault="00C7683C" w:rsidP="00627A24">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有与课程内容相匹配的</w:t>
            </w:r>
            <w:r w:rsidR="00627A24" w:rsidRPr="00E36386">
              <w:rPr>
                <w:rFonts w:ascii="仿宋" w:eastAsia="仿宋" w:hAnsi="仿宋" w:cs="宋体" w:hint="eastAsia"/>
                <w:color w:val="000000" w:themeColor="text1"/>
                <w:kern w:val="0"/>
              </w:rPr>
              <w:t>参考资料</w:t>
            </w:r>
            <w:r w:rsidRPr="00E36386">
              <w:rPr>
                <w:rFonts w:ascii="仿宋" w:eastAsia="仿宋" w:hAnsi="仿宋" w:cs="宋体" w:hint="eastAsia"/>
                <w:color w:val="000000" w:themeColor="text1"/>
                <w:kern w:val="0"/>
              </w:rPr>
              <w:t>，比如阅读书目、网络资源等（5分）</w:t>
            </w:r>
          </w:p>
        </w:tc>
        <w:tc>
          <w:tcPr>
            <w:tcW w:w="614" w:type="pct"/>
            <w:vAlign w:val="center"/>
          </w:tcPr>
          <w:p w:rsidR="00C7683C" w:rsidRPr="00E36386" w:rsidRDefault="00627A24" w:rsidP="000E098A">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参考资料</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val="restart"/>
            <w:shd w:val="clear" w:color="auto" w:fill="auto"/>
            <w:vAlign w:val="center"/>
            <w:hideMark/>
          </w:tcPr>
          <w:p w:rsidR="00C7683C" w:rsidRPr="005B54FC" w:rsidRDefault="00C7683C" w:rsidP="000E098A">
            <w:pPr>
              <w:widowControl/>
              <w:jc w:val="center"/>
              <w:rPr>
                <w:rFonts w:ascii="仿宋" w:eastAsia="仿宋" w:hAnsi="仿宋" w:cs="宋体"/>
                <w:kern w:val="0"/>
              </w:rPr>
            </w:pPr>
            <w:r w:rsidRPr="005B54FC">
              <w:rPr>
                <w:rFonts w:ascii="仿宋" w:eastAsia="仿宋" w:hAnsi="仿宋" w:cs="宋体" w:hint="eastAsia"/>
                <w:kern w:val="0"/>
              </w:rPr>
              <w:t>6.教学效果（15分）</w:t>
            </w:r>
          </w:p>
        </w:tc>
        <w:tc>
          <w:tcPr>
            <w:tcW w:w="722" w:type="pct"/>
            <w:shd w:val="clear" w:color="auto" w:fill="auto"/>
            <w:vAlign w:val="center"/>
            <w:hideMark/>
          </w:tcPr>
          <w:p w:rsidR="00C7683C" w:rsidRPr="00E36386" w:rsidRDefault="00C7683C" w:rsidP="00627A24">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13.</w:t>
            </w:r>
            <w:r w:rsidR="00627A24" w:rsidRPr="00E36386">
              <w:rPr>
                <w:rFonts w:ascii="仿宋" w:eastAsia="仿宋" w:hAnsi="仿宋" w:cs="宋体" w:hint="eastAsia"/>
                <w:color w:val="000000" w:themeColor="text1"/>
                <w:kern w:val="0"/>
              </w:rPr>
              <w:t>同行评价</w:t>
            </w:r>
            <w:r w:rsidR="005B7909" w:rsidRPr="00E36386">
              <w:rPr>
                <w:rFonts w:ascii="仿宋" w:eastAsia="仿宋" w:hAnsi="仿宋" w:cs="宋体" w:hint="eastAsia"/>
                <w:color w:val="000000" w:themeColor="text1"/>
                <w:kern w:val="0"/>
              </w:rPr>
              <w:t>（5分）</w:t>
            </w:r>
          </w:p>
        </w:tc>
        <w:tc>
          <w:tcPr>
            <w:tcW w:w="2636" w:type="pct"/>
            <w:shd w:val="clear" w:color="auto" w:fill="auto"/>
            <w:vAlign w:val="center"/>
            <w:hideMark/>
          </w:tcPr>
          <w:p w:rsidR="00C7683C" w:rsidRPr="00E36386" w:rsidRDefault="00627A24" w:rsidP="000E098A">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在教师队伍、教学内容、教学方法、培训教材和教学管理等方面学院教师起到很好的示范作用，得到同行教师们认可</w:t>
            </w:r>
            <w:r w:rsidR="005B7909" w:rsidRPr="00E36386">
              <w:rPr>
                <w:rFonts w:ascii="仿宋" w:eastAsia="仿宋" w:hAnsi="仿宋" w:cs="宋体" w:hint="eastAsia"/>
                <w:color w:val="000000" w:themeColor="text1"/>
                <w:kern w:val="0"/>
              </w:rPr>
              <w:t>（5分）</w:t>
            </w:r>
          </w:p>
        </w:tc>
        <w:tc>
          <w:tcPr>
            <w:tcW w:w="614" w:type="pct"/>
            <w:vAlign w:val="center"/>
          </w:tcPr>
          <w:p w:rsidR="00C7683C" w:rsidRPr="00E36386" w:rsidRDefault="00A845E4" w:rsidP="004B5D87">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同行评语</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27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4B5D87">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14.</w:t>
            </w:r>
            <w:r w:rsidR="00627A24" w:rsidRPr="00E36386">
              <w:rPr>
                <w:rFonts w:ascii="仿宋" w:eastAsia="仿宋" w:hAnsi="仿宋" w:cs="宋体" w:hint="eastAsia"/>
                <w:color w:val="000000" w:themeColor="text1"/>
                <w:kern w:val="0"/>
              </w:rPr>
              <w:t>学员考核成绩（5分）</w:t>
            </w:r>
          </w:p>
        </w:tc>
        <w:tc>
          <w:tcPr>
            <w:tcW w:w="2636" w:type="pct"/>
            <w:shd w:val="clear" w:color="auto" w:fill="auto"/>
            <w:vAlign w:val="center"/>
            <w:hideMark/>
          </w:tcPr>
          <w:p w:rsidR="00C7683C" w:rsidRPr="00E36386" w:rsidRDefault="00627A24" w:rsidP="000E098A">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学员课程考核成绩合格率在90%以上（3分），优秀率在15%以上（2分）</w:t>
            </w:r>
          </w:p>
        </w:tc>
        <w:tc>
          <w:tcPr>
            <w:tcW w:w="614" w:type="pct"/>
            <w:vAlign w:val="center"/>
          </w:tcPr>
          <w:p w:rsidR="00C7683C" w:rsidRPr="00E36386" w:rsidRDefault="00627A24" w:rsidP="000E098A">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学员考核成绩分析报告</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C7683C" w:rsidRPr="005B54FC" w:rsidTr="00A15136">
        <w:trPr>
          <w:trHeight w:val="540"/>
        </w:trPr>
        <w:tc>
          <w:tcPr>
            <w:tcW w:w="620" w:type="pct"/>
            <w:vMerge/>
            <w:vAlign w:val="center"/>
            <w:hideMark/>
          </w:tcPr>
          <w:p w:rsidR="00C7683C" w:rsidRPr="005B54FC" w:rsidRDefault="00C7683C" w:rsidP="000E098A">
            <w:pPr>
              <w:widowControl/>
              <w:jc w:val="left"/>
              <w:rPr>
                <w:rFonts w:ascii="仿宋" w:eastAsia="仿宋" w:hAnsi="仿宋" w:cs="宋体"/>
                <w:kern w:val="0"/>
              </w:rPr>
            </w:pPr>
          </w:p>
        </w:tc>
        <w:tc>
          <w:tcPr>
            <w:tcW w:w="722" w:type="pct"/>
            <w:shd w:val="clear" w:color="auto" w:fill="auto"/>
            <w:vAlign w:val="center"/>
            <w:hideMark/>
          </w:tcPr>
          <w:p w:rsidR="00C7683C" w:rsidRPr="00E36386" w:rsidRDefault="00C7683C" w:rsidP="00BB7EA5">
            <w:pPr>
              <w:widowControl/>
              <w:jc w:val="left"/>
              <w:rPr>
                <w:rFonts w:ascii="仿宋" w:eastAsia="仿宋" w:hAnsi="仿宋" w:cs="宋体"/>
                <w:color w:val="000000" w:themeColor="text1"/>
                <w:kern w:val="0"/>
              </w:rPr>
            </w:pPr>
            <w:r w:rsidRPr="00E36386">
              <w:rPr>
                <w:rFonts w:ascii="仿宋" w:eastAsia="仿宋" w:hAnsi="仿宋" w:cs="宋体" w:hint="eastAsia"/>
                <w:color w:val="000000" w:themeColor="text1"/>
                <w:kern w:val="0"/>
              </w:rPr>
              <w:t>15.学员</w:t>
            </w:r>
            <w:r w:rsidR="00BB7EA5" w:rsidRPr="00E36386">
              <w:rPr>
                <w:rFonts w:ascii="仿宋" w:eastAsia="仿宋" w:hAnsi="仿宋" w:cs="宋体" w:hint="eastAsia"/>
                <w:color w:val="000000" w:themeColor="text1"/>
                <w:kern w:val="0"/>
              </w:rPr>
              <w:t>学习效果</w:t>
            </w:r>
            <w:r w:rsidRPr="00E36386">
              <w:rPr>
                <w:rFonts w:ascii="仿宋" w:eastAsia="仿宋" w:hAnsi="仿宋" w:cs="宋体" w:hint="eastAsia"/>
                <w:color w:val="000000" w:themeColor="text1"/>
                <w:kern w:val="0"/>
              </w:rPr>
              <w:t>（5分）</w:t>
            </w:r>
          </w:p>
        </w:tc>
        <w:tc>
          <w:tcPr>
            <w:tcW w:w="2636" w:type="pct"/>
            <w:shd w:val="clear" w:color="auto" w:fill="auto"/>
            <w:vAlign w:val="center"/>
            <w:hideMark/>
          </w:tcPr>
          <w:p w:rsidR="00C7683C" w:rsidRPr="00E36386" w:rsidRDefault="00C7683C" w:rsidP="00F63BC8">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学员对本课程任课教师、教学内容、教学方式和学习效果的满意度均在90%以上</w:t>
            </w:r>
            <w:r w:rsidR="00F63BC8" w:rsidRPr="00E36386">
              <w:rPr>
                <w:rFonts w:ascii="仿宋" w:eastAsia="仿宋" w:hAnsi="仿宋" w:cs="宋体" w:hint="eastAsia"/>
                <w:color w:val="000000" w:themeColor="text1"/>
                <w:kern w:val="0"/>
              </w:rPr>
              <w:t>（</w:t>
            </w:r>
            <w:r w:rsidR="00EC1612" w:rsidRPr="00E36386">
              <w:rPr>
                <w:rFonts w:ascii="仿宋" w:eastAsia="仿宋" w:hAnsi="仿宋" w:cs="宋体" w:hint="eastAsia"/>
                <w:color w:val="000000" w:themeColor="text1"/>
                <w:kern w:val="0"/>
              </w:rPr>
              <w:t>2分</w:t>
            </w:r>
            <w:r w:rsidR="00F63BC8" w:rsidRPr="00E36386">
              <w:rPr>
                <w:rFonts w:ascii="仿宋" w:eastAsia="仿宋" w:hAnsi="仿宋" w:cs="宋体" w:hint="eastAsia"/>
                <w:color w:val="000000" w:themeColor="text1"/>
                <w:kern w:val="0"/>
              </w:rPr>
              <w:t>）</w:t>
            </w:r>
            <w:r w:rsidR="00EC1612" w:rsidRPr="00E36386">
              <w:rPr>
                <w:rFonts w:ascii="仿宋" w:eastAsia="仿宋" w:hAnsi="仿宋" w:cs="宋体" w:hint="eastAsia"/>
                <w:color w:val="000000" w:themeColor="text1"/>
                <w:kern w:val="0"/>
              </w:rPr>
              <w:t>；</w:t>
            </w:r>
            <w:r w:rsidR="0089413F" w:rsidRPr="00E36386">
              <w:rPr>
                <w:rFonts w:ascii="仿宋" w:eastAsia="仿宋" w:hAnsi="仿宋" w:cs="宋体" w:hint="eastAsia"/>
                <w:color w:val="000000" w:themeColor="text1"/>
                <w:kern w:val="0"/>
              </w:rPr>
              <w:t>学员学习后在工作实践中有很好的转化应用（3分）。</w:t>
            </w:r>
          </w:p>
        </w:tc>
        <w:tc>
          <w:tcPr>
            <w:tcW w:w="614" w:type="pct"/>
            <w:vAlign w:val="center"/>
          </w:tcPr>
          <w:p w:rsidR="00C7683C" w:rsidRPr="00E36386" w:rsidRDefault="00C7683C" w:rsidP="000E098A">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学员满意度调查</w:t>
            </w:r>
          </w:p>
          <w:p w:rsidR="001F1DFB" w:rsidRPr="00E36386" w:rsidRDefault="001F1DFB" w:rsidP="00E76FF8">
            <w:pPr>
              <w:widowControl/>
              <w:rPr>
                <w:rFonts w:ascii="仿宋" w:eastAsia="仿宋" w:hAnsi="仿宋" w:cs="宋体"/>
                <w:color w:val="000000" w:themeColor="text1"/>
                <w:kern w:val="0"/>
              </w:rPr>
            </w:pPr>
            <w:r w:rsidRPr="00E36386">
              <w:rPr>
                <w:rFonts w:ascii="仿宋" w:eastAsia="仿宋" w:hAnsi="仿宋" w:cs="宋体" w:hint="eastAsia"/>
                <w:color w:val="000000" w:themeColor="text1"/>
                <w:kern w:val="0"/>
              </w:rPr>
              <w:t>学员</w:t>
            </w:r>
            <w:r w:rsidR="00E76FF8" w:rsidRPr="00E36386">
              <w:rPr>
                <w:rFonts w:ascii="仿宋" w:eastAsia="仿宋" w:hAnsi="仿宋" w:cs="宋体" w:hint="eastAsia"/>
                <w:color w:val="000000" w:themeColor="text1"/>
                <w:kern w:val="0"/>
              </w:rPr>
              <w:t>应用</w:t>
            </w:r>
            <w:r w:rsidRPr="00E36386">
              <w:rPr>
                <w:rFonts w:ascii="仿宋" w:eastAsia="仿宋" w:hAnsi="仿宋" w:cs="宋体" w:hint="eastAsia"/>
                <w:color w:val="000000" w:themeColor="text1"/>
                <w:kern w:val="0"/>
              </w:rPr>
              <w:t>案例</w:t>
            </w:r>
          </w:p>
        </w:tc>
        <w:tc>
          <w:tcPr>
            <w:tcW w:w="408" w:type="pct"/>
            <w:shd w:val="clear" w:color="auto" w:fill="auto"/>
            <w:noWrap/>
            <w:vAlign w:val="center"/>
            <w:hideMark/>
          </w:tcPr>
          <w:p w:rsidR="00C7683C" w:rsidRPr="005B54FC" w:rsidRDefault="00C7683C" w:rsidP="000E098A">
            <w:pPr>
              <w:widowControl/>
              <w:jc w:val="center"/>
              <w:rPr>
                <w:rFonts w:ascii="仿宋" w:eastAsia="仿宋" w:hAnsi="仿宋" w:cs="宋体"/>
                <w:kern w:val="0"/>
              </w:rPr>
            </w:pPr>
          </w:p>
        </w:tc>
      </w:tr>
      <w:tr w:rsidR="00545F5C" w:rsidRPr="005B54FC" w:rsidTr="00A15136">
        <w:trPr>
          <w:trHeight w:val="540"/>
        </w:trPr>
        <w:tc>
          <w:tcPr>
            <w:tcW w:w="4592" w:type="pct"/>
            <w:gridSpan w:val="4"/>
            <w:vAlign w:val="center"/>
            <w:hideMark/>
          </w:tcPr>
          <w:p w:rsidR="00545F5C" w:rsidRPr="005B54FC" w:rsidRDefault="00545F5C" w:rsidP="000E098A">
            <w:pPr>
              <w:widowControl/>
              <w:jc w:val="center"/>
              <w:rPr>
                <w:rFonts w:ascii="仿宋" w:eastAsia="仿宋" w:hAnsi="仿宋" w:cs="宋体"/>
                <w:kern w:val="0"/>
              </w:rPr>
            </w:pPr>
            <w:r w:rsidRPr="005B54FC">
              <w:rPr>
                <w:rFonts w:ascii="仿宋" w:eastAsia="仿宋" w:hAnsi="仿宋" w:cs="宋体" w:hint="eastAsia"/>
                <w:kern w:val="0"/>
              </w:rPr>
              <w:t>合计</w:t>
            </w:r>
          </w:p>
        </w:tc>
        <w:tc>
          <w:tcPr>
            <w:tcW w:w="408" w:type="pct"/>
            <w:shd w:val="clear" w:color="auto" w:fill="auto"/>
            <w:noWrap/>
            <w:vAlign w:val="center"/>
            <w:hideMark/>
          </w:tcPr>
          <w:p w:rsidR="00545F5C" w:rsidRPr="005B54FC" w:rsidRDefault="00545F5C" w:rsidP="000E098A">
            <w:pPr>
              <w:widowControl/>
              <w:jc w:val="center"/>
              <w:rPr>
                <w:rFonts w:ascii="仿宋" w:eastAsia="仿宋" w:hAnsi="仿宋" w:cs="宋体"/>
                <w:kern w:val="0"/>
              </w:rPr>
            </w:pPr>
          </w:p>
        </w:tc>
      </w:tr>
    </w:tbl>
    <w:p w:rsidR="00545F5C" w:rsidRPr="005B54FC" w:rsidRDefault="00545F5C" w:rsidP="00545F5C">
      <w:pPr>
        <w:widowControl/>
        <w:spacing w:line="300" w:lineRule="auto"/>
        <w:jc w:val="left"/>
        <w:rPr>
          <w:rFonts w:ascii="仿宋" w:eastAsia="仿宋" w:hAnsi="仿宋" w:cs="宋体"/>
          <w:kern w:val="0"/>
          <w:sz w:val="28"/>
          <w:szCs w:val="28"/>
        </w:rPr>
        <w:sectPr w:rsidR="00545F5C" w:rsidRPr="005B54FC" w:rsidSect="00053FD4">
          <w:pgSz w:w="16838" w:h="11906" w:orient="landscape"/>
          <w:pgMar w:top="1800" w:right="1440" w:bottom="1800" w:left="1440" w:header="851" w:footer="992" w:gutter="0"/>
          <w:cols w:space="425"/>
          <w:docGrid w:type="lines" w:linePitch="312"/>
        </w:sectPr>
      </w:pPr>
    </w:p>
    <w:p w:rsidR="00D0762F" w:rsidRDefault="00517D7B" w:rsidP="00A351E7">
      <w:pPr>
        <w:tabs>
          <w:tab w:val="left" w:pos="6521"/>
        </w:tabs>
        <w:spacing w:line="560" w:lineRule="exact"/>
        <w:rPr>
          <w:rFonts w:ascii="黑体" w:eastAsia="黑体" w:hAnsi="黑体"/>
          <w:color w:val="000000" w:themeColor="text1"/>
          <w:sz w:val="32"/>
          <w:szCs w:val="32"/>
        </w:rPr>
      </w:pPr>
      <w:r w:rsidRPr="00517D7B">
        <w:rPr>
          <w:rFonts w:ascii="黑体" w:eastAsia="黑体" w:hAnsi="黑体" w:hint="eastAsia"/>
          <w:color w:val="000000" w:themeColor="text1"/>
          <w:sz w:val="32"/>
          <w:szCs w:val="32"/>
        </w:rPr>
        <w:t>附件</w:t>
      </w:r>
      <w:r w:rsidR="002F4B92">
        <w:rPr>
          <w:rFonts w:ascii="黑体" w:eastAsia="黑体" w:hAnsi="黑体" w:hint="eastAsia"/>
          <w:color w:val="000000" w:themeColor="text1"/>
          <w:sz w:val="32"/>
          <w:szCs w:val="32"/>
        </w:rPr>
        <w:t>2</w:t>
      </w:r>
      <w:r w:rsidRPr="00517D7B">
        <w:rPr>
          <w:rFonts w:ascii="黑体" w:eastAsia="黑体" w:hAnsi="黑体" w:hint="eastAsia"/>
          <w:color w:val="000000" w:themeColor="text1"/>
          <w:sz w:val="32"/>
          <w:szCs w:val="32"/>
        </w:rPr>
        <w:t>：</w:t>
      </w:r>
    </w:p>
    <w:p w:rsidR="00A351E7" w:rsidRPr="005B54FC" w:rsidRDefault="00A351E7" w:rsidP="00A351E7">
      <w:pPr>
        <w:widowControl/>
        <w:spacing w:line="300" w:lineRule="auto"/>
        <w:jc w:val="center"/>
        <w:rPr>
          <w:rFonts w:ascii="仿宋" w:eastAsia="仿宋" w:hAnsi="仿宋" w:cs="宋体"/>
          <w:b/>
          <w:kern w:val="0"/>
          <w:sz w:val="32"/>
          <w:szCs w:val="32"/>
        </w:rPr>
      </w:pPr>
      <w:r w:rsidRPr="005B54FC">
        <w:rPr>
          <w:rFonts w:ascii="仿宋" w:eastAsia="仿宋" w:hAnsi="仿宋" w:cs="宋体" w:hint="eastAsia"/>
          <w:b/>
          <w:kern w:val="0"/>
          <w:sz w:val="32"/>
          <w:szCs w:val="32"/>
        </w:rPr>
        <w:t>北京教育学院教师培训精品课程</w:t>
      </w:r>
    </w:p>
    <w:p w:rsidR="00A351E7" w:rsidRPr="005B54FC" w:rsidRDefault="00A351E7" w:rsidP="00A351E7">
      <w:pPr>
        <w:widowControl/>
        <w:spacing w:line="300" w:lineRule="auto"/>
        <w:jc w:val="center"/>
        <w:rPr>
          <w:rFonts w:ascii="仿宋" w:eastAsia="仿宋" w:hAnsi="仿宋" w:cs="宋体"/>
          <w:b/>
          <w:kern w:val="0"/>
          <w:sz w:val="36"/>
          <w:szCs w:val="36"/>
        </w:rPr>
      </w:pPr>
    </w:p>
    <w:p w:rsidR="00A351E7" w:rsidRPr="005B54FC" w:rsidRDefault="00A351E7" w:rsidP="00A351E7">
      <w:pPr>
        <w:widowControl/>
        <w:spacing w:line="300" w:lineRule="auto"/>
        <w:jc w:val="center"/>
        <w:rPr>
          <w:rFonts w:ascii="仿宋" w:eastAsia="仿宋" w:hAnsi="仿宋" w:cs="宋体"/>
          <w:b/>
          <w:kern w:val="0"/>
          <w:sz w:val="36"/>
          <w:szCs w:val="36"/>
        </w:rPr>
      </w:pPr>
    </w:p>
    <w:p w:rsidR="00A351E7" w:rsidRPr="005B54FC" w:rsidRDefault="00A351E7" w:rsidP="00A351E7">
      <w:pPr>
        <w:widowControl/>
        <w:spacing w:line="300" w:lineRule="auto"/>
        <w:jc w:val="center"/>
        <w:rPr>
          <w:rFonts w:ascii="仿宋" w:eastAsia="仿宋" w:hAnsi="仿宋" w:cs="宋体"/>
          <w:b/>
          <w:kern w:val="0"/>
          <w:sz w:val="72"/>
          <w:szCs w:val="72"/>
        </w:rPr>
      </w:pPr>
      <w:r w:rsidRPr="005B54FC">
        <w:rPr>
          <w:rFonts w:ascii="仿宋" w:eastAsia="仿宋" w:hAnsi="仿宋" w:cs="宋体" w:hint="eastAsia"/>
          <w:b/>
          <w:kern w:val="0"/>
          <w:sz w:val="72"/>
          <w:szCs w:val="72"/>
        </w:rPr>
        <w:t>申  请  表</w:t>
      </w: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u w:val="single"/>
        </w:rPr>
      </w:pPr>
      <w:r w:rsidRPr="005B54FC">
        <w:rPr>
          <w:rFonts w:ascii="仿宋" w:eastAsia="仿宋" w:hAnsi="仿宋" w:cs="宋体" w:hint="eastAsia"/>
          <w:kern w:val="0"/>
          <w:sz w:val="28"/>
          <w:szCs w:val="28"/>
        </w:rPr>
        <w:t xml:space="preserve">          课程名称  </w:t>
      </w:r>
      <w:r w:rsidRPr="005B54FC">
        <w:rPr>
          <w:rFonts w:ascii="仿宋" w:eastAsia="仿宋" w:hAnsi="仿宋" w:cs="宋体"/>
          <w:kern w:val="0"/>
          <w:sz w:val="28"/>
          <w:szCs w:val="28"/>
        </w:rPr>
        <w:t xml:space="preserve"> </w:t>
      </w:r>
      <w:r w:rsidRPr="005B54FC">
        <w:rPr>
          <w:rFonts w:ascii="仿宋" w:eastAsia="仿宋" w:hAnsi="仿宋" w:cs="宋体" w:hint="eastAsia"/>
          <w:kern w:val="0"/>
          <w:sz w:val="28"/>
          <w:szCs w:val="28"/>
          <w:u w:val="single"/>
        </w:rPr>
        <w:t xml:space="preserve">                         </w:t>
      </w:r>
    </w:p>
    <w:p w:rsidR="00A351E7" w:rsidRPr="005B54FC" w:rsidRDefault="00A351E7" w:rsidP="00A351E7">
      <w:pPr>
        <w:widowControl/>
        <w:spacing w:line="300" w:lineRule="auto"/>
        <w:jc w:val="left"/>
        <w:rPr>
          <w:rFonts w:ascii="仿宋" w:eastAsia="仿宋" w:hAnsi="仿宋" w:cs="宋体"/>
          <w:kern w:val="0"/>
          <w:sz w:val="28"/>
          <w:szCs w:val="28"/>
          <w:u w:val="single"/>
        </w:rPr>
      </w:pPr>
      <w:r w:rsidRPr="005B54FC">
        <w:rPr>
          <w:rFonts w:ascii="仿宋" w:eastAsia="仿宋" w:hAnsi="仿宋" w:cs="宋体" w:hint="eastAsia"/>
          <w:kern w:val="0"/>
          <w:sz w:val="28"/>
          <w:szCs w:val="28"/>
        </w:rPr>
        <w:t xml:space="preserve">          专业/项目   </w:t>
      </w:r>
      <w:r w:rsidRPr="005B54FC">
        <w:rPr>
          <w:rFonts w:ascii="仿宋" w:eastAsia="仿宋" w:hAnsi="仿宋" w:cs="宋体" w:hint="eastAsia"/>
          <w:kern w:val="0"/>
          <w:sz w:val="28"/>
          <w:szCs w:val="28"/>
          <w:u w:val="single"/>
        </w:rPr>
        <w:t xml:space="preserve">                         </w:t>
      </w:r>
    </w:p>
    <w:p w:rsidR="00A351E7" w:rsidRPr="005B54FC" w:rsidRDefault="00A351E7" w:rsidP="00A351E7">
      <w:pPr>
        <w:widowControl/>
        <w:spacing w:line="300" w:lineRule="auto"/>
        <w:jc w:val="left"/>
        <w:rPr>
          <w:rFonts w:ascii="仿宋" w:eastAsia="仿宋" w:hAnsi="仿宋" w:cs="宋体"/>
          <w:kern w:val="0"/>
          <w:sz w:val="28"/>
          <w:szCs w:val="28"/>
        </w:rPr>
      </w:pPr>
      <w:r w:rsidRPr="005B54FC">
        <w:rPr>
          <w:rFonts w:ascii="仿宋" w:eastAsia="仿宋" w:hAnsi="仿宋" w:cs="宋体" w:hint="eastAsia"/>
          <w:kern w:val="0"/>
          <w:sz w:val="28"/>
          <w:szCs w:val="28"/>
        </w:rPr>
        <w:t xml:space="preserve">          申报部门</w:t>
      </w:r>
      <w:r w:rsidRPr="005B54FC">
        <w:rPr>
          <w:rFonts w:ascii="仿宋" w:eastAsia="仿宋" w:hAnsi="仿宋" w:cs="宋体"/>
          <w:kern w:val="0"/>
          <w:sz w:val="28"/>
          <w:szCs w:val="28"/>
        </w:rPr>
        <w:t xml:space="preserve">  </w:t>
      </w:r>
      <w:r w:rsidRPr="005B54FC">
        <w:rPr>
          <w:rFonts w:ascii="仿宋" w:eastAsia="仿宋" w:hAnsi="仿宋" w:cs="宋体" w:hint="eastAsia"/>
          <w:kern w:val="0"/>
          <w:sz w:val="28"/>
          <w:szCs w:val="28"/>
        </w:rPr>
        <w:t xml:space="preserve"> </w:t>
      </w:r>
      <w:r w:rsidRPr="005B54FC">
        <w:rPr>
          <w:rFonts w:ascii="仿宋" w:eastAsia="仿宋" w:hAnsi="仿宋" w:cs="宋体" w:hint="eastAsia"/>
          <w:kern w:val="0"/>
          <w:sz w:val="28"/>
          <w:szCs w:val="28"/>
          <w:u w:val="single"/>
        </w:rPr>
        <w:t xml:space="preserve">                         </w:t>
      </w:r>
    </w:p>
    <w:p w:rsidR="00A351E7" w:rsidRPr="005B54FC" w:rsidRDefault="00A351E7" w:rsidP="00A351E7">
      <w:pPr>
        <w:widowControl/>
        <w:spacing w:line="300" w:lineRule="auto"/>
        <w:ind w:firstLineChars="500" w:firstLine="1400"/>
        <w:jc w:val="left"/>
        <w:rPr>
          <w:rFonts w:ascii="仿宋" w:eastAsia="仿宋" w:hAnsi="仿宋" w:cs="宋体"/>
          <w:kern w:val="0"/>
          <w:sz w:val="28"/>
          <w:szCs w:val="28"/>
        </w:rPr>
      </w:pPr>
      <w:r w:rsidRPr="005B54FC">
        <w:rPr>
          <w:rFonts w:ascii="仿宋" w:eastAsia="仿宋" w:hAnsi="仿宋" w:cs="宋体" w:hint="eastAsia"/>
          <w:kern w:val="0"/>
          <w:sz w:val="28"/>
          <w:szCs w:val="28"/>
        </w:rPr>
        <w:t xml:space="preserve">课程负责人 </w:t>
      </w:r>
      <w:r w:rsidRPr="005B54FC">
        <w:rPr>
          <w:rFonts w:ascii="仿宋" w:eastAsia="仿宋" w:hAnsi="仿宋" w:cs="宋体" w:hint="eastAsia"/>
          <w:kern w:val="0"/>
          <w:sz w:val="28"/>
          <w:szCs w:val="28"/>
          <w:u w:val="single"/>
        </w:rPr>
        <w:t xml:space="preserve">                         </w:t>
      </w:r>
      <w:r w:rsidRPr="005B54FC">
        <w:rPr>
          <w:rFonts w:ascii="仿宋" w:eastAsia="仿宋" w:hAnsi="仿宋" w:cs="宋体" w:hint="eastAsia"/>
          <w:kern w:val="0"/>
          <w:sz w:val="28"/>
          <w:szCs w:val="28"/>
        </w:rPr>
        <w:t xml:space="preserve">   </w:t>
      </w:r>
    </w:p>
    <w:p w:rsidR="00A351E7" w:rsidRPr="005B54FC" w:rsidRDefault="00A351E7" w:rsidP="00A351E7">
      <w:pPr>
        <w:widowControl/>
        <w:spacing w:line="300" w:lineRule="auto"/>
        <w:ind w:firstLineChars="500" w:firstLine="1400"/>
        <w:jc w:val="left"/>
        <w:rPr>
          <w:rFonts w:ascii="仿宋" w:eastAsia="仿宋" w:hAnsi="仿宋" w:cs="宋体"/>
          <w:kern w:val="0"/>
          <w:sz w:val="28"/>
          <w:szCs w:val="28"/>
        </w:rPr>
      </w:pPr>
      <w:r w:rsidRPr="005B54FC">
        <w:rPr>
          <w:rFonts w:ascii="仿宋" w:eastAsia="仿宋" w:hAnsi="仿宋" w:cs="宋体" w:hint="eastAsia"/>
          <w:kern w:val="0"/>
          <w:sz w:val="28"/>
          <w:szCs w:val="28"/>
        </w:rPr>
        <w:t>联系电话</w:t>
      </w:r>
      <w:r w:rsidRPr="005B54FC">
        <w:rPr>
          <w:rFonts w:ascii="仿宋" w:eastAsia="仿宋" w:hAnsi="仿宋" w:cs="宋体"/>
          <w:kern w:val="0"/>
          <w:sz w:val="28"/>
          <w:szCs w:val="28"/>
        </w:rPr>
        <w:t xml:space="preserve">  </w:t>
      </w:r>
      <w:r w:rsidRPr="005B54FC">
        <w:rPr>
          <w:rFonts w:ascii="仿宋" w:eastAsia="仿宋" w:hAnsi="仿宋" w:cs="宋体" w:hint="eastAsia"/>
          <w:kern w:val="0"/>
          <w:sz w:val="28"/>
          <w:szCs w:val="28"/>
        </w:rPr>
        <w:t xml:space="preserve"> </w:t>
      </w:r>
      <w:r w:rsidRPr="005B54FC">
        <w:rPr>
          <w:rFonts w:ascii="仿宋" w:eastAsia="仿宋" w:hAnsi="仿宋" w:cs="宋体" w:hint="eastAsia"/>
          <w:kern w:val="0"/>
          <w:sz w:val="28"/>
          <w:szCs w:val="28"/>
          <w:u w:val="single"/>
        </w:rPr>
        <w:t xml:space="preserve">                         </w:t>
      </w:r>
      <w:r w:rsidRPr="005B54FC">
        <w:rPr>
          <w:rFonts w:ascii="仿宋" w:eastAsia="仿宋" w:hAnsi="仿宋" w:cs="宋体" w:hint="eastAsia"/>
          <w:kern w:val="0"/>
          <w:sz w:val="28"/>
          <w:szCs w:val="28"/>
        </w:rPr>
        <w:t xml:space="preserve"> </w:t>
      </w: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left"/>
        <w:rPr>
          <w:rFonts w:ascii="仿宋" w:eastAsia="仿宋" w:hAnsi="仿宋" w:cs="宋体"/>
          <w:kern w:val="0"/>
          <w:sz w:val="28"/>
          <w:szCs w:val="28"/>
        </w:rPr>
      </w:pPr>
    </w:p>
    <w:p w:rsidR="00A351E7" w:rsidRPr="005B54FC" w:rsidRDefault="00A351E7" w:rsidP="00A351E7">
      <w:pPr>
        <w:widowControl/>
        <w:spacing w:line="300" w:lineRule="auto"/>
        <w:jc w:val="center"/>
        <w:rPr>
          <w:rFonts w:ascii="仿宋" w:eastAsia="仿宋" w:hAnsi="仿宋" w:cs="宋体"/>
          <w:kern w:val="0"/>
          <w:sz w:val="32"/>
          <w:szCs w:val="32"/>
        </w:rPr>
      </w:pPr>
      <w:r w:rsidRPr="005B54FC">
        <w:rPr>
          <w:rFonts w:ascii="仿宋" w:eastAsia="仿宋" w:hAnsi="仿宋" w:cs="宋体" w:hint="eastAsia"/>
          <w:kern w:val="0"/>
          <w:sz w:val="32"/>
          <w:szCs w:val="32"/>
        </w:rPr>
        <w:t>教务处监制</w:t>
      </w:r>
    </w:p>
    <w:p w:rsidR="00A351E7" w:rsidRPr="005B54FC" w:rsidRDefault="00A351E7" w:rsidP="00A351E7">
      <w:pPr>
        <w:widowControl/>
        <w:spacing w:line="300" w:lineRule="auto"/>
        <w:ind w:firstLineChars="200" w:firstLine="560"/>
        <w:jc w:val="left"/>
        <w:rPr>
          <w:rFonts w:ascii="仿宋" w:eastAsia="仿宋" w:hAnsi="仿宋" w:cs="宋体"/>
          <w:b/>
          <w:kern w:val="0"/>
          <w:sz w:val="28"/>
          <w:szCs w:val="28"/>
        </w:rPr>
      </w:pPr>
      <w:r w:rsidRPr="005B54FC">
        <w:rPr>
          <w:rFonts w:ascii="仿宋" w:eastAsia="仿宋" w:hAnsi="仿宋" w:cs="宋体"/>
          <w:kern w:val="0"/>
          <w:sz w:val="28"/>
          <w:szCs w:val="28"/>
          <w:u w:val="single"/>
        </w:rPr>
        <w:br w:type="page"/>
      </w:r>
      <w:r w:rsidRPr="005B54FC">
        <w:rPr>
          <w:rFonts w:ascii="仿宋" w:eastAsia="仿宋" w:hAnsi="仿宋" w:cs="宋体" w:hint="eastAsia"/>
          <w:b/>
          <w:kern w:val="0"/>
          <w:sz w:val="28"/>
          <w:szCs w:val="28"/>
        </w:rPr>
        <w:t>一、课程负责人情况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4"/>
        <w:gridCol w:w="1419"/>
        <w:gridCol w:w="1290"/>
        <w:gridCol w:w="1145"/>
        <w:gridCol w:w="1743"/>
        <w:gridCol w:w="1689"/>
      </w:tblGrid>
      <w:tr w:rsidR="00A351E7" w:rsidRPr="005B54FC" w:rsidTr="002F4B92">
        <w:trPr>
          <w:cantSplit/>
          <w:trHeight w:val="475"/>
        </w:trPr>
        <w:tc>
          <w:tcPr>
            <w:tcW w:w="979"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姓    名</w:t>
            </w:r>
          </w:p>
        </w:tc>
        <w:tc>
          <w:tcPr>
            <w:tcW w:w="783"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c>
          <w:tcPr>
            <w:tcW w:w="71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性别</w:t>
            </w:r>
          </w:p>
        </w:tc>
        <w:tc>
          <w:tcPr>
            <w:tcW w:w="63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c>
          <w:tcPr>
            <w:tcW w:w="96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出生年月</w:t>
            </w:r>
          </w:p>
        </w:tc>
        <w:tc>
          <w:tcPr>
            <w:tcW w:w="93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r>
      <w:tr w:rsidR="00A351E7" w:rsidRPr="005B54FC" w:rsidTr="002F4B92">
        <w:trPr>
          <w:cantSplit/>
        </w:trPr>
        <w:tc>
          <w:tcPr>
            <w:tcW w:w="979"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专业技术职务</w:t>
            </w:r>
          </w:p>
        </w:tc>
        <w:tc>
          <w:tcPr>
            <w:tcW w:w="783"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c>
          <w:tcPr>
            <w:tcW w:w="71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行政职务</w:t>
            </w:r>
          </w:p>
        </w:tc>
        <w:tc>
          <w:tcPr>
            <w:tcW w:w="63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c>
          <w:tcPr>
            <w:tcW w:w="96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学历专业</w:t>
            </w:r>
          </w:p>
        </w:tc>
        <w:tc>
          <w:tcPr>
            <w:tcW w:w="932"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r>
      <w:tr w:rsidR="00A351E7" w:rsidRPr="005B54FC" w:rsidTr="002F4B92">
        <w:trPr>
          <w:cantSplit/>
          <w:trHeight w:val="1375"/>
        </w:trPr>
        <w:tc>
          <w:tcPr>
            <w:tcW w:w="979"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承担的主要课程教学简介</w:t>
            </w:r>
          </w:p>
        </w:tc>
        <w:tc>
          <w:tcPr>
            <w:tcW w:w="4021" w:type="pct"/>
            <w:gridSpan w:val="5"/>
            <w:vAlign w:val="center"/>
          </w:tcPr>
          <w:p w:rsidR="00A351E7" w:rsidRPr="005B54FC" w:rsidRDefault="00A351E7" w:rsidP="002F4B92">
            <w:pPr>
              <w:widowControl/>
              <w:spacing w:line="300" w:lineRule="auto"/>
              <w:jc w:val="center"/>
              <w:rPr>
                <w:rFonts w:ascii="仿宋" w:eastAsia="仿宋" w:hAnsi="仿宋" w:cs="宋体"/>
                <w:kern w:val="0"/>
                <w:sz w:val="24"/>
                <w:szCs w:val="24"/>
              </w:rPr>
            </w:pPr>
          </w:p>
        </w:tc>
      </w:tr>
      <w:tr w:rsidR="00A351E7" w:rsidRPr="005B54FC" w:rsidTr="002F4B92">
        <w:trPr>
          <w:cantSplit/>
          <w:trHeight w:val="1376"/>
        </w:trPr>
        <w:tc>
          <w:tcPr>
            <w:tcW w:w="979" w:type="pct"/>
            <w:vAlign w:val="center"/>
          </w:tcPr>
          <w:p w:rsidR="00A351E7" w:rsidRPr="005B54FC" w:rsidRDefault="00A351E7" w:rsidP="002F4B92">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主要教学研究领域及成果</w:t>
            </w:r>
          </w:p>
        </w:tc>
        <w:tc>
          <w:tcPr>
            <w:tcW w:w="4021" w:type="pct"/>
            <w:gridSpan w:val="5"/>
            <w:vAlign w:val="center"/>
          </w:tcPr>
          <w:p w:rsidR="00A351E7" w:rsidRPr="005B54FC" w:rsidRDefault="00A351E7" w:rsidP="002F4B92">
            <w:pPr>
              <w:widowControl/>
              <w:spacing w:line="300" w:lineRule="auto"/>
              <w:jc w:val="center"/>
              <w:rPr>
                <w:rFonts w:ascii="仿宋" w:eastAsia="仿宋" w:hAnsi="仿宋" w:cs="宋体"/>
                <w:kern w:val="0"/>
                <w:sz w:val="24"/>
                <w:szCs w:val="24"/>
              </w:rPr>
            </w:pPr>
          </w:p>
          <w:p w:rsidR="00A351E7" w:rsidRPr="005B54FC" w:rsidRDefault="00A351E7" w:rsidP="002F4B92">
            <w:pPr>
              <w:widowControl/>
              <w:spacing w:line="300" w:lineRule="auto"/>
              <w:jc w:val="center"/>
              <w:rPr>
                <w:rFonts w:ascii="仿宋" w:eastAsia="仿宋" w:hAnsi="仿宋" w:cs="宋体"/>
                <w:kern w:val="0"/>
                <w:sz w:val="24"/>
                <w:szCs w:val="24"/>
              </w:rPr>
            </w:pPr>
          </w:p>
        </w:tc>
      </w:tr>
    </w:tbl>
    <w:p w:rsidR="00A351E7" w:rsidRPr="005B54FC" w:rsidRDefault="00A351E7" w:rsidP="00A351E7">
      <w:pPr>
        <w:widowControl/>
        <w:spacing w:line="300" w:lineRule="auto"/>
        <w:ind w:firstLineChars="196" w:firstLine="551"/>
        <w:jc w:val="left"/>
        <w:rPr>
          <w:rFonts w:ascii="仿宋" w:eastAsia="仿宋" w:hAnsi="仿宋" w:cs="宋体"/>
          <w:b/>
          <w:kern w:val="0"/>
          <w:sz w:val="28"/>
          <w:szCs w:val="28"/>
        </w:rPr>
      </w:pPr>
      <w:r w:rsidRPr="005B54FC">
        <w:rPr>
          <w:rFonts w:ascii="仿宋" w:eastAsia="仿宋" w:hAnsi="仿宋" w:cs="宋体" w:hint="eastAsia"/>
          <w:b/>
          <w:kern w:val="0"/>
          <w:sz w:val="28"/>
          <w:szCs w:val="28"/>
        </w:rPr>
        <w:t>二、课程主要成员情况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3"/>
        <w:gridCol w:w="743"/>
        <w:gridCol w:w="1111"/>
        <w:gridCol w:w="980"/>
        <w:gridCol w:w="978"/>
        <w:gridCol w:w="1354"/>
        <w:gridCol w:w="1430"/>
        <w:gridCol w:w="1111"/>
      </w:tblGrid>
      <w:tr w:rsidR="00A351E7" w:rsidRPr="005B54FC" w:rsidTr="00F43D03">
        <w:trPr>
          <w:cantSplit/>
          <w:trHeight w:val="637"/>
        </w:trPr>
        <w:tc>
          <w:tcPr>
            <w:tcW w:w="747"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姓  名</w:t>
            </w:r>
          </w:p>
        </w:tc>
        <w:tc>
          <w:tcPr>
            <w:tcW w:w="410"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年龄</w:t>
            </w:r>
          </w:p>
        </w:tc>
        <w:tc>
          <w:tcPr>
            <w:tcW w:w="613"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专业技术职务</w:t>
            </w:r>
          </w:p>
        </w:tc>
        <w:tc>
          <w:tcPr>
            <w:tcW w:w="541"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行政职务</w:t>
            </w:r>
          </w:p>
        </w:tc>
        <w:tc>
          <w:tcPr>
            <w:tcW w:w="540"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工作单位</w:t>
            </w:r>
          </w:p>
        </w:tc>
        <w:tc>
          <w:tcPr>
            <w:tcW w:w="747"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主要教育研究领域</w:t>
            </w:r>
          </w:p>
        </w:tc>
        <w:tc>
          <w:tcPr>
            <w:tcW w:w="789"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承担本课程的任务</w:t>
            </w:r>
          </w:p>
        </w:tc>
        <w:tc>
          <w:tcPr>
            <w:tcW w:w="613" w:type="pct"/>
            <w:vAlign w:val="center"/>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签字</w:t>
            </w:r>
          </w:p>
        </w:tc>
      </w:tr>
      <w:tr w:rsidR="00A351E7" w:rsidRPr="005B54FC" w:rsidTr="00F43D03">
        <w:trPr>
          <w:cantSplit/>
          <w:trHeight w:val="567"/>
        </w:trPr>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41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1"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89"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F43D03">
        <w:trPr>
          <w:cantSplit/>
          <w:trHeight w:val="567"/>
        </w:trPr>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41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1"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89"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F43D03">
        <w:trPr>
          <w:cantSplit/>
          <w:trHeight w:val="567"/>
        </w:trPr>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41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1"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89"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F43D03">
        <w:trPr>
          <w:cantSplit/>
          <w:trHeight w:val="567"/>
        </w:trPr>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41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1"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89"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F43D03">
        <w:trPr>
          <w:cantSplit/>
          <w:trHeight w:val="677"/>
        </w:trPr>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41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1"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40"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47"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789"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13" w:type="pct"/>
          </w:tcPr>
          <w:p w:rsidR="00A351E7" w:rsidRPr="005B54FC" w:rsidRDefault="00A351E7" w:rsidP="00F43D03">
            <w:pPr>
              <w:widowControl/>
              <w:spacing w:line="300" w:lineRule="auto"/>
              <w:jc w:val="left"/>
              <w:rPr>
                <w:rFonts w:ascii="仿宋" w:eastAsia="仿宋" w:hAnsi="仿宋" w:cs="宋体"/>
                <w:kern w:val="0"/>
                <w:sz w:val="24"/>
                <w:szCs w:val="24"/>
              </w:rPr>
            </w:pPr>
          </w:p>
        </w:tc>
      </w:tr>
    </w:tbl>
    <w:p w:rsidR="00A351E7" w:rsidRPr="005B54FC" w:rsidRDefault="00A351E7" w:rsidP="00A351E7">
      <w:pPr>
        <w:widowControl/>
        <w:spacing w:line="300" w:lineRule="auto"/>
        <w:ind w:firstLineChars="196" w:firstLine="551"/>
        <w:jc w:val="left"/>
        <w:rPr>
          <w:rFonts w:ascii="仿宋" w:eastAsia="仿宋" w:hAnsi="仿宋" w:cs="宋体"/>
          <w:b/>
          <w:kern w:val="0"/>
          <w:sz w:val="28"/>
          <w:szCs w:val="28"/>
        </w:rPr>
      </w:pPr>
      <w:r w:rsidRPr="005B54FC">
        <w:rPr>
          <w:rFonts w:ascii="仿宋" w:eastAsia="仿宋" w:hAnsi="仿宋" w:cs="宋体" w:hint="eastAsia"/>
          <w:b/>
          <w:kern w:val="0"/>
          <w:sz w:val="28"/>
          <w:szCs w:val="28"/>
        </w:rPr>
        <w:t>三、课程建设自评报告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A351E7" w:rsidRPr="005B54FC" w:rsidTr="00F43D03">
        <w:trPr>
          <w:trHeight w:val="1550"/>
        </w:trPr>
        <w:tc>
          <w:tcPr>
            <w:tcW w:w="5000" w:type="pct"/>
          </w:tcPr>
          <w:p w:rsidR="00A351E7" w:rsidRPr="005B54FC" w:rsidRDefault="00A351E7" w:rsidP="00F43D03">
            <w:pPr>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（由系室中心和课程负责人参照评选指标撰写自评报告，最后由二人签字。）</w:t>
            </w:r>
          </w:p>
          <w:p w:rsidR="00A351E7" w:rsidRPr="005B54FC" w:rsidRDefault="00A351E7" w:rsidP="00F43D03">
            <w:pPr>
              <w:spacing w:line="300" w:lineRule="auto"/>
              <w:jc w:val="left"/>
              <w:rPr>
                <w:rFonts w:ascii="仿宋" w:eastAsia="仿宋" w:hAnsi="仿宋" w:cs="宋体"/>
                <w:kern w:val="0"/>
                <w:sz w:val="24"/>
                <w:szCs w:val="24"/>
              </w:rPr>
            </w:pPr>
          </w:p>
          <w:p w:rsidR="00A351E7" w:rsidRPr="005B54FC" w:rsidRDefault="00A351E7" w:rsidP="00F43D03">
            <w:pPr>
              <w:spacing w:line="300" w:lineRule="auto"/>
              <w:jc w:val="left"/>
              <w:rPr>
                <w:rFonts w:ascii="仿宋" w:eastAsia="仿宋" w:hAnsi="仿宋" w:cs="宋体"/>
                <w:kern w:val="0"/>
                <w:sz w:val="24"/>
                <w:szCs w:val="24"/>
              </w:rPr>
            </w:pPr>
          </w:p>
          <w:p w:rsidR="00A351E7" w:rsidRPr="005B54FC" w:rsidRDefault="00A351E7" w:rsidP="00F43D03">
            <w:pPr>
              <w:spacing w:line="300" w:lineRule="auto"/>
              <w:jc w:val="left"/>
              <w:rPr>
                <w:rFonts w:ascii="仿宋" w:eastAsia="仿宋" w:hAnsi="仿宋" w:cs="宋体"/>
                <w:kern w:val="0"/>
                <w:sz w:val="24"/>
                <w:szCs w:val="24"/>
              </w:rPr>
            </w:pPr>
          </w:p>
          <w:p w:rsidR="00A351E7" w:rsidRDefault="00A351E7" w:rsidP="00F43D03">
            <w:pPr>
              <w:spacing w:line="300" w:lineRule="auto"/>
              <w:jc w:val="left"/>
              <w:rPr>
                <w:rFonts w:ascii="仿宋" w:eastAsia="仿宋" w:hAnsi="仿宋" w:cs="宋体"/>
                <w:kern w:val="0"/>
                <w:sz w:val="24"/>
                <w:szCs w:val="24"/>
              </w:rPr>
            </w:pPr>
          </w:p>
          <w:p w:rsidR="006C497D" w:rsidRPr="005B54FC" w:rsidRDefault="006C497D" w:rsidP="00F43D03">
            <w:pPr>
              <w:spacing w:line="300" w:lineRule="auto"/>
              <w:jc w:val="left"/>
              <w:rPr>
                <w:rFonts w:ascii="仿宋" w:eastAsia="仿宋" w:hAnsi="仿宋" w:cs="宋体"/>
                <w:kern w:val="0"/>
                <w:sz w:val="24"/>
                <w:szCs w:val="24"/>
              </w:rPr>
            </w:pPr>
          </w:p>
          <w:p w:rsidR="00A351E7" w:rsidRPr="005B54FC" w:rsidRDefault="00A351E7" w:rsidP="00F43D03">
            <w:pPr>
              <w:spacing w:line="300" w:lineRule="auto"/>
              <w:jc w:val="left"/>
              <w:rPr>
                <w:rFonts w:ascii="仿宋" w:eastAsia="仿宋" w:hAnsi="仿宋" w:cs="宋体"/>
                <w:kern w:val="0"/>
                <w:sz w:val="24"/>
                <w:szCs w:val="24"/>
              </w:rPr>
            </w:pPr>
          </w:p>
          <w:p w:rsidR="00A351E7" w:rsidRDefault="00A351E7" w:rsidP="00F43D03">
            <w:pPr>
              <w:spacing w:line="300" w:lineRule="auto"/>
              <w:ind w:right="480" w:firstLineChars="450" w:firstLine="1080"/>
              <w:rPr>
                <w:rFonts w:ascii="仿宋" w:eastAsia="仿宋" w:hAnsi="仿宋" w:cs="宋体"/>
                <w:kern w:val="0"/>
                <w:sz w:val="24"/>
                <w:szCs w:val="24"/>
              </w:rPr>
            </w:pPr>
          </w:p>
          <w:p w:rsidR="00A351E7" w:rsidRPr="005B54FC" w:rsidRDefault="00A351E7" w:rsidP="00F43D03">
            <w:pPr>
              <w:spacing w:line="300" w:lineRule="auto"/>
              <w:ind w:right="480" w:firstLineChars="450" w:firstLine="1080"/>
              <w:rPr>
                <w:rFonts w:ascii="仿宋" w:eastAsia="仿宋" w:hAnsi="仿宋" w:cs="宋体"/>
                <w:kern w:val="0"/>
                <w:sz w:val="24"/>
                <w:szCs w:val="24"/>
              </w:rPr>
            </w:pPr>
            <w:r w:rsidRPr="005B54FC">
              <w:rPr>
                <w:rFonts w:ascii="仿宋" w:eastAsia="仿宋" w:hAnsi="仿宋" w:cs="宋体" w:hint="eastAsia"/>
                <w:kern w:val="0"/>
                <w:sz w:val="24"/>
                <w:szCs w:val="24"/>
              </w:rPr>
              <w:t>课程负责人签字             系室中心主任签字</w:t>
            </w:r>
          </w:p>
          <w:p w:rsidR="00A351E7" w:rsidRPr="005B54FC" w:rsidRDefault="00A351E7" w:rsidP="00F43D03">
            <w:pPr>
              <w:spacing w:line="300" w:lineRule="auto"/>
              <w:jc w:val="right"/>
              <w:rPr>
                <w:rFonts w:ascii="仿宋" w:eastAsia="仿宋" w:hAnsi="仿宋" w:cs="宋体"/>
                <w:kern w:val="0"/>
                <w:sz w:val="24"/>
                <w:szCs w:val="24"/>
              </w:rPr>
            </w:pPr>
            <w:r w:rsidRPr="005B54FC">
              <w:rPr>
                <w:rFonts w:ascii="仿宋" w:eastAsia="仿宋" w:hAnsi="仿宋" w:cs="宋体" w:hint="eastAsia"/>
                <w:kern w:val="0"/>
                <w:sz w:val="24"/>
                <w:szCs w:val="24"/>
              </w:rPr>
              <w:t xml:space="preserve">   年     月    日</w:t>
            </w:r>
          </w:p>
        </w:tc>
      </w:tr>
    </w:tbl>
    <w:p w:rsidR="00A351E7" w:rsidRPr="005B54FC" w:rsidRDefault="00A351E7" w:rsidP="00A351E7">
      <w:pPr>
        <w:widowControl/>
        <w:spacing w:line="300" w:lineRule="auto"/>
        <w:ind w:firstLineChars="196" w:firstLine="551"/>
        <w:jc w:val="left"/>
        <w:rPr>
          <w:rFonts w:ascii="仿宋" w:eastAsia="仿宋" w:hAnsi="仿宋" w:cs="宋体"/>
          <w:b/>
          <w:kern w:val="0"/>
          <w:sz w:val="28"/>
          <w:szCs w:val="28"/>
        </w:rPr>
      </w:pPr>
      <w:r w:rsidRPr="005B54FC">
        <w:rPr>
          <w:rFonts w:ascii="仿宋" w:eastAsia="仿宋" w:hAnsi="仿宋" w:cs="宋体" w:hint="eastAsia"/>
          <w:b/>
          <w:kern w:val="0"/>
          <w:sz w:val="28"/>
          <w:szCs w:val="28"/>
        </w:rPr>
        <w:t>四、各级部门意见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A351E7" w:rsidRPr="005B54FC" w:rsidTr="00F43D03">
        <w:tc>
          <w:tcPr>
            <w:tcW w:w="5000" w:type="pct"/>
          </w:tcPr>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 xml:space="preserve">二级学院意见： </w:t>
            </w: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ind w:right="560"/>
              <w:jc w:val="center"/>
              <w:rPr>
                <w:rFonts w:ascii="仿宋" w:eastAsia="仿宋" w:hAnsi="仿宋" w:cs="宋体"/>
                <w:kern w:val="0"/>
                <w:sz w:val="24"/>
                <w:szCs w:val="24"/>
              </w:rPr>
            </w:pPr>
            <w:r w:rsidRPr="005B54FC">
              <w:rPr>
                <w:rFonts w:ascii="仿宋" w:eastAsia="仿宋" w:hAnsi="仿宋" w:cs="宋体" w:hint="eastAsia"/>
                <w:kern w:val="0"/>
                <w:sz w:val="24"/>
                <w:szCs w:val="24"/>
              </w:rPr>
              <w:t xml:space="preserve">                         负责人：          （签字）</w:t>
            </w:r>
          </w:p>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 xml:space="preserve">                                    年   月   日</w:t>
            </w:r>
          </w:p>
        </w:tc>
      </w:tr>
      <w:tr w:rsidR="00A351E7" w:rsidRPr="005B54FC" w:rsidTr="00F43D03">
        <w:tc>
          <w:tcPr>
            <w:tcW w:w="5000" w:type="pct"/>
          </w:tcPr>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学院专家组评审意见</w:t>
            </w:r>
            <w:r w:rsidR="00F45FF2">
              <w:rPr>
                <w:rFonts w:ascii="仿宋" w:eastAsia="仿宋" w:hAnsi="仿宋" w:cs="宋体" w:hint="eastAsia"/>
                <w:kern w:val="0"/>
                <w:sz w:val="24"/>
                <w:szCs w:val="24"/>
              </w:rPr>
              <w:t>：</w:t>
            </w: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ind w:right="560"/>
              <w:jc w:val="center"/>
              <w:rPr>
                <w:rFonts w:ascii="仿宋" w:eastAsia="仿宋" w:hAnsi="仿宋" w:cs="宋体"/>
                <w:kern w:val="0"/>
                <w:sz w:val="24"/>
                <w:szCs w:val="24"/>
              </w:rPr>
            </w:pPr>
            <w:r w:rsidRPr="005B54FC">
              <w:rPr>
                <w:rFonts w:ascii="仿宋" w:eastAsia="仿宋" w:hAnsi="仿宋" w:cs="宋体" w:hint="eastAsia"/>
                <w:kern w:val="0"/>
                <w:sz w:val="24"/>
                <w:szCs w:val="24"/>
              </w:rPr>
              <w:t xml:space="preserve">                        负责人：          （签字）</w:t>
            </w:r>
          </w:p>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 xml:space="preserve">                                   年   月   日</w:t>
            </w:r>
          </w:p>
        </w:tc>
      </w:tr>
      <w:tr w:rsidR="00A351E7" w:rsidRPr="005B54FC" w:rsidTr="00F43D03">
        <w:tc>
          <w:tcPr>
            <w:tcW w:w="5000" w:type="pct"/>
          </w:tcPr>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学院审定意见</w:t>
            </w:r>
            <w:r w:rsidR="00F45FF2">
              <w:rPr>
                <w:rFonts w:ascii="仿宋" w:eastAsia="仿宋" w:hAnsi="仿宋" w:cs="宋体" w:hint="eastAsia"/>
                <w:kern w:val="0"/>
                <w:sz w:val="24"/>
                <w:szCs w:val="24"/>
              </w:rPr>
              <w:t>：</w:t>
            </w: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left"/>
              <w:rPr>
                <w:rFonts w:ascii="仿宋" w:eastAsia="仿宋" w:hAnsi="仿宋" w:cs="宋体"/>
                <w:kern w:val="0"/>
                <w:sz w:val="24"/>
                <w:szCs w:val="24"/>
              </w:rPr>
            </w:pPr>
          </w:p>
          <w:p w:rsidR="00A351E7" w:rsidRPr="005B54FC" w:rsidRDefault="00A351E7" w:rsidP="00F43D03">
            <w:pPr>
              <w:widowControl/>
              <w:spacing w:line="300" w:lineRule="auto"/>
              <w:jc w:val="right"/>
              <w:rPr>
                <w:rFonts w:ascii="仿宋" w:eastAsia="仿宋" w:hAnsi="仿宋" w:cs="宋体"/>
                <w:kern w:val="0"/>
                <w:sz w:val="24"/>
                <w:szCs w:val="24"/>
              </w:rPr>
            </w:pPr>
            <w:r w:rsidRPr="005B54FC">
              <w:rPr>
                <w:rFonts w:ascii="仿宋" w:eastAsia="仿宋" w:hAnsi="仿宋" w:cs="宋体" w:hint="eastAsia"/>
                <w:kern w:val="0"/>
                <w:sz w:val="24"/>
                <w:szCs w:val="24"/>
              </w:rPr>
              <w:t>负责人：            单位（公章）</w:t>
            </w:r>
          </w:p>
          <w:p w:rsidR="00A351E7" w:rsidRPr="005B54FC" w:rsidRDefault="00A351E7" w:rsidP="00F43D03">
            <w:pPr>
              <w:widowControl/>
              <w:spacing w:line="300" w:lineRule="auto"/>
              <w:jc w:val="left"/>
              <w:rPr>
                <w:rFonts w:ascii="仿宋" w:eastAsia="仿宋" w:hAnsi="仿宋" w:cs="宋体"/>
                <w:kern w:val="0"/>
                <w:sz w:val="24"/>
                <w:szCs w:val="24"/>
              </w:rPr>
            </w:pPr>
            <w:r w:rsidRPr="005B54FC">
              <w:rPr>
                <w:rFonts w:ascii="仿宋" w:eastAsia="仿宋" w:hAnsi="仿宋" w:cs="宋体" w:hint="eastAsia"/>
                <w:kern w:val="0"/>
                <w:sz w:val="24"/>
                <w:szCs w:val="24"/>
              </w:rPr>
              <w:t xml:space="preserve">                                           年   月   日</w:t>
            </w:r>
          </w:p>
        </w:tc>
      </w:tr>
    </w:tbl>
    <w:p w:rsidR="00A351E7" w:rsidRDefault="00A351E7" w:rsidP="00A351E7">
      <w:pPr>
        <w:widowControl/>
        <w:spacing w:line="300" w:lineRule="auto"/>
        <w:jc w:val="left"/>
        <w:rPr>
          <w:rFonts w:ascii="仿宋" w:eastAsia="仿宋" w:hAnsi="仿宋" w:cs="宋体"/>
          <w:kern w:val="0"/>
          <w:sz w:val="28"/>
          <w:szCs w:val="28"/>
        </w:rPr>
        <w:sectPr w:rsidR="00A351E7" w:rsidSect="005822E1">
          <w:pgSz w:w="11906" w:h="16838" w:code="9"/>
          <w:pgMar w:top="2098" w:right="1474" w:bottom="1985" w:left="1588" w:header="851" w:footer="1304" w:gutter="0"/>
          <w:pgNumType w:fmt="numberInDash"/>
          <w:cols w:space="425"/>
          <w:docGrid w:linePitch="312"/>
        </w:sectPr>
      </w:pPr>
    </w:p>
    <w:p w:rsidR="00A351E7" w:rsidRPr="00A351E7" w:rsidRDefault="00A351E7" w:rsidP="00A351E7">
      <w:pPr>
        <w:widowControl/>
        <w:spacing w:line="300" w:lineRule="auto"/>
        <w:jc w:val="left"/>
        <w:rPr>
          <w:rFonts w:ascii="黑体" w:eastAsia="黑体" w:hAnsi="黑体" w:cs="宋体"/>
          <w:kern w:val="0"/>
          <w:sz w:val="32"/>
          <w:szCs w:val="32"/>
        </w:rPr>
      </w:pPr>
      <w:r w:rsidRPr="00A351E7">
        <w:rPr>
          <w:rFonts w:ascii="黑体" w:eastAsia="黑体" w:hAnsi="黑体" w:cs="宋体" w:hint="eastAsia"/>
          <w:kern w:val="0"/>
          <w:sz w:val="32"/>
          <w:szCs w:val="32"/>
        </w:rPr>
        <w:t>附件3：</w:t>
      </w:r>
    </w:p>
    <w:p w:rsidR="00A351E7" w:rsidRPr="00A351E7" w:rsidRDefault="00A351E7" w:rsidP="00A351E7">
      <w:pPr>
        <w:widowControl/>
        <w:spacing w:line="300" w:lineRule="auto"/>
        <w:jc w:val="center"/>
        <w:rPr>
          <w:rFonts w:ascii="方正小标宋简体" w:eastAsia="方正小标宋简体" w:hAnsi="仿宋" w:cs="宋体"/>
          <w:kern w:val="0"/>
          <w:sz w:val="30"/>
          <w:szCs w:val="30"/>
        </w:rPr>
      </w:pPr>
      <w:r w:rsidRPr="00A351E7">
        <w:rPr>
          <w:rFonts w:ascii="方正小标宋简体" w:eastAsia="方正小标宋简体" w:hAnsi="仿宋" w:cs="宋体" w:hint="eastAsia"/>
          <w:kern w:val="0"/>
          <w:sz w:val="30"/>
          <w:szCs w:val="30"/>
        </w:rPr>
        <w:t>二级学院精品课程推荐排序表</w:t>
      </w:r>
    </w:p>
    <w:p w:rsidR="00A351E7" w:rsidRPr="005B54FC" w:rsidRDefault="00A351E7" w:rsidP="00A351E7">
      <w:pPr>
        <w:widowControl/>
        <w:spacing w:line="300" w:lineRule="auto"/>
        <w:jc w:val="center"/>
        <w:rPr>
          <w:rFonts w:ascii="仿宋" w:eastAsia="仿宋" w:hAnsi="仿宋" w:cs="宋体"/>
          <w:b/>
          <w:kern w:val="0"/>
          <w:sz w:val="32"/>
          <w:szCs w:val="32"/>
          <w:u w:val="single"/>
        </w:rPr>
      </w:pPr>
      <w:r w:rsidRPr="005B54FC">
        <w:rPr>
          <w:rFonts w:ascii="仿宋" w:eastAsia="仿宋" w:hAnsi="仿宋" w:cs="宋体" w:hint="eastAsia"/>
          <w:b/>
          <w:kern w:val="0"/>
          <w:sz w:val="32"/>
          <w:szCs w:val="32"/>
        </w:rPr>
        <w:t>****二级学院精品课程推荐排序表</w:t>
      </w:r>
    </w:p>
    <w:tbl>
      <w:tblPr>
        <w:tblStyle w:val="ab"/>
        <w:tblW w:w="5632" w:type="pct"/>
        <w:tblInd w:w="-459" w:type="dxa"/>
        <w:tblLook w:val="04A0"/>
      </w:tblPr>
      <w:tblGrid>
        <w:gridCol w:w="1277"/>
        <w:gridCol w:w="1563"/>
        <w:gridCol w:w="1276"/>
        <w:gridCol w:w="1274"/>
        <w:gridCol w:w="1131"/>
        <w:gridCol w:w="1700"/>
        <w:gridCol w:w="1278"/>
        <w:gridCol w:w="706"/>
      </w:tblGrid>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推荐排序</w:t>
            </w:r>
          </w:p>
        </w:tc>
        <w:tc>
          <w:tcPr>
            <w:tcW w:w="766"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课程负责人</w:t>
            </w:r>
          </w:p>
        </w:tc>
        <w:tc>
          <w:tcPr>
            <w:tcW w:w="625"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课程名称</w:t>
            </w:r>
          </w:p>
        </w:tc>
        <w:tc>
          <w:tcPr>
            <w:tcW w:w="624"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课程类别</w:t>
            </w:r>
          </w:p>
        </w:tc>
        <w:tc>
          <w:tcPr>
            <w:tcW w:w="554" w:type="pct"/>
          </w:tcPr>
          <w:p w:rsidR="00A351E7"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hint="eastAsia"/>
                <w:b/>
                <w:kern w:val="0"/>
                <w:sz w:val="24"/>
                <w:szCs w:val="24"/>
              </w:rPr>
              <w:t>学段/</w:t>
            </w:r>
          </w:p>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学科</w:t>
            </w:r>
          </w:p>
        </w:tc>
        <w:tc>
          <w:tcPr>
            <w:tcW w:w="833" w:type="pct"/>
          </w:tcPr>
          <w:p w:rsidR="00A351E7"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所属</w:t>
            </w:r>
            <w:r w:rsidRPr="005B54FC">
              <w:rPr>
                <w:rFonts w:ascii="仿宋" w:eastAsia="仿宋" w:hAnsi="仿宋" w:cs="宋体" w:hint="eastAsia"/>
                <w:b/>
                <w:kern w:val="0"/>
                <w:sz w:val="24"/>
                <w:szCs w:val="24"/>
              </w:rPr>
              <w:t>专业/</w:t>
            </w:r>
          </w:p>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项目</w:t>
            </w:r>
          </w:p>
        </w:tc>
        <w:tc>
          <w:tcPr>
            <w:tcW w:w="626"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专家评分</w:t>
            </w:r>
          </w:p>
        </w:tc>
        <w:tc>
          <w:tcPr>
            <w:tcW w:w="346" w:type="pct"/>
          </w:tcPr>
          <w:p w:rsidR="00A351E7" w:rsidRPr="005B54FC" w:rsidRDefault="00A351E7" w:rsidP="00F43D03">
            <w:pPr>
              <w:widowControl/>
              <w:spacing w:line="300" w:lineRule="auto"/>
              <w:jc w:val="center"/>
              <w:rPr>
                <w:rFonts w:ascii="仿宋" w:eastAsia="仿宋" w:hAnsi="仿宋" w:cs="宋体"/>
                <w:b/>
                <w:kern w:val="0"/>
                <w:sz w:val="24"/>
                <w:szCs w:val="24"/>
              </w:rPr>
            </w:pPr>
            <w:r w:rsidRPr="005B54FC">
              <w:rPr>
                <w:rFonts w:ascii="仿宋" w:eastAsia="仿宋" w:hAnsi="仿宋" w:cs="宋体"/>
                <w:b/>
                <w:kern w:val="0"/>
                <w:sz w:val="24"/>
                <w:szCs w:val="24"/>
              </w:rPr>
              <w:t>备注</w:t>
            </w:r>
          </w:p>
        </w:tc>
      </w:tr>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1</w:t>
            </w:r>
          </w:p>
        </w:tc>
        <w:tc>
          <w:tcPr>
            <w:tcW w:w="76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5"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5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83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346"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2</w:t>
            </w:r>
          </w:p>
        </w:tc>
        <w:tc>
          <w:tcPr>
            <w:tcW w:w="76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5"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5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83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346"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3</w:t>
            </w:r>
          </w:p>
        </w:tc>
        <w:tc>
          <w:tcPr>
            <w:tcW w:w="76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5"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5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83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346"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4</w:t>
            </w:r>
          </w:p>
        </w:tc>
        <w:tc>
          <w:tcPr>
            <w:tcW w:w="76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5"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5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83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346" w:type="pct"/>
          </w:tcPr>
          <w:p w:rsidR="00A351E7" w:rsidRPr="005B54FC" w:rsidRDefault="00A351E7" w:rsidP="00F43D03">
            <w:pPr>
              <w:widowControl/>
              <w:spacing w:line="300" w:lineRule="auto"/>
              <w:jc w:val="left"/>
              <w:rPr>
                <w:rFonts w:ascii="仿宋" w:eastAsia="仿宋" w:hAnsi="仿宋" w:cs="宋体"/>
                <w:kern w:val="0"/>
                <w:sz w:val="24"/>
                <w:szCs w:val="24"/>
              </w:rPr>
            </w:pPr>
          </w:p>
        </w:tc>
      </w:tr>
      <w:tr w:rsidR="00A351E7" w:rsidRPr="005B54FC" w:rsidTr="00A351E7">
        <w:tc>
          <w:tcPr>
            <w:tcW w:w="626" w:type="pct"/>
          </w:tcPr>
          <w:p w:rsidR="00A351E7" w:rsidRPr="005B54FC" w:rsidRDefault="00A351E7" w:rsidP="00F43D03">
            <w:pPr>
              <w:widowControl/>
              <w:spacing w:line="300" w:lineRule="auto"/>
              <w:jc w:val="center"/>
              <w:rPr>
                <w:rFonts w:ascii="仿宋" w:eastAsia="仿宋" w:hAnsi="仿宋" w:cs="宋体"/>
                <w:kern w:val="0"/>
                <w:sz w:val="24"/>
                <w:szCs w:val="24"/>
              </w:rPr>
            </w:pPr>
            <w:r w:rsidRPr="005B54FC">
              <w:rPr>
                <w:rFonts w:ascii="仿宋" w:eastAsia="仿宋" w:hAnsi="仿宋" w:cs="宋体" w:hint="eastAsia"/>
                <w:kern w:val="0"/>
                <w:sz w:val="24"/>
                <w:szCs w:val="24"/>
              </w:rPr>
              <w:t>5</w:t>
            </w:r>
          </w:p>
        </w:tc>
        <w:tc>
          <w:tcPr>
            <w:tcW w:w="76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5"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554"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833"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626" w:type="pct"/>
          </w:tcPr>
          <w:p w:rsidR="00A351E7" w:rsidRPr="005B54FC" w:rsidRDefault="00A351E7" w:rsidP="00F43D03">
            <w:pPr>
              <w:widowControl/>
              <w:spacing w:line="300" w:lineRule="auto"/>
              <w:jc w:val="left"/>
              <w:rPr>
                <w:rFonts w:ascii="仿宋" w:eastAsia="仿宋" w:hAnsi="仿宋" w:cs="宋体"/>
                <w:kern w:val="0"/>
                <w:sz w:val="24"/>
                <w:szCs w:val="24"/>
              </w:rPr>
            </w:pPr>
          </w:p>
        </w:tc>
        <w:tc>
          <w:tcPr>
            <w:tcW w:w="346" w:type="pct"/>
          </w:tcPr>
          <w:p w:rsidR="00A351E7" w:rsidRPr="005B54FC" w:rsidRDefault="00A351E7" w:rsidP="00F43D03">
            <w:pPr>
              <w:widowControl/>
              <w:spacing w:line="300" w:lineRule="auto"/>
              <w:jc w:val="left"/>
              <w:rPr>
                <w:rFonts w:ascii="仿宋" w:eastAsia="仿宋" w:hAnsi="仿宋" w:cs="宋体"/>
                <w:kern w:val="0"/>
                <w:sz w:val="24"/>
                <w:szCs w:val="24"/>
              </w:rPr>
            </w:pPr>
          </w:p>
        </w:tc>
      </w:tr>
    </w:tbl>
    <w:p w:rsidR="00A351E7" w:rsidRPr="005B54FC" w:rsidRDefault="00A351E7" w:rsidP="00A351E7">
      <w:pPr>
        <w:widowControl/>
        <w:spacing w:line="300" w:lineRule="auto"/>
        <w:jc w:val="left"/>
        <w:rPr>
          <w:rFonts w:ascii="仿宋" w:eastAsia="仿宋" w:hAnsi="仿宋" w:cs="宋体"/>
          <w:kern w:val="0"/>
        </w:rPr>
      </w:pPr>
      <w:r w:rsidRPr="005B54FC">
        <w:rPr>
          <w:rFonts w:ascii="仿宋" w:eastAsia="仿宋" w:hAnsi="仿宋" w:cs="宋体" w:hint="eastAsia"/>
          <w:kern w:val="0"/>
        </w:rPr>
        <w:t>注：（1）课程类别是指公共课程或专业课程；（2）学段/学科填写表述例如“小学语文”、“初中数学”等；（3）所属项目是指启航计划、青蓝计划、优秀校长园长特级教师工作室、专题培训等；（4）专家评分是指二级学院评审时专家的打分。</w:t>
      </w:r>
    </w:p>
    <w:p w:rsidR="00A351E7" w:rsidRDefault="00A351E7" w:rsidP="00A351E7">
      <w:pPr>
        <w:widowControl/>
        <w:spacing w:line="300" w:lineRule="auto"/>
        <w:jc w:val="left"/>
        <w:rPr>
          <w:rFonts w:ascii="仿宋" w:eastAsia="仿宋" w:hAnsi="仿宋" w:cs="宋体"/>
          <w:kern w:val="0"/>
        </w:rPr>
      </w:pPr>
    </w:p>
    <w:p w:rsidR="00A351E7" w:rsidRPr="00A351E7" w:rsidRDefault="00A351E7" w:rsidP="00A351E7">
      <w:pPr>
        <w:widowControl/>
        <w:spacing w:line="300" w:lineRule="auto"/>
        <w:jc w:val="left"/>
        <w:rPr>
          <w:rFonts w:ascii="仿宋" w:eastAsia="仿宋" w:hAnsi="仿宋" w:cs="宋体"/>
          <w:kern w:val="0"/>
          <w:sz w:val="28"/>
          <w:szCs w:val="28"/>
        </w:rPr>
      </w:pPr>
      <w:r w:rsidRPr="005B54FC">
        <w:rPr>
          <w:rFonts w:ascii="仿宋" w:eastAsia="仿宋" w:hAnsi="仿宋" w:cs="宋体"/>
          <w:kern w:val="0"/>
          <w:sz w:val="24"/>
          <w:szCs w:val="24"/>
        </w:rPr>
        <w:t>二级学院院长签字</w:t>
      </w:r>
      <w:r w:rsidRPr="005B54FC">
        <w:rPr>
          <w:rFonts w:ascii="仿宋" w:eastAsia="仿宋" w:hAnsi="仿宋" w:cs="宋体" w:hint="eastAsia"/>
          <w:kern w:val="0"/>
          <w:sz w:val="24"/>
          <w:szCs w:val="24"/>
        </w:rPr>
        <w:t xml:space="preserve">：                         </w:t>
      </w:r>
      <w:r>
        <w:rPr>
          <w:rFonts w:ascii="仿宋" w:eastAsia="仿宋" w:hAnsi="仿宋" w:cs="宋体" w:hint="eastAsia"/>
          <w:kern w:val="0"/>
          <w:sz w:val="24"/>
          <w:szCs w:val="24"/>
        </w:rPr>
        <w:t xml:space="preserve">  </w:t>
      </w:r>
      <w:r w:rsidRPr="005B54FC">
        <w:rPr>
          <w:rFonts w:ascii="仿宋" w:eastAsia="仿宋" w:hAnsi="仿宋" w:cs="宋体" w:hint="eastAsia"/>
          <w:kern w:val="0"/>
          <w:sz w:val="24"/>
          <w:szCs w:val="24"/>
        </w:rPr>
        <w:t xml:space="preserve">  </w:t>
      </w:r>
      <w:r>
        <w:rPr>
          <w:rFonts w:ascii="仿宋" w:eastAsia="仿宋" w:hAnsi="仿宋" w:cs="宋体" w:hint="eastAsia"/>
          <w:kern w:val="0"/>
          <w:sz w:val="24"/>
          <w:szCs w:val="24"/>
        </w:rPr>
        <w:t xml:space="preserve"> </w:t>
      </w:r>
      <w:r w:rsidRPr="005B54FC">
        <w:rPr>
          <w:rFonts w:ascii="仿宋" w:eastAsia="仿宋" w:hAnsi="仿宋" w:cs="宋体" w:hint="eastAsia"/>
          <w:kern w:val="0"/>
          <w:sz w:val="24"/>
          <w:szCs w:val="24"/>
        </w:rPr>
        <w:t>时间：     年     月     日</w:t>
      </w:r>
    </w:p>
    <w:p w:rsidR="00A351E7" w:rsidRPr="005B54FC" w:rsidRDefault="00A351E7" w:rsidP="00A351E7">
      <w:pPr>
        <w:rPr>
          <w:rFonts w:ascii="仿宋" w:eastAsia="仿宋" w:hAnsi="仿宋"/>
          <w:szCs w:val="28"/>
        </w:rPr>
      </w:pPr>
    </w:p>
    <w:p w:rsidR="00A351E7" w:rsidRPr="005B54FC" w:rsidRDefault="00A351E7" w:rsidP="00A351E7">
      <w:pPr>
        <w:rPr>
          <w:rFonts w:ascii="仿宋" w:eastAsia="仿宋" w:hAnsi="仿宋"/>
          <w:szCs w:val="28"/>
        </w:rPr>
      </w:pPr>
    </w:p>
    <w:p w:rsidR="00A351E7" w:rsidRPr="00A351E7" w:rsidRDefault="00A351E7" w:rsidP="00604A6B">
      <w:pPr>
        <w:tabs>
          <w:tab w:val="left" w:pos="6521"/>
        </w:tabs>
        <w:spacing w:line="560" w:lineRule="exact"/>
        <w:ind w:firstLineChars="200" w:firstLine="640"/>
        <w:rPr>
          <w:rFonts w:ascii="黑体" w:eastAsia="黑体" w:hAnsi="黑体"/>
          <w:color w:val="000000" w:themeColor="text1"/>
          <w:sz w:val="32"/>
          <w:szCs w:val="32"/>
        </w:rPr>
      </w:pPr>
    </w:p>
    <w:tbl>
      <w:tblPr>
        <w:tblpPr w:leftFromText="180" w:rightFromText="180" w:vertAnchor="page" w:horzAnchor="margin" w:tblpXSpec="center" w:tblpY="14353"/>
        <w:tblW w:w="0" w:type="auto"/>
        <w:tblBorders>
          <w:top w:val="single" w:sz="8" w:space="0" w:color="auto"/>
          <w:bottom w:val="single" w:sz="8" w:space="0" w:color="auto"/>
          <w:insideH w:val="single" w:sz="8" w:space="0" w:color="auto"/>
        </w:tblBorders>
        <w:tblLayout w:type="fixed"/>
        <w:tblLook w:val="04A0"/>
      </w:tblPr>
      <w:tblGrid>
        <w:gridCol w:w="8845"/>
      </w:tblGrid>
      <w:tr w:rsidR="005369B0" w:rsidRPr="00604A6B" w:rsidTr="006C37A2">
        <w:trPr>
          <w:trHeight w:val="567"/>
        </w:trPr>
        <w:tc>
          <w:tcPr>
            <w:tcW w:w="8845" w:type="dxa"/>
            <w:tcBorders>
              <w:top w:val="single" w:sz="8" w:space="0" w:color="auto"/>
              <w:left w:val="nil"/>
              <w:bottom w:val="single" w:sz="8" w:space="0" w:color="auto"/>
              <w:right w:val="nil"/>
            </w:tcBorders>
            <w:vAlign w:val="center"/>
            <w:hideMark/>
          </w:tcPr>
          <w:p w:rsidR="005369B0" w:rsidRPr="00517D7B" w:rsidRDefault="005369B0" w:rsidP="006C37A2">
            <w:pPr>
              <w:spacing w:line="560" w:lineRule="exact"/>
              <w:jc w:val="center"/>
              <w:rPr>
                <w:rFonts w:ascii="仿宋_GB2312" w:eastAsia="仿宋_GB2312"/>
                <w:color w:val="000000" w:themeColor="text1"/>
                <w:sz w:val="28"/>
                <w:szCs w:val="28"/>
              </w:rPr>
            </w:pPr>
            <w:r w:rsidRPr="00517D7B">
              <w:rPr>
                <w:rFonts w:ascii="仿宋_GB2312" w:eastAsia="仿宋_GB2312" w:hint="eastAsia"/>
                <w:color w:val="000000" w:themeColor="text1"/>
                <w:sz w:val="28"/>
                <w:szCs w:val="28"/>
              </w:rPr>
              <w:t xml:space="preserve">北京教育学院党政办公室                 </w:t>
            </w:r>
            <w:r>
              <w:rPr>
                <w:rFonts w:ascii="仿宋_GB2312" w:eastAsia="仿宋_GB2312" w:hint="eastAsia"/>
                <w:color w:val="000000" w:themeColor="text1"/>
                <w:sz w:val="28"/>
                <w:szCs w:val="28"/>
              </w:rPr>
              <w:t xml:space="preserve">   </w:t>
            </w:r>
            <w:r w:rsidRPr="00517D7B">
              <w:rPr>
                <w:rFonts w:ascii="仿宋_GB2312" w:eastAsia="仿宋_GB2312" w:hAnsi="Times New Roman" w:cs="Times New Roman" w:hint="eastAsia"/>
                <w:color w:val="000000" w:themeColor="text1"/>
                <w:sz w:val="28"/>
                <w:szCs w:val="28"/>
              </w:rPr>
              <w:t>2019</w:t>
            </w:r>
            <w:r w:rsidRPr="00517D7B">
              <w:rPr>
                <w:rFonts w:ascii="仿宋_GB2312" w:eastAsia="仿宋_GB2312" w:cs="Times New Roman" w:hint="eastAsia"/>
                <w:color w:val="000000" w:themeColor="text1"/>
                <w:sz w:val="28"/>
                <w:szCs w:val="28"/>
              </w:rPr>
              <w:t>年</w:t>
            </w:r>
            <w:r w:rsidRPr="00517D7B">
              <w:rPr>
                <w:rFonts w:ascii="仿宋_GB2312" w:eastAsia="仿宋_GB2312" w:hAnsi="Times New Roman" w:cs="Times New Roman" w:hint="eastAsia"/>
                <w:color w:val="000000" w:themeColor="text1"/>
                <w:sz w:val="28"/>
                <w:szCs w:val="28"/>
              </w:rPr>
              <w:t>1</w:t>
            </w:r>
            <w:r w:rsidR="00E36386">
              <w:rPr>
                <w:rFonts w:ascii="仿宋_GB2312" w:eastAsia="仿宋_GB2312" w:hAnsi="Times New Roman" w:cs="Times New Roman" w:hint="eastAsia"/>
                <w:color w:val="000000" w:themeColor="text1"/>
                <w:sz w:val="28"/>
                <w:szCs w:val="28"/>
              </w:rPr>
              <w:t>2</w:t>
            </w:r>
            <w:r w:rsidRPr="00517D7B">
              <w:rPr>
                <w:rFonts w:ascii="仿宋_GB2312" w:eastAsia="仿宋_GB2312" w:cs="Times New Roman" w:hint="eastAsia"/>
                <w:color w:val="000000" w:themeColor="text1"/>
                <w:sz w:val="28"/>
                <w:szCs w:val="28"/>
              </w:rPr>
              <w:t>月</w:t>
            </w:r>
            <w:r w:rsidR="00E36386">
              <w:rPr>
                <w:rFonts w:ascii="仿宋_GB2312" w:eastAsia="仿宋_GB2312" w:hAnsi="Times New Roman" w:cs="Times New Roman" w:hint="eastAsia"/>
                <w:color w:val="000000" w:themeColor="text1"/>
                <w:sz w:val="28"/>
                <w:szCs w:val="28"/>
              </w:rPr>
              <w:t>5</w:t>
            </w:r>
            <w:r w:rsidRPr="00517D7B">
              <w:rPr>
                <w:rFonts w:ascii="仿宋_GB2312" w:eastAsia="仿宋_GB2312" w:cs="Times New Roman" w:hint="eastAsia"/>
                <w:color w:val="000000" w:themeColor="text1"/>
                <w:sz w:val="28"/>
                <w:szCs w:val="28"/>
              </w:rPr>
              <w:t>日印发</w:t>
            </w:r>
          </w:p>
        </w:tc>
      </w:tr>
    </w:tbl>
    <w:p w:rsidR="00517D7B" w:rsidRPr="005369B0" w:rsidRDefault="00517D7B" w:rsidP="00604A6B">
      <w:pPr>
        <w:tabs>
          <w:tab w:val="left" w:pos="6521"/>
        </w:tabs>
        <w:spacing w:line="560" w:lineRule="exact"/>
        <w:ind w:firstLineChars="200" w:firstLine="640"/>
        <w:rPr>
          <w:rFonts w:ascii="仿宋_GB2312" w:eastAsia="仿宋_GB2312" w:hAnsi="Times New Roman"/>
          <w:color w:val="000000" w:themeColor="text1"/>
          <w:sz w:val="32"/>
          <w:szCs w:val="32"/>
        </w:rPr>
      </w:pPr>
    </w:p>
    <w:sectPr w:rsidR="00517D7B" w:rsidRPr="005369B0" w:rsidSect="005822E1">
      <w:pgSz w:w="11906" w:h="16838" w:code="9"/>
      <w:pgMar w:top="2098" w:right="1474" w:bottom="1985" w:left="1588"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28" w:rsidRDefault="00681C28" w:rsidP="00012503">
      <w:pPr>
        <w:rPr>
          <w:rFonts w:cs="Times New Roman"/>
        </w:rPr>
      </w:pPr>
      <w:r>
        <w:rPr>
          <w:rFonts w:cs="Times New Roman"/>
        </w:rPr>
        <w:separator/>
      </w:r>
    </w:p>
  </w:endnote>
  <w:endnote w:type="continuationSeparator" w:id="0">
    <w:p w:rsidR="00681C28" w:rsidRDefault="00681C28"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7F475A" w:rsidP="002A4B29">
    <w:pPr>
      <w:pStyle w:val="a4"/>
      <w:ind w:firstLineChars="150" w:firstLine="420"/>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E36386" w:rsidRPr="00E36386">
      <w:rPr>
        <w:rFonts w:ascii="宋体" w:hAnsi="宋体"/>
        <w:noProof/>
        <w:sz w:val="28"/>
        <w:szCs w:val="28"/>
        <w:lang w:val="zh-CN"/>
      </w:rPr>
      <w:t>-</w:t>
    </w:r>
    <w:r w:rsidR="00E36386">
      <w:rPr>
        <w:rFonts w:ascii="宋体" w:hAnsi="宋体"/>
        <w:noProof/>
        <w:sz w:val="28"/>
        <w:szCs w:val="28"/>
      </w:rPr>
      <w:t xml:space="preserve"> 2 -</w:t>
    </w:r>
    <w:r w:rsidRPr="002A4B29">
      <w:rPr>
        <w:rFonts w:ascii="宋体" w:hAnsi="宋体"/>
        <w:sz w:val="28"/>
        <w:szCs w:val="28"/>
      </w:rPr>
      <w:fldChar w:fldCharType="end"/>
    </w:r>
  </w:p>
  <w:p w:rsidR="00113125" w:rsidRDefault="0011312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Pr="002A4B29" w:rsidRDefault="007F475A" w:rsidP="002A4B29">
    <w:pPr>
      <w:pStyle w:val="a4"/>
      <w:ind w:right="280"/>
      <w:jc w:val="right"/>
      <w:rPr>
        <w:rFonts w:ascii="宋体" w:hAnsi="宋体"/>
        <w:sz w:val="28"/>
        <w:szCs w:val="28"/>
      </w:rPr>
    </w:pPr>
    <w:r w:rsidRPr="002A4B29">
      <w:rPr>
        <w:rFonts w:ascii="宋体" w:hAnsi="宋体"/>
        <w:sz w:val="28"/>
        <w:szCs w:val="28"/>
      </w:rPr>
      <w:fldChar w:fldCharType="begin"/>
    </w:r>
    <w:r w:rsidR="00113125" w:rsidRPr="002A4B29">
      <w:rPr>
        <w:rFonts w:ascii="宋体" w:hAnsi="宋体"/>
        <w:sz w:val="28"/>
        <w:szCs w:val="28"/>
      </w:rPr>
      <w:instrText xml:space="preserve"> PAGE   \* MERGEFORMAT </w:instrText>
    </w:r>
    <w:r w:rsidRPr="002A4B29">
      <w:rPr>
        <w:rFonts w:ascii="宋体" w:hAnsi="宋体"/>
        <w:sz w:val="28"/>
        <w:szCs w:val="28"/>
      </w:rPr>
      <w:fldChar w:fldCharType="separate"/>
    </w:r>
    <w:r w:rsidR="00681C28" w:rsidRPr="00681C28">
      <w:rPr>
        <w:rFonts w:ascii="宋体" w:hAnsi="宋体"/>
        <w:noProof/>
        <w:sz w:val="28"/>
        <w:szCs w:val="28"/>
        <w:lang w:val="zh-CN"/>
      </w:rPr>
      <w:t>-</w:t>
    </w:r>
    <w:r w:rsidR="00681C28">
      <w:rPr>
        <w:rFonts w:ascii="宋体" w:hAnsi="宋体"/>
        <w:noProof/>
        <w:sz w:val="28"/>
        <w:szCs w:val="28"/>
      </w:rPr>
      <w:t xml:space="preserve"> 1 -</w:t>
    </w:r>
    <w:r w:rsidRPr="002A4B29">
      <w:rPr>
        <w:rFonts w:ascii="宋体" w:hAnsi="宋体"/>
        <w:sz w:val="28"/>
        <w:szCs w:val="28"/>
      </w:rPr>
      <w:fldChar w:fldCharType="end"/>
    </w:r>
  </w:p>
  <w:p w:rsidR="00113125" w:rsidRDefault="001131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28" w:rsidRDefault="00681C28" w:rsidP="00012503">
      <w:pPr>
        <w:rPr>
          <w:rFonts w:cs="Times New Roman"/>
        </w:rPr>
      </w:pPr>
      <w:r>
        <w:rPr>
          <w:rFonts w:cs="Times New Roman"/>
        </w:rPr>
        <w:separator/>
      </w:r>
    </w:p>
  </w:footnote>
  <w:footnote w:type="continuationSeparator" w:id="0">
    <w:p w:rsidR="00681C28" w:rsidRDefault="00681C28"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25" w:rsidRDefault="00113125"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77B9343A"/>
    <w:multiLevelType w:val="hybridMultilevel"/>
    <w:tmpl w:val="56903FBE"/>
    <w:lvl w:ilvl="0" w:tplc="4FB2E60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41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0055D"/>
    <w:rsid w:val="000015B7"/>
    <w:rsid w:val="000040A2"/>
    <w:rsid w:val="00006FD1"/>
    <w:rsid w:val="00007F45"/>
    <w:rsid w:val="0001236B"/>
    <w:rsid w:val="00012503"/>
    <w:rsid w:val="0001308C"/>
    <w:rsid w:val="0001627C"/>
    <w:rsid w:val="00021934"/>
    <w:rsid w:val="00024547"/>
    <w:rsid w:val="00026A30"/>
    <w:rsid w:val="000272F8"/>
    <w:rsid w:val="0002795D"/>
    <w:rsid w:val="00031649"/>
    <w:rsid w:val="000317E2"/>
    <w:rsid w:val="00031B4D"/>
    <w:rsid w:val="00034E4F"/>
    <w:rsid w:val="00035824"/>
    <w:rsid w:val="00035E3E"/>
    <w:rsid w:val="00037BC8"/>
    <w:rsid w:val="00044D7E"/>
    <w:rsid w:val="00054687"/>
    <w:rsid w:val="00054937"/>
    <w:rsid w:val="00057B84"/>
    <w:rsid w:val="0006059C"/>
    <w:rsid w:val="000637D4"/>
    <w:rsid w:val="0006490E"/>
    <w:rsid w:val="00065012"/>
    <w:rsid w:val="00067659"/>
    <w:rsid w:val="0008188A"/>
    <w:rsid w:val="00082382"/>
    <w:rsid w:val="0008708D"/>
    <w:rsid w:val="00087B01"/>
    <w:rsid w:val="000914C6"/>
    <w:rsid w:val="00096105"/>
    <w:rsid w:val="000A0B6A"/>
    <w:rsid w:val="000A66DB"/>
    <w:rsid w:val="000B1640"/>
    <w:rsid w:val="000B782E"/>
    <w:rsid w:val="000C1A4F"/>
    <w:rsid w:val="000C3B2B"/>
    <w:rsid w:val="000C4D17"/>
    <w:rsid w:val="000D2321"/>
    <w:rsid w:val="000D28E9"/>
    <w:rsid w:val="000E0831"/>
    <w:rsid w:val="000E2DDC"/>
    <w:rsid w:val="000F018C"/>
    <w:rsid w:val="000F038A"/>
    <w:rsid w:val="000F3D70"/>
    <w:rsid w:val="000F679B"/>
    <w:rsid w:val="000F6D61"/>
    <w:rsid w:val="000F79FB"/>
    <w:rsid w:val="00102D05"/>
    <w:rsid w:val="00102EF6"/>
    <w:rsid w:val="00106F71"/>
    <w:rsid w:val="00110C8C"/>
    <w:rsid w:val="00113125"/>
    <w:rsid w:val="0011456B"/>
    <w:rsid w:val="001155AA"/>
    <w:rsid w:val="0011756D"/>
    <w:rsid w:val="0013188F"/>
    <w:rsid w:val="00131B10"/>
    <w:rsid w:val="0013216C"/>
    <w:rsid w:val="00133EEF"/>
    <w:rsid w:val="001350E6"/>
    <w:rsid w:val="00135D6B"/>
    <w:rsid w:val="00137B1E"/>
    <w:rsid w:val="00137D9A"/>
    <w:rsid w:val="00141AD0"/>
    <w:rsid w:val="00143959"/>
    <w:rsid w:val="0014605E"/>
    <w:rsid w:val="00146365"/>
    <w:rsid w:val="001468E0"/>
    <w:rsid w:val="00147C2F"/>
    <w:rsid w:val="00153197"/>
    <w:rsid w:val="00153A90"/>
    <w:rsid w:val="00154654"/>
    <w:rsid w:val="001555F3"/>
    <w:rsid w:val="00156DC3"/>
    <w:rsid w:val="001571E2"/>
    <w:rsid w:val="0016013A"/>
    <w:rsid w:val="001611E4"/>
    <w:rsid w:val="00175649"/>
    <w:rsid w:val="0018798E"/>
    <w:rsid w:val="00196FD3"/>
    <w:rsid w:val="001A020D"/>
    <w:rsid w:val="001B1912"/>
    <w:rsid w:val="001B4572"/>
    <w:rsid w:val="001B5707"/>
    <w:rsid w:val="001B5813"/>
    <w:rsid w:val="001C108A"/>
    <w:rsid w:val="001C1735"/>
    <w:rsid w:val="001C3125"/>
    <w:rsid w:val="001C3C44"/>
    <w:rsid w:val="001C7676"/>
    <w:rsid w:val="001D400A"/>
    <w:rsid w:val="001D74AA"/>
    <w:rsid w:val="001E2443"/>
    <w:rsid w:val="001E27D1"/>
    <w:rsid w:val="001E4EE4"/>
    <w:rsid w:val="001E5C20"/>
    <w:rsid w:val="001F0B22"/>
    <w:rsid w:val="001F19EA"/>
    <w:rsid w:val="001F1DFB"/>
    <w:rsid w:val="001F5170"/>
    <w:rsid w:val="001F53DA"/>
    <w:rsid w:val="001F633B"/>
    <w:rsid w:val="001F76AB"/>
    <w:rsid w:val="00210F8C"/>
    <w:rsid w:val="002210B5"/>
    <w:rsid w:val="00221E49"/>
    <w:rsid w:val="00221F26"/>
    <w:rsid w:val="00224D2D"/>
    <w:rsid w:val="0022526E"/>
    <w:rsid w:val="00227AEB"/>
    <w:rsid w:val="00236FE4"/>
    <w:rsid w:val="0023765E"/>
    <w:rsid w:val="00240439"/>
    <w:rsid w:val="002443EC"/>
    <w:rsid w:val="002457C0"/>
    <w:rsid w:val="002516EF"/>
    <w:rsid w:val="00252BB0"/>
    <w:rsid w:val="0025440C"/>
    <w:rsid w:val="002570B6"/>
    <w:rsid w:val="002639F6"/>
    <w:rsid w:val="00263E8B"/>
    <w:rsid w:val="002662EC"/>
    <w:rsid w:val="00266ADC"/>
    <w:rsid w:val="00272439"/>
    <w:rsid w:val="002730CF"/>
    <w:rsid w:val="002732C9"/>
    <w:rsid w:val="00281B9B"/>
    <w:rsid w:val="00285900"/>
    <w:rsid w:val="002863C8"/>
    <w:rsid w:val="0029104A"/>
    <w:rsid w:val="0029215F"/>
    <w:rsid w:val="00292478"/>
    <w:rsid w:val="0029488A"/>
    <w:rsid w:val="002961E7"/>
    <w:rsid w:val="002A1895"/>
    <w:rsid w:val="002A22BE"/>
    <w:rsid w:val="002A4B29"/>
    <w:rsid w:val="002A6D0B"/>
    <w:rsid w:val="002B0804"/>
    <w:rsid w:val="002B08B1"/>
    <w:rsid w:val="002B1BF4"/>
    <w:rsid w:val="002B4472"/>
    <w:rsid w:val="002B7246"/>
    <w:rsid w:val="002B75E2"/>
    <w:rsid w:val="002B7628"/>
    <w:rsid w:val="002C27C9"/>
    <w:rsid w:val="002C368B"/>
    <w:rsid w:val="002C4756"/>
    <w:rsid w:val="002C59D6"/>
    <w:rsid w:val="002C7984"/>
    <w:rsid w:val="002D2BD7"/>
    <w:rsid w:val="002D309A"/>
    <w:rsid w:val="002D5EAE"/>
    <w:rsid w:val="002D6A8A"/>
    <w:rsid w:val="002D79D1"/>
    <w:rsid w:val="002E2982"/>
    <w:rsid w:val="002E50C9"/>
    <w:rsid w:val="002F0061"/>
    <w:rsid w:val="002F4B92"/>
    <w:rsid w:val="002F5727"/>
    <w:rsid w:val="002F5E77"/>
    <w:rsid w:val="002F6A05"/>
    <w:rsid w:val="003025BF"/>
    <w:rsid w:val="00303323"/>
    <w:rsid w:val="00303CE1"/>
    <w:rsid w:val="00305875"/>
    <w:rsid w:val="003058CD"/>
    <w:rsid w:val="00310B55"/>
    <w:rsid w:val="0031321F"/>
    <w:rsid w:val="00313AF4"/>
    <w:rsid w:val="0031777F"/>
    <w:rsid w:val="00320289"/>
    <w:rsid w:val="00320A9D"/>
    <w:rsid w:val="00321840"/>
    <w:rsid w:val="003256F2"/>
    <w:rsid w:val="00330BA1"/>
    <w:rsid w:val="003338EB"/>
    <w:rsid w:val="00336C57"/>
    <w:rsid w:val="00337089"/>
    <w:rsid w:val="003376FD"/>
    <w:rsid w:val="0033777F"/>
    <w:rsid w:val="00337C94"/>
    <w:rsid w:val="00345189"/>
    <w:rsid w:val="00346B7C"/>
    <w:rsid w:val="003502C2"/>
    <w:rsid w:val="00350AA4"/>
    <w:rsid w:val="003518C7"/>
    <w:rsid w:val="00352CA1"/>
    <w:rsid w:val="00355C55"/>
    <w:rsid w:val="0035637D"/>
    <w:rsid w:val="00360C37"/>
    <w:rsid w:val="0036260F"/>
    <w:rsid w:val="003630B5"/>
    <w:rsid w:val="00363AF9"/>
    <w:rsid w:val="0037047C"/>
    <w:rsid w:val="003728DC"/>
    <w:rsid w:val="003738CA"/>
    <w:rsid w:val="003741A8"/>
    <w:rsid w:val="00376B06"/>
    <w:rsid w:val="003800C3"/>
    <w:rsid w:val="00380C46"/>
    <w:rsid w:val="00380FBF"/>
    <w:rsid w:val="00386143"/>
    <w:rsid w:val="00390BFE"/>
    <w:rsid w:val="00392FE2"/>
    <w:rsid w:val="00394084"/>
    <w:rsid w:val="00395605"/>
    <w:rsid w:val="003A1A57"/>
    <w:rsid w:val="003A3D7C"/>
    <w:rsid w:val="003B0120"/>
    <w:rsid w:val="003B5897"/>
    <w:rsid w:val="003C7CF3"/>
    <w:rsid w:val="003D0F70"/>
    <w:rsid w:val="003D11BF"/>
    <w:rsid w:val="003D1BA9"/>
    <w:rsid w:val="003D1BF3"/>
    <w:rsid w:val="003D6EA2"/>
    <w:rsid w:val="003E0210"/>
    <w:rsid w:val="003E19A5"/>
    <w:rsid w:val="003E1C35"/>
    <w:rsid w:val="003E4CA5"/>
    <w:rsid w:val="003E5F57"/>
    <w:rsid w:val="003E71BC"/>
    <w:rsid w:val="003F04C4"/>
    <w:rsid w:val="003F130B"/>
    <w:rsid w:val="003F4CAF"/>
    <w:rsid w:val="003F7594"/>
    <w:rsid w:val="00400ECF"/>
    <w:rsid w:val="00401A17"/>
    <w:rsid w:val="00401C6A"/>
    <w:rsid w:val="00401F8A"/>
    <w:rsid w:val="004022D3"/>
    <w:rsid w:val="0040358F"/>
    <w:rsid w:val="00403B45"/>
    <w:rsid w:val="00403D9B"/>
    <w:rsid w:val="004052F5"/>
    <w:rsid w:val="004057A6"/>
    <w:rsid w:val="004067F3"/>
    <w:rsid w:val="004079BE"/>
    <w:rsid w:val="004112DE"/>
    <w:rsid w:val="0041240A"/>
    <w:rsid w:val="00413920"/>
    <w:rsid w:val="00414604"/>
    <w:rsid w:val="00416A9B"/>
    <w:rsid w:val="00420752"/>
    <w:rsid w:val="00421520"/>
    <w:rsid w:val="00440E80"/>
    <w:rsid w:val="00443363"/>
    <w:rsid w:val="00444A6B"/>
    <w:rsid w:val="00447D20"/>
    <w:rsid w:val="00452459"/>
    <w:rsid w:val="00452ECC"/>
    <w:rsid w:val="0045382B"/>
    <w:rsid w:val="00455BC3"/>
    <w:rsid w:val="00461DA9"/>
    <w:rsid w:val="0047098A"/>
    <w:rsid w:val="004709D3"/>
    <w:rsid w:val="00473861"/>
    <w:rsid w:val="00477156"/>
    <w:rsid w:val="00482A79"/>
    <w:rsid w:val="00482BA5"/>
    <w:rsid w:val="0048400E"/>
    <w:rsid w:val="004847B4"/>
    <w:rsid w:val="00485821"/>
    <w:rsid w:val="00486FE8"/>
    <w:rsid w:val="0049147F"/>
    <w:rsid w:val="004935F3"/>
    <w:rsid w:val="00497C45"/>
    <w:rsid w:val="004A1E52"/>
    <w:rsid w:val="004A1EF4"/>
    <w:rsid w:val="004A3A03"/>
    <w:rsid w:val="004A4389"/>
    <w:rsid w:val="004B12F0"/>
    <w:rsid w:val="004B3283"/>
    <w:rsid w:val="004B420A"/>
    <w:rsid w:val="004B4CEA"/>
    <w:rsid w:val="004B5D87"/>
    <w:rsid w:val="004B5F70"/>
    <w:rsid w:val="004B71A5"/>
    <w:rsid w:val="004B71D3"/>
    <w:rsid w:val="004C0072"/>
    <w:rsid w:val="004C0179"/>
    <w:rsid w:val="004C0C91"/>
    <w:rsid w:val="004C1E5F"/>
    <w:rsid w:val="004C276E"/>
    <w:rsid w:val="004C3211"/>
    <w:rsid w:val="004C4031"/>
    <w:rsid w:val="004C4378"/>
    <w:rsid w:val="004C5ED9"/>
    <w:rsid w:val="004C6B72"/>
    <w:rsid w:val="004D0A8D"/>
    <w:rsid w:val="004D0D91"/>
    <w:rsid w:val="004D1505"/>
    <w:rsid w:val="004D1EF7"/>
    <w:rsid w:val="004D7F6B"/>
    <w:rsid w:val="004E6285"/>
    <w:rsid w:val="004F1E17"/>
    <w:rsid w:val="004F487A"/>
    <w:rsid w:val="00500661"/>
    <w:rsid w:val="00501ED5"/>
    <w:rsid w:val="00504BAF"/>
    <w:rsid w:val="00504BEC"/>
    <w:rsid w:val="005054EE"/>
    <w:rsid w:val="00506988"/>
    <w:rsid w:val="00512285"/>
    <w:rsid w:val="00516A8A"/>
    <w:rsid w:val="00517672"/>
    <w:rsid w:val="00517D7B"/>
    <w:rsid w:val="00522CA3"/>
    <w:rsid w:val="00524BF2"/>
    <w:rsid w:val="0052589C"/>
    <w:rsid w:val="005277A6"/>
    <w:rsid w:val="00527AF0"/>
    <w:rsid w:val="00533EB7"/>
    <w:rsid w:val="005358EE"/>
    <w:rsid w:val="005369B0"/>
    <w:rsid w:val="00545963"/>
    <w:rsid w:val="00545BA0"/>
    <w:rsid w:val="00545F5C"/>
    <w:rsid w:val="00555A6F"/>
    <w:rsid w:val="00556F84"/>
    <w:rsid w:val="00557D7D"/>
    <w:rsid w:val="00565F5F"/>
    <w:rsid w:val="00570642"/>
    <w:rsid w:val="00570AB4"/>
    <w:rsid w:val="005740D9"/>
    <w:rsid w:val="00581025"/>
    <w:rsid w:val="00581D38"/>
    <w:rsid w:val="005822E1"/>
    <w:rsid w:val="0058336E"/>
    <w:rsid w:val="00584690"/>
    <w:rsid w:val="00585605"/>
    <w:rsid w:val="005859CB"/>
    <w:rsid w:val="00587401"/>
    <w:rsid w:val="0059301F"/>
    <w:rsid w:val="0059413F"/>
    <w:rsid w:val="00596B54"/>
    <w:rsid w:val="005977B1"/>
    <w:rsid w:val="005A0313"/>
    <w:rsid w:val="005A2B01"/>
    <w:rsid w:val="005A39D5"/>
    <w:rsid w:val="005A43FD"/>
    <w:rsid w:val="005A72FE"/>
    <w:rsid w:val="005A7F64"/>
    <w:rsid w:val="005B3C96"/>
    <w:rsid w:val="005B7259"/>
    <w:rsid w:val="005B76D4"/>
    <w:rsid w:val="005B7909"/>
    <w:rsid w:val="005C0660"/>
    <w:rsid w:val="005C1109"/>
    <w:rsid w:val="005C5516"/>
    <w:rsid w:val="005C67C2"/>
    <w:rsid w:val="005D0BDD"/>
    <w:rsid w:val="005D0F38"/>
    <w:rsid w:val="005D145E"/>
    <w:rsid w:val="005D4799"/>
    <w:rsid w:val="005D509E"/>
    <w:rsid w:val="005E15DB"/>
    <w:rsid w:val="005E74B9"/>
    <w:rsid w:val="005F011D"/>
    <w:rsid w:val="005F17EE"/>
    <w:rsid w:val="00600F2C"/>
    <w:rsid w:val="0060300B"/>
    <w:rsid w:val="00604A6B"/>
    <w:rsid w:val="00604C49"/>
    <w:rsid w:val="00604CF3"/>
    <w:rsid w:val="00606FF3"/>
    <w:rsid w:val="00616AAF"/>
    <w:rsid w:val="00620D0C"/>
    <w:rsid w:val="006229EC"/>
    <w:rsid w:val="00625424"/>
    <w:rsid w:val="006266BD"/>
    <w:rsid w:val="00626AB9"/>
    <w:rsid w:val="00627A24"/>
    <w:rsid w:val="006357CC"/>
    <w:rsid w:val="00637F0A"/>
    <w:rsid w:val="00641D2B"/>
    <w:rsid w:val="006427DB"/>
    <w:rsid w:val="00644B86"/>
    <w:rsid w:val="0064616B"/>
    <w:rsid w:val="006508BB"/>
    <w:rsid w:val="00650BC4"/>
    <w:rsid w:val="0065606E"/>
    <w:rsid w:val="0065749A"/>
    <w:rsid w:val="00657E05"/>
    <w:rsid w:val="00660D85"/>
    <w:rsid w:val="00662210"/>
    <w:rsid w:val="0066268A"/>
    <w:rsid w:val="006645DD"/>
    <w:rsid w:val="0067183B"/>
    <w:rsid w:val="00674700"/>
    <w:rsid w:val="00677978"/>
    <w:rsid w:val="00680DD2"/>
    <w:rsid w:val="00681C28"/>
    <w:rsid w:val="006827F4"/>
    <w:rsid w:val="00683E70"/>
    <w:rsid w:val="00684E66"/>
    <w:rsid w:val="00685853"/>
    <w:rsid w:val="00686F3D"/>
    <w:rsid w:val="00690A20"/>
    <w:rsid w:val="00691D49"/>
    <w:rsid w:val="00693884"/>
    <w:rsid w:val="00694BA3"/>
    <w:rsid w:val="006955B2"/>
    <w:rsid w:val="006A1E60"/>
    <w:rsid w:val="006A28B3"/>
    <w:rsid w:val="006A7040"/>
    <w:rsid w:val="006A74B0"/>
    <w:rsid w:val="006A7A6D"/>
    <w:rsid w:val="006B2EA7"/>
    <w:rsid w:val="006B3557"/>
    <w:rsid w:val="006B3D17"/>
    <w:rsid w:val="006B413A"/>
    <w:rsid w:val="006B4FC2"/>
    <w:rsid w:val="006C37A2"/>
    <w:rsid w:val="006C3DEE"/>
    <w:rsid w:val="006C497D"/>
    <w:rsid w:val="006C4ADC"/>
    <w:rsid w:val="006C5965"/>
    <w:rsid w:val="006C6AAE"/>
    <w:rsid w:val="006D2B24"/>
    <w:rsid w:val="006D458A"/>
    <w:rsid w:val="006D5FBE"/>
    <w:rsid w:val="006D6911"/>
    <w:rsid w:val="006E24BB"/>
    <w:rsid w:val="006E324E"/>
    <w:rsid w:val="006F048D"/>
    <w:rsid w:val="006F39B9"/>
    <w:rsid w:val="006F41C0"/>
    <w:rsid w:val="006F7015"/>
    <w:rsid w:val="0070198B"/>
    <w:rsid w:val="007045AF"/>
    <w:rsid w:val="00710D19"/>
    <w:rsid w:val="00714974"/>
    <w:rsid w:val="00714DC8"/>
    <w:rsid w:val="00716F07"/>
    <w:rsid w:val="00720904"/>
    <w:rsid w:val="00726E3E"/>
    <w:rsid w:val="00727293"/>
    <w:rsid w:val="00730F26"/>
    <w:rsid w:val="0073178F"/>
    <w:rsid w:val="00735A4E"/>
    <w:rsid w:val="00735CFE"/>
    <w:rsid w:val="00735DBC"/>
    <w:rsid w:val="0074124C"/>
    <w:rsid w:val="007439EE"/>
    <w:rsid w:val="00750847"/>
    <w:rsid w:val="00752C17"/>
    <w:rsid w:val="00753679"/>
    <w:rsid w:val="007631B9"/>
    <w:rsid w:val="007639B8"/>
    <w:rsid w:val="00763F75"/>
    <w:rsid w:val="00764CD6"/>
    <w:rsid w:val="00765952"/>
    <w:rsid w:val="00766FAD"/>
    <w:rsid w:val="007715AB"/>
    <w:rsid w:val="0077198A"/>
    <w:rsid w:val="00771A24"/>
    <w:rsid w:val="00773B75"/>
    <w:rsid w:val="0077503C"/>
    <w:rsid w:val="00775819"/>
    <w:rsid w:val="00781F95"/>
    <w:rsid w:val="00782FAD"/>
    <w:rsid w:val="00783F3F"/>
    <w:rsid w:val="00784C76"/>
    <w:rsid w:val="00793CC9"/>
    <w:rsid w:val="00794310"/>
    <w:rsid w:val="00796112"/>
    <w:rsid w:val="007B12FB"/>
    <w:rsid w:val="007B2C90"/>
    <w:rsid w:val="007B417B"/>
    <w:rsid w:val="007B47D7"/>
    <w:rsid w:val="007B492D"/>
    <w:rsid w:val="007B74BE"/>
    <w:rsid w:val="007C1921"/>
    <w:rsid w:val="007C3C28"/>
    <w:rsid w:val="007C503D"/>
    <w:rsid w:val="007C6199"/>
    <w:rsid w:val="007C6772"/>
    <w:rsid w:val="007C7D20"/>
    <w:rsid w:val="007D0A4F"/>
    <w:rsid w:val="007D37C1"/>
    <w:rsid w:val="007D5966"/>
    <w:rsid w:val="007E0207"/>
    <w:rsid w:val="007E390C"/>
    <w:rsid w:val="007E7B05"/>
    <w:rsid w:val="007F05E5"/>
    <w:rsid w:val="007F337A"/>
    <w:rsid w:val="007F475A"/>
    <w:rsid w:val="00801B47"/>
    <w:rsid w:val="00805AC8"/>
    <w:rsid w:val="008117D4"/>
    <w:rsid w:val="0081188C"/>
    <w:rsid w:val="00811AD9"/>
    <w:rsid w:val="00812A68"/>
    <w:rsid w:val="00816169"/>
    <w:rsid w:val="00822E91"/>
    <w:rsid w:val="00823ECF"/>
    <w:rsid w:val="008271B2"/>
    <w:rsid w:val="00830151"/>
    <w:rsid w:val="00832ADC"/>
    <w:rsid w:val="00836D46"/>
    <w:rsid w:val="00840F72"/>
    <w:rsid w:val="0084381D"/>
    <w:rsid w:val="00843997"/>
    <w:rsid w:val="00844056"/>
    <w:rsid w:val="0085178D"/>
    <w:rsid w:val="00852690"/>
    <w:rsid w:val="00852955"/>
    <w:rsid w:val="0085401A"/>
    <w:rsid w:val="008564EA"/>
    <w:rsid w:val="00856E07"/>
    <w:rsid w:val="0086261D"/>
    <w:rsid w:val="00863288"/>
    <w:rsid w:val="00866187"/>
    <w:rsid w:val="0086789B"/>
    <w:rsid w:val="008678DB"/>
    <w:rsid w:val="008731E6"/>
    <w:rsid w:val="0087336F"/>
    <w:rsid w:val="00873EC2"/>
    <w:rsid w:val="00873F50"/>
    <w:rsid w:val="008847E1"/>
    <w:rsid w:val="00885B7B"/>
    <w:rsid w:val="00886A0E"/>
    <w:rsid w:val="00887EA9"/>
    <w:rsid w:val="0089413F"/>
    <w:rsid w:val="008A2B64"/>
    <w:rsid w:val="008A7D0E"/>
    <w:rsid w:val="008B2F21"/>
    <w:rsid w:val="008B78BC"/>
    <w:rsid w:val="008C3D1D"/>
    <w:rsid w:val="008C4DEE"/>
    <w:rsid w:val="008C4FB8"/>
    <w:rsid w:val="008C5204"/>
    <w:rsid w:val="008C58C4"/>
    <w:rsid w:val="008D13E0"/>
    <w:rsid w:val="008D16ED"/>
    <w:rsid w:val="008D313E"/>
    <w:rsid w:val="008D398C"/>
    <w:rsid w:val="008D4937"/>
    <w:rsid w:val="008D679D"/>
    <w:rsid w:val="008D6F6D"/>
    <w:rsid w:val="008E1029"/>
    <w:rsid w:val="008E1777"/>
    <w:rsid w:val="008E30E4"/>
    <w:rsid w:val="008E37B5"/>
    <w:rsid w:val="008E5E69"/>
    <w:rsid w:val="008E7F3D"/>
    <w:rsid w:val="008F027B"/>
    <w:rsid w:val="008F1ADA"/>
    <w:rsid w:val="008F450A"/>
    <w:rsid w:val="008F611B"/>
    <w:rsid w:val="008F68A7"/>
    <w:rsid w:val="0090067F"/>
    <w:rsid w:val="00901F06"/>
    <w:rsid w:val="00905F0C"/>
    <w:rsid w:val="0090651E"/>
    <w:rsid w:val="00906E05"/>
    <w:rsid w:val="009079E9"/>
    <w:rsid w:val="009139B5"/>
    <w:rsid w:val="0091441D"/>
    <w:rsid w:val="0091598A"/>
    <w:rsid w:val="00916319"/>
    <w:rsid w:val="00917003"/>
    <w:rsid w:val="00917575"/>
    <w:rsid w:val="00920553"/>
    <w:rsid w:val="0092113B"/>
    <w:rsid w:val="009225B4"/>
    <w:rsid w:val="009232EC"/>
    <w:rsid w:val="009251B1"/>
    <w:rsid w:val="00925320"/>
    <w:rsid w:val="00925CC1"/>
    <w:rsid w:val="00932BF6"/>
    <w:rsid w:val="00933887"/>
    <w:rsid w:val="00937217"/>
    <w:rsid w:val="00937334"/>
    <w:rsid w:val="00943D83"/>
    <w:rsid w:val="009446B5"/>
    <w:rsid w:val="00946AA4"/>
    <w:rsid w:val="00947428"/>
    <w:rsid w:val="0095021E"/>
    <w:rsid w:val="009505D6"/>
    <w:rsid w:val="009526E8"/>
    <w:rsid w:val="00953358"/>
    <w:rsid w:val="00955656"/>
    <w:rsid w:val="00956C66"/>
    <w:rsid w:val="00960252"/>
    <w:rsid w:val="0096037C"/>
    <w:rsid w:val="00960A9F"/>
    <w:rsid w:val="00960AA5"/>
    <w:rsid w:val="0096194D"/>
    <w:rsid w:val="009619CC"/>
    <w:rsid w:val="00963336"/>
    <w:rsid w:val="00965CE5"/>
    <w:rsid w:val="00971FB3"/>
    <w:rsid w:val="00974744"/>
    <w:rsid w:val="009771E8"/>
    <w:rsid w:val="00981E60"/>
    <w:rsid w:val="0098562C"/>
    <w:rsid w:val="00987053"/>
    <w:rsid w:val="00990F5F"/>
    <w:rsid w:val="00992F10"/>
    <w:rsid w:val="009939C7"/>
    <w:rsid w:val="0099493B"/>
    <w:rsid w:val="00996D3F"/>
    <w:rsid w:val="009A0B90"/>
    <w:rsid w:val="009A10FA"/>
    <w:rsid w:val="009A24B0"/>
    <w:rsid w:val="009A2D73"/>
    <w:rsid w:val="009A3498"/>
    <w:rsid w:val="009A3938"/>
    <w:rsid w:val="009A74AF"/>
    <w:rsid w:val="009B1E48"/>
    <w:rsid w:val="009B2229"/>
    <w:rsid w:val="009B2AFC"/>
    <w:rsid w:val="009B7161"/>
    <w:rsid w:val="009B74F3"/>
    <w:rsid w:val="009C1120"/>
    <w:rsid w:val="009C1C9F"/>
    <w:rsid w:val="009C251C"/>
    <w:rsid w:val="009C2C6F"/>
    <w:rsid w:val="009C3514"/>
    <w:rsid w:val="009C4732"/>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A48"/>
    <w:rsid w:val="009F5CD0"/>
    <w:rsid w:val="00A000A1"/>
    <w:rsid w:val="00A006EB"/>
    <w:rsid w:val="00A023BB"/>
    <w:rsid w:val="00A10743"/>
    <w:rsid w:val="00A1329E"/>
    <w:rsid w:val="00A14BEC"/>
    <w:rsid w:val="00A15136"/>
    <w:rsid w:val="00A20268"/>
    <w:rsid w:val="00A20284"/>
    <w:rsid w:val="00A2244E"/>
    <w:rsid w:val="00A22F4F"/>
    <w:rsid w:val="00A24EC6"/>
    <w:rsid w:val="00A2518F"/>
    <w:rsid w:val="00A273A6"/>
    <w:rsid w:val="00A3166B"/>
    <w:rsid w:val="00A32A80"/>
    <w:rsid w:val="00A351E7"/>
    <w:rsid w:val="00A469C3"/>
    <w:rsid w:val="00A513D4"/>
    <w:rsid w:val="00A5478E"/>
    <w:rsid w:val="00A5707B"/>
    <w:rsid w:val="00A57E88"/>
    <w:rsid w:val="00A63052"/>
    <w:rsid w:val="00A662B7"/>
    <w:rsid w:val="00A7293A"/>
    <w:rsid w:val="00A72BD4"/>
    <w:rsid w:val="00A74785"/>
    <w:rsid w:val="00A7772C"/>
    <w:rsid w:val="00A81AA8"/>
    <w:rsid w:val="00A82B7C"/>
    <w:rsid w:val="00A845E4"/>
    <w:rsid w:val="00A93898"/>
    <w:rsid w:val="00A939FB"/>
    <w:rsid w:val="00A93B61"/>
    <w:rsid w:val="00AA12DB"/>
    <w:rsid w:val="00AA1AEA"/>
    <w:rsid w:val="00AA6907"/>
    <w:rsid w:val="00AB17FD"/>
    <w:rsid w:val="00AB328D"/>
    <w:rsid w:val="00AB5121"/>
    <w:rsid w:val="00AB52C8"/>
    <w:rsid w:val="00AC089E"/>
    <w:rsid w:val="00AC30B1"/>
    <w:rsid w:val="00AD41D8"/>
    <w:rsid w:val="00AD5A0C"/>
    <w:rsid w:val="00AE0F6F"/>
    <w:rsid w:val="00AE1B86"/>
    <w:rsid w:val="00AE3A97"/>
    <w:rsid w:val="00AE4860"/>
    <w:rsid w:val="00AE56CE"/>
    <w:rsid w:val="00AE7BC4"/>
    <w:rsid w:val="00AF1EF2"/>
    <w:rsid w:val="00AF22FA"/>
    <w:rsid w:val="00AF2E3E"/>
    <w:rsid w:val="00AF30EF"/>
    <w:rsid w:val="00AF3CA9"/>
    <w:rsid w:val="00AF624C"/>
    <w:rsid w:val="00AF72F6"/>
    <w:rsid w:val="00AF74D4"/>
    <w:rsid w:val="00AF7564"/>
    <w:rsid w:val="00B0071B"/>
    <w:rsid w:val="00B012BF"/>
    <w:rsid w:val="00B01718"/>
    <w:rsid w:val="00B0438D"/>
    <w:rsid w:val="00B07904"/>
    <w:rsid w:val="00B07BF0"/>
    <w:rsid w:val="00B1020F"/>
    <w:rsid w:val="00B1083B"/>
    <w:rsid w:val="00B14593"/>
    <w:rsid w:val="00B1528F"/>
    <w:rsid w:val="00B17C4E"/>
    <w:rsid w:val="00B20650"/>
    <w:rsid w:val="00B20651"/>
    <w:rsid w:val="00B2193D"/>
    <w:rsid w:val="00B25A5C"/>
    <w:rsid w:val="00B26069"/>
    <w:rsid w:val="00B26EF4"/>
    <w:rsid w:val="00B35C3D"/>
    <w:rsid w:val="00B35DAC"/>
    <w:rsid w:val="00B4110F"/>
    <w:rsid w:val="00B43D78"/>
    <w:rsid w:val="00B46CD7"/>
    <w:rsid w:val="00B47AD3"/>
    <w:rsid w:val="00B50051"/>
    <w:rsid w:val="00B50E8C"/>
    <w:rsid w:val="00B600AD"/>
    <w:rsid w:val="00B64053"/>
    <w:rsid w:val="00B677A9"/>
    <w:rsid w:val="00B707FB"/>
    <w:rsid w:val="00B73CD2"/>
    <w:rsid w:val="00B75787"/>
    <w:rsid w:val="00B75F48"/>
    <w:rsid w:val="00B8079D"/>
    <w:rsid w:val="00B80FB1"/>
    <w:rsid w:val="00B81738"/>
    <w:rsid w:val="00B81DD7"/>
    <w:rsid w:val="00B82D6F"/>
    <w:rsid w:val="00B84954"/>
    <w:rsid w:val="00B8536C"/>
    <w:rsid w:val="00B85F8B"/>
    <w:rsid w:val="00B9381E"/>
    <w:rsid w:val="00BA577A"/>
    <w:rsid w:val="00BB1F99"/>
    <w:rsid w:val="00BB2C44"/>
    <w:rsid w:val="00BB36D4"/>
    <w:rsid w:val="00BB50F9"/>
    <w:rsid w:val="00BB551A"/>
    <w:rsid w:val="00BB7EA5"/>
    <w:rsid w:val="00BC233C"/>
    <w:rsid w:val="00BC48B8"/>
    <w:rsid w:val="00BC7D21"/>
    <w:rsid w:val="00BD32E2"/>
    <w:rsid w:val="00BD4B19"/>
    <w:rsid w:val="00BD605D"/>
    <w:rsid w:val="00BE15FE"/>
    <w:rsid w:val="00BE1C24"/>
    <w:rsid w:val="00BE3A0B"/>
    <w:rsid w:val="00BE6289"/>
    <w:rsid w:val="00BF01A1"/>
    <w:rsid w:val="00BF20B7"/>
    <w:rsid w:val="00BF22C4"/>
    <w:rsid w:val="00BF5CAB"/>
    <w:rsid w:val="00C012DA"/>
    <w:rsid w:val="00C01B29"/>
    <w:rsid w:val="00C10C5F"/>
    <w:rsid w:val="00C11CA6"/>
    <w:rsid w:val="00C13027"/>
    <w:rsid w:val="00C2563C"/>
    <w:rsid w:val="00C26264"/>
    <w:rsid w:val="00C27A9B"/>
    <w:rsid w:val="00C32B9D"/>
    <w:rsid w:val="00C33DA0"/>
    <w:rsid w:val="00C37176"/>
    <w:rsid w:val="00C37CB2"/>
    <w:rsid w:val="00C37F9E"/>
    <w:rsid w:val="00C40A87"/>
    <w:rsid w:val="00C43BE2"/>
    <w:rsid w:val="00C46CAA"/>
    <w:rsid w:val="00C46E65"/>
    <w:rsid w:val="00C47A40"/>
    <w:rsid w:val="00C50C3D"/>
    <w:rsid w:val="00C513B6"/>
    <w:rsid w:val="00C54949"/>
    <w:rsid w:val="00C65C50"/>
    <w:rsid w:val="00C668FC"/>
    <w:rsid w:val="00C70BC9"/>
    <w:rsid w:val="00C726BC"/>
    <w:rsid w:val="00C72856"/>
    <w:rsid w:val="00C7291E"/>
    <w:rsid w:val="00C75B38"/>
    <w:rsid w:val="00C7683C"/>
    <w:rsid w:val="00C77F09"/>
    <w:rsid w:val="00C80B07"/>
    <w:rsid w:val="00C816BB"/>
    <w:rsid w:val="00C82B11"/>
    <w:rsid w:val="00C82B39"/>
    <w:rsid w:val="00C92969"/>
    <w:rsid w:val="00C9472D"/>
    <w:rsid w:val="00C9524D"/>
    <w:rsid w:val="00CA07F7"/>
    <w:rsid w:val="00CA6961"/>
    <w:rsid w:val="00CA7F52"/>
    <w:rsid w:val="00CB6919"/>
    <w:rsid w:val="00CB6EF8"/>
    <w:rsid w:val="00CB7177"/>
    <w:rsid w:val="00CB775E"/>
    <w:rsid w:val="00CC1243"/>
    <w:rsid w:val="00CC1345"/>
    <w:rsid w:val="00CC15ED"/>
    <w:rsid w:val="00CC63E1"/>
    <w:rsid w:val="00CD1355"/>
    <w:rsid w:val="00CE2692"/>
    <w:rsid w:val="00CE28D4"/>
    <w:rsid w:val="00CF3C5C"/>
    <w:rsid w:val="00CF4AE6"/>
    <w:rsid w:val="00CF5317"/>
    <w:rsid w:val="00CF67FF"/>
    <w:rsid w:val="00CF7264"/>
    <w:rsid w:val="00CF7AB3"/>
    <w:rsid w:val="00D02764"/>
    <w:rsid w:val="00D0379C"/>
    <w:rsid w:val="00D037A4"/>
    <w:rsid w:val="00D04D0C"/>
    <w:rsid w:val="00D059A1"/>
    <w:rsid w:val="00D05E33"/>
    <w:rsid w:val="00D06C23"/>
    <w:rsid w:val="00D0762F"/>
    <w:rsid w:val="00D10CAE"/>
    <w:rsid w:val="00D127ED"/>
    <w:rsid w:val="00D12CA6"/>
    <w:rsid w:val="00D135EF"/>
    <w:rsid w:val="00D20C30"/>
    <w:rsid w:val="00D228A7"/>
    <w:rsid w:val="00D235AC"/>
    <w:rsid w:val="00D3030C"/>
    <w:rsid w:val="00D3101B"/>
    <w:rsid w:val="00D31EC1"/>
    <w:rsid w:val="00D33557"/>
    <w:rsid w:val="00D3391D"/>
    <w:rsid w:val="00D42543"/>
    <w:rsid w:val="00D44C58"/>
    <w:rsid w:val="00D457BB"/>
    <w:rsid w:val="00D461AA"/>
    <w:rsid w:val="00D51278"/>
    <w:rsid w:val="00D56567"/>
    <w:rsid w:val="00D618D1"/>
    <w:rsid w:val="00D63248"/>
    <w:rsid w:val="00D637A1"/>
    <w:rsid w:val="00D7339A"/>
    <w:rsid w:val="00D73C7E"/>
    <w:rsid w:val="00D80372"/>
    <w:rsid w:val="00D8142D"/>
    <w:rsid w:val="00D82D8B"/>
    <w:rsid w:val="00D82ED2"/>
    <w:rsid w:val="00D82F7E"/>
    <w:rsid w:val="00D8530D"/>
    <w:rsid w:val="00D85340"/>
    <w:rsid w:val="00D865A1"/>
    <w:rsid w:val="00D87612"/>
    <w:rsid w:val="00D95AD4"/>
    <w:rsid w:val="00DA1529"/>
    <w:rsid w:val="00DA73F0"/>
    <w:rsid w:val="00DA76D5"/>
    <w:rsid w:val="00DA7C62"/>
    <w:rsid w:val="00DB09AE"/>
    <w:rsid w:val="00DB21AD"/>
    <w:rsid w:val="00DB643E"/>
    <w:rsid w:val="00DB793A"/>
    <w:rsid w:val="00DC0F67"/>
    <w:rsid w:val="00DC3107"/>
    <w:rsid w:val="00DD0939"/>
    <w:rsid w:val="00DD0E61"/>
    <w:rsid w:val="00DD10CD"/>
    <w:rsid w:val="00DD4037"/>
    <w:rsid w:val="00DE382D"/>
    <w:rsid w:val="00DE5757"/>
    <w:rsid w:val="00DE5D8B"/>
    <w:rsid w:val="00DF1055"/>
    <w:rsid w:val="00E07EA1"/>
    <w:rsid w:val="00E1094F"/>
    <w:rsid w:val="00E11F69"/>
    <w:rsid w:val="00E12A96"/>
    <w:rsid w:val="00E21C2A"/>
    <w:rsid w:val="00E25121"/>
    <w:rsid w:val="00E275A2"/>
    <w:rsid w:val="00E2769A"/>
    <w:rsid w:val="00E33046"/>
    <w:rsid w:val="00E36386"/>
    <w:rsid w:val="00E37082"/>
    <w:rsid w:val="00E41761"/>
    <w:rsid w:val="00E43CDA"/>
    <w:rsid w:val="00E45ED2"/>
    <w:rsid w:val="00E463BF"/>
    <w:rsid w:val="00E4662E"/>
    <w:rsid w:val="00E470D2"/>
    <w:rsid w:val="00E47D82"/>
    <w:rsid w:val="00E506E8"/>
    <w:rsid w:val="00E550FE"/>
    <w:rsid w:val="00E61FC4"/>
    <w:rsid w:val="00E62845"/>
    <w:rsid w:val="00E638F8"/>
    <w:rsid w:val="00E63E06"/>
    <w:rsid w:val="00E6424A"/>
    <w:rsid w:val="00E66C2F"/>
    <w:rsid w:val="00E66E4F"/>
    <w:rsid w:val="00E704D1"/>
    <w:rsid w:val="00E714A1"/>
    <w:rsid w:val="00E72783"/>
    <w:rsid w:val="00E72CD2"/>
    <w:rsid w:val="00E76FF8"/>
    <w:rsid w:val="00E77E43"/>
    <w:rsid w:val="00E81A58"/>
    <w:rsid w:val="00E830FD"/>
    <w:rsid w:val="00E85A11"/>
    <w:rsid w:val="00E90338"/>
    <w:rsid w:val="00E9091A"/>
    <w:rsid w:val="00E924C2"/>
    <w:rsid w:val="00E932C3"/>
    <w:rsid w:val="00E93C15"/>
    <w:rsid w:val="00EA01C1"/>
    <w:rsid w:val="00EA2FFB"/>
    <w:rsid w:val="00EA6220"/>
    <w:rsid w:val="00EA7F34"/>
    <w:rsid w:val="00EB5776"/>
    <w:rsid w:val="00EB5F27"/>
    <w:rsid w:val="00EB63B9"/>
    <w:rsid w:val="00EC1612"/>
    <w:rsid w:val="00EC45B2"/>
    <w:rsid w:val="00ED3BA2"/>
    <w:rsid w:val="00ED3DC1"/>
    <w:rsid w:val="00ED5EF8"/>
    <w:rsid w:val="00EE0AD8"/>
    <w:rsid w:val="00EE4653"/>
    <w:rsid w:val="00EF4F38"/>
    <w:rsid w:val="00F011B1"/>
    <w:rsid w:val="00F03729"/>
    <w:rsid w:val="00F05743"/>
    <w:rsid w:val="00F10810"/>
    <w:rsid w:val="00F1374B"/>
    <w:rsid w:val="00F13DAC"/>
    <w:rsid w:val="00F2122A"/>
    <w:rsid w:val="00F212C6"/>
    <w:rsid w:val="00F2334F"/>
    <w:rsid w:val="00F33094"/>
    <w:rsid w:val="00F3388A"/>
    <w:rsid w:val="00F3472A"/>
    <w:rsid w:val="00F372DC"/>
    <w:rsid w:val="00F40C82"/>
    <w:rsid w:val="00F40DC5"/>
    <w:rsid w:val="00F4328A"/>
    <w:rsid w:val="00F43A1E"/>
    <w:rsid w:val="00F45FF2"/>
    <w:rsid w:val="00F5346D"/>
    <w:rsid w:val="00F5530B"/>
    <w:rsid w:val="00F57BF2"/>
    <w:rsid w:val="00F61E35"/>
    <w:rsid w:val="00F62954"/>
    <w:rsid w:val="00F63BC8"/>
    <w:rsid w:val="00F671A8"/>
    <w:rsid w:val="00F72C53"/>
    <w:rsid w:val="00F74441"/>
    <w:rsid w:val="00F74CB0"/>
    <w:rsid w:val="00F8160B"/>
    <w:rsid w:val="00F83123"/>
    <w:rsid w:val="00F8381F"/>
    <w:rsid w:val="00F93381"/>
    <w:rsid w:val="00F9543A"/>
    <w:rsid w:val="00F95F3C"/>
    <w:rsid w:val="00F969DD"/>
    <w:rsid w:val="00F97681"/>
    <w:rsid w:val="00F97960"/>
    <w:rsid w:val="00FA22B3"/>
    <w:rsid w:val="00FA27AE"/>
    <w:rsid w:val="00FA75BB"/>
    <w:rsid w:val="00FA7C2A"/>
    <w:rsid w:val="00FB04B6"/>
    <w:rsid w:val="00FB1E71"/>
    <w:rsid w:val="00FB76A1"/>
    <w:rsid w:val="00FC1469"/>
    <w:rsid w:val="00FC276A"/>
    <w:rsid w:val="00FC6CBD"/>
    <w:rsid w:val="00FD5265"/>
    <w:rsid w:val="00FD55C9"/>
    <w:rsid w:val="00FD70B5"/>
    <w:rsid w:val="00FE03E9"/>
    <w:rsid w:val="00FE16D2"/>
    <w:rsid w:val="00FE1F16"/>
    <w:rsid w:val="00FE3E6D"/>
    <w:rsid w:val="00FF0A7A"/>
    <w:rsid w:val="00FF0B69"/>
    <w:rsid w:val="00FF10F6"/>
    <w:rsid w:val="00FF4991"/>
    <w:rsid w:val="00FF677E"/>
    <w:rsid w:val="00FF6F73"/>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 w:type="paragraph" w:styleId="ae">
    <w:name w:val="No Spacing"/>
    <w:uiPriority w:val="1"/>
    <w:qFormat/>
    <w:rsid w:val="002B7246"/>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13532692">
      <w:bodyDiv w:val="1"/>
      <w:marLeft w:val="0"/>
      <w:marRight w:val="0"/>
      <w:marTop w:val="0"/>
      <w:marBottom w:val="0"/>
      <w:divBdr>
        <w:top w:val="none" w:sz="0" w:space="0" w:color="auto"/>
        <w:left w:val="none" w:sz="0" w:space="0" w:color="auto"/>
        <w:bottom w:val="none" w:sz="0" w:space="0" w:color="auto"/>
        <w:right w:val="none" w:sz="0" w:space="0" w:color="auto"/>
      </w:divBdr>
    </w:div>
    <w:div w:id="1995449923">
      <w:bodyDiv w:val="1"/>
      <w:marLeft w:val="0"/>
      <w:marRight w:val="0"/>
      <w:marTop w:val="0"/>
      <w:marBottom w:val="0"/>
      <w:divBdr>
        <w:top w:val="none" w:sz="0" w:space="0" w:color="auto"/>
        <w:left w:val="none" w:sz="0" w:space="0" w:color="auto"/>
        <w:bottom w:val="none" w:sz="0" w:space="0" w:color="auto"/>
        <w:right w:val="none" w:sz="0" w:space="0" w:color="auto"/>
      </w:divBdr>
    </w:div>
    <w:div w:id="2048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5146A-5765-4EDC-9E31-012D256A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678</Words>
  <Characters>3871</Characters>
  <Application>Microsoft Office Word</Application>
  <DocSecurity>0</DocSecurity>
  <Lines>32</Lines>
  <Paragraphs>9</Paragraphs>
  <ScaleCrop>false</ScaleCrop>
  <Company>Lenovo</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55</cp:revision>
  <cp:lastPrinted>2019-11-25T02:07:00Z</cp:lastPrinted>
  <dcterms:created xsi:type="dcterms:W3CDTF">2019-11-25T01:47:00Z</dcterms:created>
  <dcterms:modified xsi:type="dcterms:W3CDTF">2019-12-05T02:52:00Z</dcterms:modified>
</cp:coreProperties>
</file>