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color w:val="auto"/>
        </w:rPr>
      </w:pPr>
    </w:p>
    <w:p>
      <w:pPr>
        <w:rPr>
          <w:color w:val="auto"/>
          <w:sz w:val="32"/>
        </w:rPr>
      </w:pPr>
    </w:p>
    <w:p>
      <w:pPr>
        <w:rPr>
          <w:color w:val="auto"/>
          <w:sz w:val="32"/>
        </w:rPr>
      </w:pPr>
    </w:p>
    <w:p>
      <w:pPr>
        <w:rPr>
          <w:color w:val="auto"/>
          <w:sz w:val="32"/>
        </w:rPr>
      </w:pPr>
    </w:p>
    <w:p>
      <w:pPr>
        <w:rPr>
          <w:color w:val="auto"/>
          <w:sz w:val="32"/>
        </w:rPr>
      </w:pPr>
    </w:p>
    <w:p>
      <w:pPr>
        <w:rPr>
          <w:color w:val="auto"/>
          <w:sz w:val="32"/>
        </w:rPr>
      </w:pPr>
    </w:p>
    <w:p>
      <w:pPr>
        <w:rPr>
          <w:color w:val="auto"/>
          <w:szCs w:val="21"/>
        </w:rPr>
      </w:pPr>
    </w:p>
    <w:p>
      <w:pPr>
        <w:pStyle w:val="8"/>
        <w:jc w:val="center"/>
        <w:rPr>
          <w:rFonts w:ascii="Times New Roman"/>
          <w:color w:val="auto"/>
          <w:sz w:val="32"/>
        </w:rPr>
      </w:pPr>
    </w:p>
    <w:p>
      <w:pPr>
        <w:pStyle w:val="8"/>
        <w:jc w:val="center"/>
        <w:rPr>
          <w:rFonts w:ascii="Times New Roman"/>
          <w:color w:val="auto"/>
          <w:sz w:val="32"/>
          <w:szCs w:val="32"/>
        </w:rPr>
      </w:pPr>
      <w:r>
        <w:rPr>
          <w:rFonts w:hint="eastAsia" w:ascii="Times New Roman"/>
          <w:color w:val="auto"/>
          <w:sz w:val="32"/>
        </w:rPr>
        <w:t>京教院党发〔201</w:t>
      </w:r>
      <w:r>
        <w:rPr>
          <w:rFonts w:hint="eastAsia" w:ascii="Times New Roman"/>
          <w:color w:val="auto"/>
          <w:sz w:val="32"/>
          <w:lang w:val="en-US" w:eastAsia="zh-CN"/>
        </w:rPr>
        <w:t>9</w:t>
      </w:r>
      <w:r>
        <w:rPr>
          <w:rFonts w:hint="eastAsia" w:ascii="Times New Roman"/>
          <w:color w:val="auto"/>
          <w:sz w:val="32"/>
        </w:rPr>
        <w:t>〕</w:t>
      </w:r>
      <w:r>
        <w:rPr>
          <w:rFonts w:hint="eastAsia" w:ascii="Times New Roman"/>
          <w:color w:val="auto"/>
          <w:sz w:val="32"/>
          <w:lang w:val="en-US" w:eastAsia="zh-CN"/>
        </w:rPr>
        <w:t>14</w:t>
      </w:r>
      <w:r>
        <w:rPr>
          <w:rFonts w:hint="eastAsia" w:ascii="Times New Roman"/>
          <w:color w:val="auto"/>
          <w:sz w:val="32"/>
        </w:rPr>
        <w:t>号</w:t>
      </w:r>
    </w:p>
    <w:p>
      <w:pPr>
        <w:spacing w:line="480" w:lineRule="exact"/>
        <w:jc w:val="center"/>
        <w:rPr>
          <w:rFonts w:eastAsia="仿宋_GB2312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中共北京教育学院委员会</w:t>
      </w: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关于印发《北京教育学院教师职业行为准则》的通知</w:t>
      </w: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</w:p>
    <w:p>
      <w:pPr>
        <w:spacing w:line="560" w:lineRule="exact"/>
        <w:jc w:val="left"/>
        <w:rPr>
          <w:rFonts w:eastAsia="楷体_GB2312" w:cs="宋体"/>
          <w:bCs/>
          <w:color w:val="auto"/>
          <w:sz w:val="32"/>
          <w:szCs w:val="32"/>
        </w:rPr>
      </w:pPr>
      <w:r>
        <w:rPr>
          <w:rFonts w:hint="eastAsia" w:eastAsia="楷体_GB2312" w:cs="宋体"/>
          <w:bCs/>
          <w:color w:val="auto"/>
          <w:sz w:val="32"/>
          <w:szCs w:val="32"/>
        </w:rPr>
        <w:t>各分党委（党总支）</w:t>
      </w:r>
      <w:r>
        <w:rPr>
          <w:rFonts w:hint="eastAsia" w:eastAsia="楷体_GB2312" w:cs="宋体"/>
          <w:bCs/>
          <w:color w:val="auto"/>
          <w:sz w:val="32"/>
          <w:szCs w:val="32"/>
          <w:lang w:eastAsia="zh-CN"/>
        </w:rPr>
        <w:t>、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各部门</w:t>
      </w:r>
      <w:r>
        <w:rPr>
          <w:rFonts w:hint="eastAsia" w:eastAsia="楷体_GB2312" w:cs="宋体"/>
          <w:bCs/>
          <w:color w:val="auto"/>
          <w:sz w:val="32"/>
          <w:szCs w:val="32"/>
        </w:rPr>
        <w:t>：</w:t>
      </w:r>
    </w:p>
    <w:p>
      <w:pPr>
        <w:spacing w:line="560" w:lineRule="exact"/>
        <w:jc w:val="both"/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eastAsia="楷体_GB2312" w:cs="宋体"/>
          <w:bCs/>
          <w:color w:val="auto"/>
          <w:sz w:val="32"/>
          <w:szCs w:val="32"/>
        </w:rPr>
        <w:t>经学院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三届党委常委会第46次会议研究决定，现将《北京教育学院教师职业行为准则》印发给你们，请认真贯彻落实。</w:t>
      </w:r>
    </w:p>
    <w:p>
      <w:pPr>
        <w:spacing w:line="560" w:lineRule="exact"/>
        <w:ind w:firstLine="640" w:firstLineChars="200"/>
        <w:jc w:val="left"/>
        <w:rPr>
          <w:rFonts w:eastAsia="楷体_GB2312" w:cs="宋体"/>
          <w:bCs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eastAsia="楷体_GB2312" w:cs="宋体"/>
          <w:bCs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eastAsia="楷体_GB2312" w:cs="宋体"/>
          <w:bCs/>
          <w:color w:val="auto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eastAsia="楷体_GB2312" w:cs="宋体"/>
          <w:bCs/>
          <w:color w:val="auto"/>
          <w:sz w:val="32"/>
          <w:szCs w:val="32"/>
        </w:rPr>
      </w:pPr>
      <w:r>
        <w:rPr>
          <w:rFonts w:hint="eastAsia" w:eastAsia="楷体_GB2312" w:cs="宋体"/>
          <w:bCs/>
          <w:color w:val="auto"/>
          <w:sz w:val="32"/>
          <w:szCs w:val="32"/>
        </w:rPr>
        <w:tab/>
      </w:r>
      <w:r>
        <w:rPr>
          <w:rFonts w:hint="eastAsia" w:eastAsia="楷体_GB2312" w:cs="宋体"/>
          <w:bCs/>
          <w:color w:val="auto"/>
          <w:sz w:val="32"/>
          <w:szCs w:val="32"/>
        </w:rPr>
        <w:t xml:space="preserve">中共北京教育学院委员会 </w:t>
      </w:r>
    </w:p>
    <w:p>
      <w:pPr>
        <w:wordWrap w:val="0"/>
        <w:spacing w:line="560" w:lineRule="exact"/>
        <w:ind w:firstLine="640" w:firstLineChars="200"/>
        <w:jc w:val="right"/>
        <w:rPr>
          <w:rFonts w:eastAsia="楷体_GB2312" w:cs="宋体"/>
          <w:bCs/>
          <w:color w:val="auto"/>
          <w:sz w:val="32"/>
          <w:szCs w:val="32"/>
        </w:rPr>
      </w:pPr>
      <w:r>
        <w:rPr>
          <w:rFonts w:hint="eastAsia" w:eastAsia="楷体_GB2312" w:cs="宋体"/>
          <w:bCs/>
          <w:color w:val="auto"/>
          <w:sz w:val="32"/>
          <w:szCs w:val="32"/>
        </w:rPr>
        <w:t xml:space="preserve">    201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eastAsia="楷体_GB2312" w:cs="宋体"/>
          <w:bCs/>
          <w:color w:val="auto"/>
          <w:sz w:val="32"/>
          <w:szCs w:val="32"/>
        </w:rPr>
        <w:t>年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eastAsia="楷体_GB2312" w:cs="宋体"/>
          <w:bCs/>
          <w:color w:val="auto"/>
          <w:sz w:val="32"/>
          <w:szCs w:val="32"/>
        </w:rPr>
        <w:t>月</w:t>
      </w:r>
      <w:r>
        <w:rPr>
          <w:rFonts w:hint="eastAsia" w:eastAsia="楷体_GB2312" w:cs="宋体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eastAsia="楷体_GB2312" w:cs="宋体"/>
          <w:bCs/>
          <w:color w:val="auto"/>
          <w:sz w:val="32"/>
          <w:szCs w:val="32"/>
        </w:rPr>
        <w:t xml:space="preserve">日    </w:t>
      </w:r>
    </w:p>
    <w:p>
      <w:pPr>
        <w:spacing w:line="520" w:lineRule="exact"/>
        <w:rPr>
          <w:rFonts w:eastAsia="方正小标宋简体"/>
          <w:vanish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eastAsia="方正小标宋简体"/>
          <w:vanish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北京教育学院教师职业行为准则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一、坚定政治方向。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习近平新时代中国特色社会主义思想为指导，树立实现中华民族伟大复兴的共同理想，坚定“四个自信”，拥护中国共产党的领导，拥护党的路线方针政策，全面贯彻党的教育方针。不得在教育教学活动中及其他场合有损害党中央权威、中国特色社会主义制度、违背党的路线方针政策的言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二、自觉爱国守法。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忠于祖国，忠于人民，恪守宪法原则，遵守法律法规，自觉履行公民义务，依法履行教师职责，模范遵守社会公德，自觉维护首都安全稳定和校园和谐，自觉遵守保密管理规定。不得损害国家利益、民族利益、人民利益、社会公共利益、教师的形象和学院的声誉，或危害国家安全、违反法律法规及违背社会公序良俗、过失或故意泄露国家秘密或工作秘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三、传播优秀文化。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带头践行社会主义核心价值观，保持家国情怀，自觉传承中华优秀传统文化、革命文化和社会主义先进文化，加强古都文化、红色文化、京味文化和创新文化教育，弘扬真善美，传递正能量。不得通过课堂、论坛、讲座、信息网络及其他渠道发表、转发错误观点，或编造散布虚假信息、不良信息;不得在学院进行宗教活动，不得传播邪教和宣传封建迷信等活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四、潜心教书育人。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立德树人根本任务，树立崇高的职业理想，掌握现代教育理论，更新教育理念，思维要新，视野要广，忠于职守，乐于奉献，坚持以德立身、以德立学、以德施教、以德育德，遵循教育规律和学员成长、成才规律，坚持教书和育人相统一，坚持言传和身教相统一，因材施教，教学相长，持续提升教育教学质量。不得违反教学纪律，敷衍教学，未经学院同意不得从事影响教育教学本职工作的兼职兼薪行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五、关心爱护学员。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慈相济，诲人不倦，尊重学员人格，真心关爱学员，严格要求学员，公平公正对待学员，做学员良师益友,与学员保持正常的师生关系。不得要求学员从事与教学、科研、社会服务无关的事宜，不得侮辱、歧视、威胁、打击报复学员，不得在教育教学及科研活动中遇突发事件、学员安全面临危险时，不顾学员安危擅离职守，自行逃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六、坚持言行雅正。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为人师表，以身作则，仪表端庄，举止文明，作风正派，尊重同事，团结协作，规范使用自媒体，自重自爱。不得以非法方式表达诉求，干扰正常公共管理和教育教学秩序，损害学院和他人利益，不得在工作时间从事炒股、经营微商、网上购物、玩游戏等与工作无关事务，不得与学员发生任何不正当关系，严禁任何形式的猥亵、性骚扰等侵害行为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七、遵守学术规范。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严谨治学，力戒浮躁，潜心问道，勇于探索，坚持学术自由和学术规范相统一，坚持实事求是，坚守学术良知，反对学术不端。不得抄袭剽窃、篡改侵吞他人学术成果，伪造学术经历、不当署名、一稿多投、买卖论文等，或滥用学术期刊、学术资源和学术影响。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八、秉持公平诚信。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原则，处事公道，光明磊落，为人正直。不得在招生、考试、推优、绩效考核、岗位聘用、职称评聘、评优评奖、助学助困等工作中徇私舞弊、弄虚作假；不得在工作期间未经学院允许脱离工作岗位、出国（境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九、坚守廉洁自律。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于律己，清廉从教。不得索要、收受学员及其他利益相关人赠送的礼品、礼金等财物，不得参加由学员或其他利益相关人付费的宴请、旅游、娱乐休闲等活动，或利用学员资源谋取私利，不得以营利为目的推销、代购未经学院审定的教材或教辅资料，不得违规使用科研经费，不得借开会、调研、培训等名义用公款旅游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十、积极奉献社会。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潜心问道和关注社会相统一，履行社会责任，承担社会义务，提供专业服务，维护社会正义，引领社会风尚，贡献聪明才智，树立正确义利观。不得假公济私，擅自利用学院名义或校名、校徽、专利、场所等资源谋取个人利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本准则适用于学院全体教职工以及在学院工作的编外人员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自公布之日起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bookmarkStart w:id="0" w:name="_GoBack"/>
      <w:bookmarkEnd w:id="0"/>
    </w:p>
    <w:p>
      <w:pPr>
        <w:spacing w:line="280" w:lineRule="exact"/>
        <w:rPr>
          <w:rFonts w:eastAsia="仿宋_GB2312"/>
          <w:color w:val="auto"/>
          <w:sz w:val="28"/>
        </w:rPr>
      </w:pPr>
    </w:p>
    <w:p>
      <w:pPr>
        <w:spacing w:line="280" w:lineRule="exact"/>
        <w:rPr>
          <w:rFonts w:eastAsia="仿宋_GB2312"/>
          <w:color w:val="auto"/>
          <w:sz w:val="28"/>
        </w:rPr>
      </w:pPr>
    </w:p>
    <w:p>
      <w:pPr>
        <w:spacing w:line="280" w:lineRule="exact"/>
        <w:rPr>
          <w:rFonts w:eastAsia="仿宋_GB2312"/>
          <w:color w:val="auto"/>
          <w:sz w:val="28"/>
        </w:rPr>
      </w:pPr>
    </w:p>
    <w:p>
      <w:pPr>
        <w:spacing w:line="280" w:lineRule="exact"/>
        <w:rPr>
          <w:rFonts w:eastAsia="仿宋_GB2312"/>
          <w:color w:val="auto"/>
          <w:sz w:val="28"/>
        </w:rPr>
      </w:pPr>
    </w:p>
    <w:p>
      <w:pPr>
        <w:spacing w:line="280" w:lineRule="exact"/>
        <w:rPr>
          <w:rFonts w:eastAsia="仿宋_GB2312"/>
          <w:color w:val="auto"/>
          <w:sz w:val="28"/>
        </w:rPr>
      </w:pPr>
      <w:r>
        <w:rPr>
          <w:color w:val="auto"/>
          <w:sz w:val="28"/>
        </w:rPr>
        <w:pict>
          <v:group id="_x0000_s1042" o:spid="_x0000_s1042" o:spt="203" style="position:absolute;left:0pt;margin-left:0pt;margin-top:5pt;height:32.3pt;width:442.2pt;z-index:251660288;mso-width-relative:page;mso-height-relative:page;" coordorigin="6825,201452" coordsize="8844,646">
            <o:lock v:ext="edit" aspectratio="f"/>
            <v:line id="_x0000_s1043" o:spid="_x0000_s1043" o:spt="20" style="position:absolute;left:6825;top:201452;flip:y;height:1;width:8844;" filled="f" stroked="t" coordsize="21600,21600">
              <v:path arrowok="t"/>
              <v:fill on="f" focussize="0,0"/>
              <v:stroke weight="1pt" color="#000000"/>
              <v:imagedata o:title=""/>
              <o:lock v:ext="edit" aspectratio="f"/>
            </v:line>
            <v:line id="_x0000_s1044" o:spid="_x0000_s1044" o:spt="20" style="position:absolute;left:6825;top:202098;flip:y;height:1;width:8844;" filled="f" stroked="t" coordsize="21600,21600">
              <v:path arrowok="t"/>
              <v:fill on="f" focussize="0,0"/>
              <v:stroke weight="1pt" color="#000000"/>
              <v:imagedata o:title=""/>
              <o:lock v:ext="edit" aspectratio="f"/>
            </v:line>
          </v:group>
        </w:pict>
      </w:r>
    </w:p>
    <w:p>
      <w:pPr>
        <w:spacing w:line="280" w:lineRule="exact"/>
        <w:ind w:firstLine="280" w:firstLineChars="100"/>
        <w:rPr>
          <w:rFonts w:eastAsia="仿宋_GB2312"/>
          <w:color w:val="auto"/>
          <w:sz w:val="28"/>
        </w:rPr>
      </w:pPr>
      <w:r>
        <w:rPr>
          <w:rFonts w:hint="eastAsia" w:eastAsia="仿宋_GB2312"/>
          <w:color w:val="auto"/>
          <w:sz w:val="28"/>
        </w:rPr>
        <w:t>中共北京教育学院委员会办公室</w:t>
      </w:r>
      <w:r>
        <w:rPr>
          <w:rFonts w:eastAsia="仿宋_GB2312"/>
          <w:color w:val="auto"/>
          <w:sz w:val="28"/>
        </w:rPr>
        <w:t xml:space="preserve">   </w:t>
      </w:r>
      <w:r>
        <w:rPr>
          <w:rFonts w:hint="eastAsia" w:eastAsia="仿宋_GB2312"/>
          <w:color w:val="auto"/>
          <w:sz w:val="28"/>
          <w:lang w:val="en-US" w:eastAsia="zh-CN"/>
        </w:rPr>
        <w:t xml:space="preserve"> </w:t>
      </w:r>
      <w:r>
        <w:rPr>
          <w:rFonts w:eastAsia="仿宋_GB2312"/>
          <w:color w:val="auto"/>
          <w:sz w:val="28"/>
        </w:rPr>
        <w:t xml:space="preserve"> </w:t>
      </w:r>
      <w:r>
        <w:rPr>
          <w:rFonts w:hint="eastAsia" w:eastAsia="仿宋_GB2312"/>
          <w:color w:val="auto"/>
          <w:sz w:val="28"/>
          <w:lang w:val="en-US" w:eastAsia="zh-CN"/>
        </w:rPr>
        <w:t xml:space="preserve"> </w:t>
      </w:r>
      <w:r>
        <w:rPr>
          <w:rFonts w:eastAsia="仿宋_GB2312"/>
          <w:color w:val="auto"/>
          <w:sz w:val="28"/>
        </w:rPr>
        <w:t xml:space="preserve"> </w:t>
      </w:r>
      <w:r>
        <w:rPr>
          <w:rFonts w:hint="eastAsia" w:eastAsia="仿宋_GB2312"/>
          <w:color w:val="auto"/>
          <w:sz w:val="28"/>
        </w:rPr>
        <w:t xml:space="preserve"> </w:t>
      </w:r>
      <w:r>
        <w:rPr>
          <w:rFonts w:hint="eastAsia" w:eastAsia="仿宋_GB2312"/>
          <w:color w:val="auto"/>
          <w:sz w:val="28"/>
          <w:lang w:val="en-US" w:eastAsia="zh-CN"/>
        </w:rPr>
        <w:t xml:space="preserve">    </w:t>
      </w:r>
      <w:r>
        <w:rPr>
          <w:rFonts w:eastAsia="仿宋_GB2312"/>
          <w:color w:val="auto"/>
          <w:sz w:val="28"/>
        </w:rPr>
        <w:t>20</w:t>
      </w:r>
      <w:r>
        <w:rPr>
          <w:rFonts w:hint="eastAsia" w:eastAsia="仿宋_GB2312"/>
          <w:color w:val="auto"/>
          <w:sz w:val="28"/>
        </w:rPr>
        <w:t>1</w:t>
      </w:r>
      <w:r>
        <w:rPr>
          <w:rFonts w:hint="eastAsia" w:eastAsia="仿宋_GB2312"/>
          <w:color w:val="auto"/>
          <w:sz w:val="28"/>
          <w:lang w:val="en-US" w:eastAsia="zh-CN"/>
        </w:rPr>
        <w:t>9</w:t>
      </w:r>
      <w:r>
        <w:rPr>
          <w:rFonts w:hint="eastAsia" w:eastAsia="仿宋_GB2312"/>
          <w:color w:val="auto"/>
          <w:sz w:val="28"/>
        </w:rPr>
        <w:t>年</w:t>
      </w:r>
      <w:r>
        <w:rPr>
          <w:rFonts w:hint="eastAsia" w:eastAsia="仿宋_GB2312"/>
          <w:color w:val="auto"/>
          <w:sz w:val="28"/>
          <w:lang w:val="en-US" w:eastAsia="zh-CN"/>
        </w:rPr>
        <w:t>7</w:t>
      </w:r>
      <w:r>
        <w:rPr>
          <w:rFonts w:hint="eastAsia" w:eastAsia="仿宋_GB2312"/>
          <w:color w:val="auto"/>
          <w:sz w:val="28"/>
        </w:rPr>
        <w:t>月</w:t>
      </w:r>
      <w:r>
        <w:rPr>
          <w:rFonts w:hint="eastAsia" w:eastAsia="仿宋_GB2312"/>
          <w:color w:val="auto"/>
          <w:sz w:val="28"/>
          <w:lang w:val="en-US" w:eastAsia="zh-CN"/>
        </w:rPr>
        <w:t>5</w:t>
      </w:r>
      <w:r>
        <w:rPr>
          <w:rFonts w:hint="eastAsia" w:eastAsia="仿宋_GB2312"/>
          <w:color w:val="auto"/>
          <w:sz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w:pict>
        <v:shape id="_x0000_s2050" o:spid="_x0000_s2050" o:spt="202" type="#_x0000_t202" style="position:absolute;left:0pt;margin-top:-33.4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  <w:rPr>
                    <w:rStyle w:val="25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t>- 5 -</w:t>
                </w:r>
                <w:r>
                  <w:rPr>
                    <w:rStyle w:val="25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page" w:x="1981" w:y="-728"/>
      <w:rPr>
        <w:rStyle w:val="25"/>
        <w:rFonts w:ascii="宋体" w:hAnsi="宋体"/>
        <w:sz w:val="28"/>
        <w:szCs w:val="28"/>
      </w:rPr>
    </w:pP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- 6 -</w:t>
    </w:r>
    <w:r>
      <w:rPr>
        <w:rStyle w:val="25"/>
        <w:rFonts w:ascii="宋体" w:hAnsi="宋体"/>
        <w:sz w:val="28"/>
        <w:szCs w:val="28"/>
      </w:rP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hideGrammaticalErrors/>
  <w:documentProtection w:enforcement="0"/>
  <w:defaultTabStop w:val="425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C6678"/>
    <w:rsid w:val="00011619"/>
    <w:rsid w:val="000310DE"/>
    <w:rsid w:val="00031286"/>
    <w:rsid w:val="0003673E"/>
    <w:rsid w:val="00055785"/>
    <w:rsid w:val="000627B9"/>
    <w:rsid w:val="000657C0"/>
    <w:rsid w:val="000C2E7E"/>
    <w:rsid w:val="000C2F53"/>
    <w:rsid w:val="000E1897"/>
    <w:rsid w:val="000E335A"/>
    <w:rsid w:val="00101D67"/>
    <w:rsid w:val="0012164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D3C80"/>
    <w:rsid w:val="001E1D16"/>
    <w:rsid w:val="00224AB8"/>
    <w:rsid w:val="00233D69"/>
    <w:rsid w:val="00235E42"/>
    <w:rsid w:val="00237EB6"/>
    <w:rsid w:val="00251654"/>
    <w:rsid w:val="00257B40"/>
    <w:rsid w:val="0027000F"/>
    <w:rsid w:val="0028045E"/>
    <w:rsid w:val="002A5534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64DB8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5EAC"/>
    <w:rsid w:val="003F6150"/>
    <w:rsid w:val="003F6309"/>
    <w:rsid w:val="00414F4A"/>
    <w:rsid w:val="00423428"/>
    <w:rsid w:val="00455B4C"/>
    <w:rsid w:val="0045699E"/>
    <w:rsid w:val="00462686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502E2"/>
    <w:rsid w:val="00656245"/>
    <w:rsid w:val="006646C4"/>
    <w:rsid w:val="00664D28"/>
    <w:rsid w:val="006A0642"/>
    <w:rsid w:val="006A60D0"/>
    <w:rsid w:val="006B21F3"/>
    <w:rsid w:val="006B33B8"/>
    <w:rsid w:val="006D4948"/>
    <w:rsid w:val="006D6BD2"/>
    <w:rsid w:val="006F76C3"/>
    <w:rsid w:val="00701FF8"/>
    <w:rsid w:val="00703AB9"/>
    <w:rsid w:val="007239E2"/>
    <w:rsid w:val="0074297F"/>
    <w:rsid w:val="007556ED"/>
    <w:rsid w:val="00757B4C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B6D87"/>
    <w:rsid w:val="008B7436"/>
    <w:rsid w:val="008E644E"/>
    <w:rsid w:val="00936313"/>
    <w:rsid w:val="00941DD7"/>
    <w:rsid w:val="00942A48"/>
    <w:rsid w:val="009465F7"/>
    <w:rsid w:val="0095667B"/>
    <w:rsid w:val="00957E69"/>
    <w:rsid w:val="009613D2"/>
    <w:rsid w:val="009843EE"/>
    <w:rsid w:val="00990D9F"/>
    <w:rsid w:val="009A76DE"/>
    <w:rsid w:val="009B3D72"/>
    <w:rsid w:val="009C4E01"/>
    <w:rsid w:val="009D44C2"/>
    <w:rsid w:val="009E44EB"/>
    <w:rsid w:val="009E66CF"/>
    <w:rsid w:val="009F0481"/>
    <w:rsid w:val="009F0647"/>
    <w:rsid w:val="00A0080C"/>
    <w:rsid w:val="00A01764"/>
    <w:rsid w:val="00A117D8"/>
    <w:rsid w:val="00A402B3"/>
    <w:rsid w:val="00A51BBA"/>
    <w:rsid w:val="00A61E7D"/>
    <w:rsid w:val="00A66636"/>
    <w:rsid w:val="00A67D2F"/>
    <w:rsid w:val="00A85EB2"/>
    <w:rsid w:val="00AA55EE"/>
    <w:rsid w:val="00AB45DC"/>
    <w:rsid w:val="00AB65C9"/>
    <w:rsid w:val="00AB6F32"/>
    <w:rsid w:val="00AC1F79"/>
    <w:rsid w:val="00AE4420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B4C6F"/>
    <w:rsid w:val="00DC6678"/>
    <w:rsid w:val="00DD4714"/>
    <w:rsid w:val="00DD583B"/>
    <w:rsid w:val="00DF3AA9"/>
    <w:rsid w:val="00DF618F"/>
    <w:rsid w:val="00E03FB6"/>
    <w:rsid w:val="00E10130"/>
    <w:rsid w:val="00E14929"/>
    <w:rsid w:val="00E15F3E"/>
    <w:rsid w:val="00E22298"/>
    <w:rsid w:val="00E27686"/>
    <w:rsid w:val="00E30158"/>
    <w:rsid w:val="00E3194D"/>
    <w:rsid w:val="00E42F1A"/>
    <w:rsid w:val="00E50041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F1599"/>
    <w:rsid w:val="00EF18BE"/>
    <w:rsid w:val="00EF5E2D"/>
    <w:rsid w:val="00F021F9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A119FC"/>
    <w:rsid w:val="023B0D85"/>
    <w:rsid w:val="0393096F"/>
    <w:rsid w:val="03EF48AA"/>
    <w:rsid w:val="05FE024C"/>
    <w:rsid w:val="065C5168"/>
    <w:rsid w:val="07EF062B"/>
    <w:rsid w:val="08397C17"/>
    <w:rsid w:val="084C09B0"/>
    <w:rsid w:val="09922F90"/>
    <w:rsid w:val="0A51452A"/>
    <w:rsid w:val="0BED4349"/>
    <w:rsid w:val="0C3D03F2"/>
    <w:rsid w:val="0C41029C"/>
    <w:rsid w:val="0C7B0F8B"/>
    <w:rsid w:val="0C845BEF"/>
    <w:rsid w:val="0C8B1A4A"/>
    <w:rsid w:val="0E1B522C"/>
    <w:rsid w:val="0E743BCE"/>
    <w:rsid w:val="0FB91C2B"/>
    <w:rsid w:val="0FD52A61"/>
    <w:rsid w:val="10217675"/>
    <w:rsid w:val="10CB3597"/>
    <w:rsid w:val="12BF0206"/>
    <w:rsid w:val="137C3E5C"/>
    <w:rsid w:val="14205C34"/>
    <w:rsid w:val="14D959F5"/>
    <w:rsid w:val="150A601E"/>
    <w:rsid w:val="19082E26"/>
    <w:rsid w:val="19EB097E"/>
    <w:rsid w:val="1A257270"/>
    <w:rsid w:val="1AA32939"/>
    <w:rsid w:val="1B0C1DB2"/>
    <w:rsid w:val="1B517BA6"/>
    <w:rsid w:val="1BF626C3"/>
    <w:rsid w:val="1E302241"/>
    <w:rsid w:val="1E436EC5"/>
    <w:rsid w:val="1F1E5A29"/>
    <w:rsid w:val="1FC04FB3"/>
    <w:rsid w:val="202F3346"/>
    <w:rsid w:val="20F05610"/>
    <w:rsid w:val="21254EEC"/>
    <w:rsid w:val="218D3EC3"/>
    <w:rsid w:val="21F826B1"/>
    <w:rsid w:val="227764F9"/>
    <w:rsid w:val="22947536"/>
    <w:rsid w:val="229F3BE2"/>
    <w:rsid w:val="22AA09BD"/>
    <w:rsid w:val="23022F95"/>
    <w:rsid w:val="23A3696A"/>
    <w:rsid w:val="24253281"/>
    <w:rsid w:val="25475B9E"/>
    <w:rsid w:val="26024C5F"/>
    <w:rsid w:val="265F284F"/>
    <w:rsid w:val="26852758"/>
    <w:rsid w:val="282F2100"/>
    <w:rsid w:val="28BD6625"/>
    <w:rsid w:val="29B11CD7"/>
    <w:rsid w:val="29DA2C92"/>
    <w:rsid w:val="2B9E478D"/>
    <w:rsid w:val="2BCA3D60"/>
    <w:rsid w:val="2C555DB3"/>
    <w:rsid w:val="2C67659D"/>
    <w:rsid w:val="2D15360E"/>
    <w:rsid w:val="2DAB5A42"/>
    <w:rsid w:val="2E0954E4"/>
    <w:rsid w:val="2E8F037B"/>
    <w:rsid w:val="2F6333EC"/>
    <w:rsid w:val="2FC26E9C"/>
    <w:rsid w:val="2FFF5E00"/>
    <w:rsid w:val="30995039"/>
    <w:rsid w:val="30CC3C10"/>
    <w:rsid w:val="31C23B53"/>
    <w:rsid w:val="31EA6996"/>
    <w:rsid w:val="32617BCD"/>
    <w:rsid w:val="35833416"/>
    <w:rsid w:val="36E02E65"/>
    <w:rsid w:val="3781255F"/>
    <w:rsid w:val="39656507"/>
    <w:rsid w:val="39AF77BF"/>
    <w:rsid w:val="3A072462"/>
    <w:rsid w:val="3A774A53"/>
    <w:rsid w:val="3A7B204F"/>
    <w:rsid w:val="3C4C0839"/>
    <w:rsid w:val="3C75728C"/>
    <w:rsid w:val="3C7E1027"/>
    <w:rsid w:val="3C9B3888"/>
    <w:rsid w:val="3E091AA4"/>
    <w:rsid w:val="3EAA4F8E"/>
    <w:rsid w:val="3EF800FB"/>
    <w:rsid w:val="3EF85104"/>
    <w:rsid w:val="3F0D65C9"/>
    <w:rsid w:val="3F4E4553"/>
    <w:rsid w:val="3FC24297"/>
    <w:rsid w:val="4147254C"/>
    <w:rsid w:val="419C4FC6"/>
    <w:rsid w:val="431E34F4"/>
    <w:rsid w:val="43BC5997"/>
    <w:rsid w:val="450C0AF8"/>
    <w:rsid w:val="457F131B"/>
    <w:rsid w:val="46AE5938"/>
    <w:rsid w:val="474E7777"/>
    <w:rsid w:val="4774221F"/>
    <w:rsid w:val="4854064D"/>
    <w:rsid w:val="487039CA"/>
    <w:rsid w:val="491846E2"/>
    <w:rsid w:val="496376AB"/>
    <w:rsid w:val="4AB1734B"/>
    <w:rsid w:val="4C4774AF"/>
    <w:rsid w:val="4C56198E"/>
    <w:rsid w:val="4C9302EB"/>
    <w:rsid w:val="4E607018"/>
    <w:rsid w:val="4ED15AAE"/>
    <w:rsid w:val="4F013050"/>
    <w:rsid w:val="4F02562A"/>
    <w:rsid w:val="4F0D515D"/>
    <w:rsid w:val="501329F4"/>
    <w:rsid w:val="504B376D"/>
    <w:rsid w:val="508463C2"/>
    <w:rsid w:val="50F07AFB"/>
    <w:rsid w:val="511E7FC6"/>
    <w:rsid w:val="52A53D62"/>
    <w:rsid w:val="536D011B"/>
    <w:rsid w:val="54C61734"/>
    <w:rsid w:val="5511245D"/>
    <w:rsid w:val="552F1E5E"/>
    <w:rsid w:val="55407EEE"/>
    <w:rsid w:val="55700DEF"/>
    <w:rsid w:val="55701085"/>
    <w:rsid w:val="55954627"/>
    <w:rsid w:val="562B1B9F"/>
    <w:rsid w:val="59270ED6"/>
    <w:rsid w:val="599B7E29"/>
    <w:rsid w:val="59A70F49"/>
    <w:rsid w:val="5A7A7E04"/>
    <w:rsid w:val="5B997E59"/>
    <w:rsid w:val="5C89467B"/>
    <w:rsid w:val="5E180794"/>
    <w:rsid w:val="5F641CB7"/>
    <w:rsid w:val="60081CAE"/>
    <w:rsid w:val="60A86070"/>
    <w:rsid w:val="61D46FF0"/>
    <w:rsid w:val="6284160B"/>
    <w:rsid w:val="62C53D40"/>
    <w:rsid w:val="62E01369"/>
    <w:rsid w:val="65871669"/>
    <w:rsid w:val="662B430D"/>
    <w:rsid w:val="681F71B9"/>
    <w:rsid w:val="68B04193"/>
    <w:rsid w:val="690A5D96"/>
    <w:rsid w:val="6995504F"/>
    <w:rsid w:val="6ADD3871"/>
    <w:rsid w:val="6B2057A2"/>
    <w:rsid w:val="6B612A39"/>
    <w:rsid w:val="6C8D0471"/>
    <w:rsid w:val="6CF65B43"/>
    <w:rsid w:val="6D3A128E"/>
    <w:rsid w:val="6D427FA3"/>
    <w:rsid w:val="6DA87587"/>
    <w:rsid w:val="6DDA1EE8"/>
    <w:rsid w:val="6F18683E"/>
    <w:rsid w:val="717B717A"/>
    <w:rsid w:val="71EC0320"/>
    <w:rsid w:val="72297A53"/>
    <w:rsid w:val="74534466"/>
    <w:rsid w:val="74795229"/>
    <w:rsid w:val="74F512D6"/>
    <w:rsid w:val="7593379B"/>
    <w:rsid w:val="75BC2E6D"/>
    <w:rsid w:val="763B46F3"/>
    <w:rsid w:val="78C9678F"/>
    <w:rsid w:val="7A0D13D6"/>
    <w:rsid w:val="7B8A4AB6"/>
    <w:rsid w:val="7BCA718C"/>
    <w:rsid w:val="7C2604AC"/>
    <w:rsid w:val="7C4F7380"/>
    <w:rsid w:val="7CAF069E"/>
    <w:rsid w:val="7CE43C6A"/>
    <w:rsid w:val="7D517BA4"/>
    <w:rsid w:val="7D8A4E6E"/>
    <w:rsid w:val="7DBB5426"/>
    <w:rsid w:val="7E7B16B6"/>
    <w:rsid w:val="7F03150E"/>
    <w:rsid w:val="7F6F32CA"/>
    <w:rsid w:val="7F923C7F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8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0">
    <w:name w:val="Date"/>
    <w:basedOn w:val="1"/>
    <w:next w:val="1"/>
    <w:link w:val="32"/>
    <w:qFormat/>
    <w:uiPriority w:val="0"/>
    <w:rPr>
      <w:rFonts w:ascii="仿宋_GB2312" w:eastAsia="仿宋_GB2312"/>
      <w:sz w:val="32"/>
    </w:rPr>
  </w:style>
  <w:style w:type="paragraph" w:styleId="11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2">
    <w:name w:val="Balloon Text"/>
    <w:basedOn w:val="1"/>
    <w:link w:val="31"/>
    <w:qFormat/>
    <w:uiPriority w:val="0"/>
    <w:rPr>
      <w:sz w:val="18"/>
      <w:szCs w:val="18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Body Text 2"/>
    <w:basedOn w:val="1"/>
    <w:qFormat/>
    <w:uiPriority w:val="0"/>
    <w:rPr>
      <w:rFonts w:eastAsia="仿宋_GB2312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2">
    <w:name w:val="Table Grid"/>
    <w:basedOn w:val="21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footnote reference"/>
    <w:basedOn w:val="23"/>
    <w:semiHidden/>
    <w:qFormat/>
    <w:uiPriority w:val="0"/>
    <w:rPr>
      <w:vertAlign w:val="superscript"/>
    </w:rPr>
  </w:style>
  <w:style w:type="paragraph" w:customStyle="1" w:styleId="29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1">
    <w:name w:val="批注框文本 Char"/>
    <w:basedOn w:val="23"/>
    <w:link w:val="12"/>
    <w:qFormat/>
    <w:uiPriority w:val="0"/>
    <w:rPr>
      <w:kern w:val="2"/>
      <w:sz w:val="18"/>
      <w:szCs w:val="18"/>
    </w:rPr>
  </w:style>
  <w:style w:type="character" w:customStyle="1" w:styleId="32">
    <w:name w:val="日期 Char"/>
    <w:link w:val="10"/>
    <w:qFormat/>
    <w:uiPriority w:val="0"/>
    <w:rPr>
      <w:rFonts w:ascii="仿宋_GB2312" w:eastAsia="仿宋_GB2312"/>
      <w:kern w:val="2"/>
      <w:sz w:val="32"/>
    </w:rPr>
  </w:style>
  <w:style w:type="character" w:customStyle="1" w:styleId="33">
    <w:name w:val="页脚 Char"/>
    <w:link w:val="13"/>
    <w:qFormat/>
    <w:uiPriority w:val="99"/>
    <w:rPr>
      <w:kern w:val="2"/>
      <w:sz w:val="18"/>
    </w:rPr>
  </w:style>
  <w:style w:type="character" w:customStyle="1" w:styleId="34">
    <w:name w:val="页眉 Char"/>
    <w:basedOn w:val="23"/>
    <w:link w:val="14"/>
    <w:qFormat/>
    <w:uiPriority w:val="99"/>
    <w:rPr>
      <w:kern w:val="2"/>
      <w:sz w:val="18"/>
      <w:szCs w:val="18"/>
    </w:rPr>
  </w:style>
  <w:style w:type="character" w:customStyle="1" w:styleId="35">
    <w:name w:val="标题 2 Char"/>
    <w:basedOn w:val="23"/>
    <w:link w:val="3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6">
    <w:name w:val="标题 1 Char"/>
    <w:basedOn w:val="23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副标题 Char"/>
    <w:basedOn w:val="23"/>
    <w:link w:val="15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0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43"/>
    <customShpInfo spid="_x0000_s1044"/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7B709-2A93-4ABB-B005-69D26C3DED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沐泽科技发展公司</Company>
  <Pages>12</Pages>
  <Words>767</Words>
  <Characters>4372</Characters>
  <Lines>36</Lines>
  <Paragraphs>10</Paragraphs>
  <TotalTime>0</TotalTime>
  <ScaleCrop>false</ScaleCrop>
  <LinksUpToDate>false</LinksUpToDate>
  <CharactersWithSpaces>5129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2018-10-18T12:59:00Z</dcterms:created>
  <dc:creator>沐泽电脑</dc:creator>
  <cp:lastModifiedBy>hp</cp:lastModifiedBy>
  <cp:lastPrinted>2017-10-12T02:22:00Z</cp:lastPrinted>
  <dcterms:modified xsi:type="dcterms:W3CDTF">2019-07-05T01:54:11Z</dcterms:modified>
  <dc:title>京教院发〔2002〕1号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2052-11.1.0.8765</vt:lpwstr>
  </property>
</Properties>
</file>