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p>
    <w:p>
      <w:pPr>
        <w:rPr>
          <w:sz w:val="32"/>
        </w:rPr>
      </w:pPr>
    </w:p>
    <w:p>
      <w:pPr>
        <w:rPr>
          <w:sz w:val="32"/>
        </w:rPr>
      </w:pPr>
    </w:p>
    <w:p>
      <w:pPr>
        <w:rPr>
          <w:sz w:val="32"/>
        </w:rPr>
      </w:pPr>
    </w:p>
    <w:p>
      <w:pPr>
        <w:rPr>
          <w:sz w:val="32"/>
        </w:rPr>
      </w:pPr>
    </w:p>
    <w:p>
      <w:pPr>
        <w:rPr>
          <w:sz w:val="32"/>
        </w:rPr>
      </w:pPr>
    </w:p>
    <w:p>
      <w:pPr>
        <w:rPr>
          <w:szCs w:val="21"/>
        </w:rPr>
      </w:pPr>
    </w:p>
    <w:p>
      <w:pPr>
        <w:pStyle w:val="8"/>
        <w:jc w:val="center"/>
        <w:rPr>
          <w:rFonts w:ascii="Times New Roman"/>
          <w:sz w:val="32"/>
        </w:rPr>
      </w:pPr>
    </w:p>
    <w:p>
      <w:pPr>
        <w:pStyle w:val="8"/>
        <w:jc w:val="center"/>
        <w:rPr>
          <w:rFonts w:ascii="Times New Roman"/>
          <w:sz w:val="32"/>
          <w:szCs w:val="32"/>
        </w:rPr>
      </w:pPr>
      <w:r>
        <w:rPr>
          <w:rFonts w:hint="eastAsia" w:ascii="Times New Roman"/>
          <w:sz w:val="32"/>
        </w:rPr>
        <w:t>京教院党发〔2018〕47号</w:t>
      </w:r>
    </w:p>
    <w:p>
      <w:pPr>
        <w:spacing w:line="480" w:lineRule="exact"/>
        <w:jc w:val="center"/>
        <w:rPr>
          <w:rFonts w:eastAsia="仿宋_GB2312"/>
          <w:sz w:val="32"/>
          <w:szCs w:val="32"/>
        </w:rPr>
      </w:pPr>
    </w:p>
    <w:p>
      <w:pPr>
        <w:spacing w:line="480" w:lineRule="exact"/>
        <w:jc w:val="center"/>
        <w:rPr>
          <w:rFonts w:eastAsia="仿宋_GB2312"/>
          <w:sz w:val="32"/>
          <w:szCs w:val="32"/>
        </w:rPr>
      </w:pPr>
    </w:p>
    <w:p>
      <w:pPr>
        <w:spacing w:line="560" w:lineRule="exact"/>
        <w:jc w:val="center"/>
        <w:rPr>
          <w:rFonts w:eastAsia="方正小标宋简体"/>
          <w:sz w:val="44"/>
          <w:szCs w:val="44"/>
        </w:rPr>
      </w:pPr>
      <w:r>
        <w:rPr>
          <w:rFonts w:hint="eastAsia" w:eastAsia="方正小标宋简体"/>
          <w:sz w:val="44"/>
          <w:szCs w:val="44"/>
        </w:rPr>
        <w:t>中共北京教育学院委员会</w:t>
      </w:r>
    </w:p>
    <w:p>
      <w:pPr>
        <w:spacing w:line="560" w:lineRule="exact"/>
        <w:jc w:val="center"/>
        <w:rPr>
          <w:rFonts w:eastAsia="方正小标宋简体"/>
          <w:sz w:val="44"/>
          <w:szCs w:val="44"/>
        </w:rPr>
      </w:pPr>
      <w:r>
        <w:rPr>
          <w:rFonts w:hint="eastAsia" w:eastAsia="方正小标宋简体"/>
          <w:sz w:val="44"/>
          <w:szCs w:val="44"/>
        </w:rPr>
        <w:t>关于印发《北京教育学院师德失范“一票否决”清单（试行）》的通知</w:t>
      </w:r>
    </w:p>
    <w:p>
      <w:pPr>
        <w:spacing w:line="560" w:lineRule="exact"/>
        <w:jc w:val="center"/>
        <w:rPr>
          <w:rFonts w:eastAsia="方正小标宋简体"/>
          <w:sz w:val="44"/>
          <w:szCs w:val="44"/>
        </w:rPr>
      </w:pPr>
    </w:p>
    <w:p>
      <w:pPr>
        <w:spacing w:line="560" w:lineRule="exact"/>
        <w:jc w:val="left"/>
        <w:rPr>
          <w:rFonts w:eastAsia="楷体_GB2312" w:cs="宋体"/>
          <w:bCs/>
          <w:sz w:val="32"/>
          <w:szCs w:val="32"/>
        </w:rPr>
      </w:pPr>
      <w:r>
        <w:rPr>
          <w:rFonts w:hint="eastAsia" w:eastAsia="楷体_GB2312" w:cs="宋体"/>
          <w:bCs/>
          <w:sz w:val="32"/>
          <w:szCs w:val="32"/>
        </w:rPr>
        <w:t>各分党委（党总支）：</w:t>
      </w:r>
    </w:p>
    <w:p>
      <w:pPr>
        <w:spacing w:line="560" w:lineRule="exact"/>
        <w:ind w:firstLine="640" w:firstLineChars="200"/>
        <w:jc w:val="left"/>
        <w:rPr>
          <w:rFonts w:eastAsia="楷体_GB2312" w:cs="宋体"/>
          <w:bCs/>
          <w:sz w:val="32"/>
          <w:szCs w:val="32"/>
        </w:rPr>
      </w:pPr>
      <w:r>
        <w:rPr>
          <w:rFonts w:hint="eastAsia" w:eastAsia="楷体_GB2312" w:cs="宋体"/>
          <w:bCs/>
          <w:sz w:val="32"/>
          <w:szCs w:val="32"/>
        </w:rPr>
        <w:t>经学院三届党委常委会第24次会议研究决定，现将《北京教育学院师德失范“一票否决”清单（试行）》印发给你们，请认真贯彻落实。</w:t>
      </w:r>
    </w:p>
    <w:p>
      <w:pPr>
        <w:spacing w:line="560" w:lineRule="exact"/>
        <w:ind w:firstLine="640" w:firstLineChars="200"/>
        <w:jc w:val="left"/>
        <w:rPr>
          <w:rFonts w:eastAsia="楷体_GB2312" w:cs="宋体"/>
          <w:bCs/>
          <w:sz w:val="32"/>
          <w:szCs w:val="32"/>
        </w:rPr>
      </w:pPr>
    </w:p>
    <w:p>
      <w:pPr>
        <w:spacing w:line="560" w:lineRule="exact"/>
        <w:jc w:val="left"/>
        <w:rPr>
          <w:rFonts w:eastAsia="楷体_GB2312" w:cs="宋体"/>
          <w:bCs/>
          <w:sz w:val="32"/>
          <w:szCs w:val="32"/>
        </w:rPr>
      </w:pPr>
    </w:p>
    <w:p>
      <w:pPr>
        <w:wordWrap w:val="0"/>
        <w:spacing w:line="560" w:lineRule="exact"/>
        <w:ind w:firstLine="640" w:firstLineChars="200"/>
        <w:jc w:val="right"/>
        <w:rPr>
          <w:rFonts w:eastAsia="楷体_GB2312" w:cs="宋体"/>
          <w:bCs/>
          <w:sz w:val="32"/>
          <w:szCs w:val="32"/>
        </w:rPr>
      </w:pPr>
      <w:r>
        <w:rPr>
          <w:rFonts w:hint="eastAsia" w:eastAsia="楷体_GB2312" w:cs="宋体"/>
          <w:bCs/>
          <w:sz w:val="32"/>
          <w:szCs w:val="32"/>
        </w:rPr>
        <w:tab/>
      </w:r>
      <w:r>
        <w:rPr>
          <w:rFonts w:hint="eastAsia" w:eastAsia="楷体_GB2312" w:cs="宋体"/>
          <w:bCs/>
          <w:sz w:val="32"/>
          <w:szCs w:val="32"/>
        </w:rPr>
        <w:t xml:space="preserve">中共北京教育学院委员会  </w:t>
      </w:r>
    </w:p>
    <w:p>
      <w:pPr>
        <w:wordWrap w:val="0"/>
        <w:spacing w:line="560" w:lineRule="exact"/>
        <w:ind w:firstLine="640" w:firstLineChars="200"/>
        <w:jc w:val="right"/>
        <w:rPr>
          <w:rFonts w:eastAsia="楷体_GB2312" w:cs="宋体"/>
          <w:bCs/>
          <w:sz w:val="32"/>
          <w:szCs w:val="32"/>
        </w:rPr>
      </w:pPr>
      <w:r>
        <w:rPr>
          <w:rFonts w:hint="eastAsia" w:eastAsia="楷体_GB2312" w:cs="宋体"/>
          <w:bCs/>
          <w:sz w:val="32"/>
          <w:szCs w:val="32"/>
        </w:rPr>
        <w:t xml:space="preserve">    2018年11月2</w:t>
      </w:r>
      <w:r>
        <w:rPr>
          <w:rFonts w:hint="eastAsia" w:eastAsia="楷体_GB2312" w:cs="宋体"/>
          <w:bCs/>
          <w:sz w:val="32"/>
          <w:szCs w:val="32"/>
          <w:lang w:val="en-US" w:eastAsia="zh-CN"/>
        </w:rPr>
        <w:t>7</w:t>
      </w:r>
      <w:r>
        <w:rPr>
          <w:rFonts w:hint="eastAsia" w:eastAsia="楷体_GB2312" w:cs="宋体"/>
          <w:bCs/>
          <w:sz w:val="32"/>
          <w:szCs w:val="32"/>
        </w:rPr>
        <w:t xml:space="preserve">日    </w:t>
      </w:r>
    </w:p>
    <w:p>
      <w:pPr>
        <w:spacing w:line="520" w:lineRule="exact"/>
        <w:rPr>
          <w:rFonts w:eastAsia="方正小标宋简体"/>
          <w:vanish/>
          <w:sz w:val="44"/>
          <w:szCs w:val="44"/>
        </w:rPr>
      </w:pPr>
    </w:p>
    <w:p>
      <w:pPr>
        <w:spacing w:line="520" w:lineRule="exact"/>
        <w:jc w:val="center"/>
        <w:rPr>
          <w:rFonts w:eastAsia="方正小标宋简体"/>
          <w:vanish/>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北京教育学院</w:t>
      </w:r>
    </w:p>
    <w:p>
      <w:pPr>
        <w:spacing w:line="560" w:lineRule="exact"/>
        <w:jc w:val="center"/>
        <w:rPr>
          <w:rFonts w:eastAsia="方正小标宋简体"/>
          <w:sz w:val="44"/>
          <w:szCs w:val="44"/>
        </w:rPr>
      </w:pPr>
      <w:r>
        <w:rPr>
          <w:rFonts w:hint="eastAsia" w:eastAsia="方正小标宋简体"/>
          <w:sz w:val="44"/>
          <w:szCs w:val="44"/>
        </w:rPr>
        <w:t>师德失范“一票否决”清单（试行）</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为深入贯彻习近平新时代中国特色社会主义思想和党的十九大精神,深入贯彻落实全国教育大会和北京教育大会精神，扎实推进《中共中央国务院关于全面深化新时代教师队伍建设改革的意见》的实施，落实全国高校思想政治工作会议精神，切实加强师德师风建设, 进一步增强教师的责任感、使命感、荣誉感，规范职业行为，明确师德底线，引导广大教师努力成为有理想信念、有道德情操、有扎实学识、有仁爱之心的好老师，根据教育部《新时代高等学校教师职业行为十项准则》等文件和北京市相关文件要求，依照《北京教育学院教师职业行为准则（试行）》，结合学院实际，制定本清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本清单的规定适用于学院全体教职工以及在学院工作的所有编外人员。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教职工有师德失范“一票否决”清单所列行为的，实行“一票否决”制，师德考核不合格，并视情节依法依规依纪给予相应的处理。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教职工师德失范“一票否决”清单如下：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（一）违反宪法和法律规定，损害国家利益,损害学员和学院的合法权益；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（二）妄议党中央大政方针，在教育教学及科研活动中公开散布违背党和国家大政方针、违背宪法法律、破坏民族团结等的言论；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（三）在课堂内外传播散布违背国家主权、安全、法律、社会公共利益等的言论；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（四）在院内传播宗教、发展教徒和组织宗教活动；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（五）在科研工作中弄虚作假、抄袭剽窃、篡改侵吞他人学术成果、违规使用科研经费以及滥用学术资源和学术影响；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（六）违反国家规定，擅自从事影响教育教学本职工作的兼职兼薪行为；</w:t>
      </w:r>
      <w:r>
        <w:rPr>
          <w:rFonts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（七）在教育教学及科研活动中遇突发事件，学员安全面临危险时，擅离职守，逃避职责；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（八）体罚或以侮辱、歧视等方式侵害学员，打击报复学员；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（九）支使学员从事与教育教学、能力提升无关的事宜，给学员造成严重的心理影响和精神压力；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（十）在招生、考试、学员推优、出国（境）进修等工作中徇私舞弊；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（十一）索要或收受学员及亲属的礼品、礼金、有价证券、支付凭证等财物；利用学员资源谋取私利；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（十二）对学员实施性骚扰或与学员发生不正当关系；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（十三）在教育教学职责履行或业务工作统计中弄虚作假，造成</w:t>
      </w:r>
      <w:r>
        <w:rPr>
          <w:rFonts w:hint="eastAsia" w:ascii="仿宋_GB2312" w:hAnsi="仿宋_GB2312" w:eastAsia="仿宋_GB2312" w:cs="仿宋_GB2312"/>
          <w:sz w:val="32"/>
          <w:szCs w:val="32"/>
          <w:lang w:val="en-US" w:eastAsia="zh-CN"/>
        </w:rPr>
        <w:t>严重</w:t>
      </w:r>
      <w:r>
        <w:rPr>
          <w:rFonts w:hint="eastAsia" w:ascii="仿宋_GB2312" w:hAnsi="仿宋_GB2312" w:eastAsia="仿宋_GB2312" w:cs="仿宋_GB2312"/>
          <w:sz w:val="32"/>
          <w:szCs w:val="32"/>
        </w:rPr>
        <w:t>不良影响；违反学院规定，擅自改变教学计划安排，给教育教学工作造成</w:t>
      </w:r>
      <w:r>
        <w:rPr>
          <w:rFonts w:hint="eastAsia" w:ascii="仿宋_GB2312" w:hAnsi="仿宋_GB2312" w:eastAsia="仿宋_GB2312" w:cs="仿宋_GB2312"/>
          <w:sz w:val="32"/>
          <w:szCs w:val="32"/>
          <w:lang w:val="en-US" w:eastAsia="zh-CN"/>
        </w:rPr>
        <w:t>严重</w:t>
      </w:r>
      <w:r>
        <w:rPr>
          <w:rFonts w:hint="eastAsia" w:ascii="仿宋_GB2312" w:hAnsi="仿宋_GB2312" w:eastAsia="仿宋_GB2312" w:cs="仿宋_GB2312"/>
          <w:sz w:val="32"/>
          <w:szCs w:val="32"/>
        </w:rPr>
        <w:t>不良影响；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（十四）其他违反高校教师职业行为准则的行为。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各级党组织和各部门通报情况不及时、处理不力或者推诿隐瞒的，将追究有关人员责任。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人事处（教师发展中心）负责师德失范“一票否决”的综合协调工作，并将处理结果存档。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本细则自公布之日起实行，由人事处（教师发展中心）负责解释。</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 xml:space="preserve">    </w:t>
      </w: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rPr>
          <w:rFonts w:hint="eastAsia"/>
          <w:color w:val="auto"/>
        </w:rPr>
      </w:pPr>
    </w:p>
    <w:p>
      <w:pPr>
        <w:spacing w:line="280" w:lineRule="exact"/>
        <w:rPr>
          <w:rFonts w:hint="eastAsia"/>
          <w:color w:val="auto"/>
        </w:rPr>
      </w:pPr>
    </w:p>
    <w:p>
      <w:pPr>
        <w:spacing w:line="280" w:lineRule="exact"/>
        <w:rPr>
          <w:rFonts w:hint="eastAsia"/>
          <w:color w:val="auto"/>
        </w:rPr>
      </w:pPr>
    </w:p>
    <w:p>
      <w:pPr>
        <w:spacing w:line="280" w:lineRule="exact"/>
        <w:rPr>
          <w:rFonts w:eastAsia="仿宋_GB2312"/>
          <w:color w:val="auto"/>
          <w:sz w:val="28"/>
        </w:rPr>
      </w:pPr>
      <w:r>
        <w:rPr>
          <w:color w:val="auto"/>
          <w:sz w:val="28"/>
        </w:rPr>
        <w:pict>
          <v:group id="_x0000_s1045" o:spid="_x0000_s1045" o:spt="203" style="position:absolute;left:0pt;margin-left:0pt;margin-top:5pt;height:32.3pt;width:442.2pt;z-index:251663360;mso-width-relative:page;mso-height-relative:page;" coordorigin="6825,201452" coordsize="8844,646">
            <o:lock v:ext="edit" aspectratio="f"/>
            <v:line id="_x0000_s1046" o:spid="_x0000_s1046" o:spt="20" style="position:absolute;left:6825;top:201452;flip:y;height:1;width:8844;" filled="f" stroked="t" coordsize="21600,21600">
              <v:path arrowok="t"/>
              <v:fill on="f" focussize="0,0"/>
              <v:stroke weight="1pt" color="#000000"/>
              <v:imagedata o:title=""/>
              <o:lock v:ext="edit" aspectratio="f"/>
            </v:line>
            <v:line id="_x0000_s1047" o:spid="_x0000_s1047" o:spt="20" style="position:absolute;left:6825;top:202098;flip:y;height:1;width:8844;" filled="f" stroked="t" coordsize="21600,21600">
              <v:path arrowok="t"/>
              <v:fill on="f" focussize="0,0"/>
              <v:stroke weight="1pt" color="#000000"/>
              <v:imagedata o:title=""/>
              <o:lock v:ext="edit" aspectratio="f"/>
            </v:line>
          </v:group>
        </w:pict>
      </w:r>
    </w:p>
    <w:p>
      <w:pPr>
        <w:spacing w:line="280" w:lineRule="exact"/>
        <w:ind w:firstLine="280" w:firstLineChars="100"/>
        <w:rPr>
          <w:rFonts w:eastAsia="仿宋_GB2312"/>
          <w:sz w:val="28"/>
        </w:rPr>
      </w:pPr>
      <w:r>
        <w:rPr>
          <w:rFonts w:hint="eastAsia" w:eastAsia="仿宋_GB2312"/>
          <w:color w:val="auto"/>
          <w:sz w:val="28"/>
        </w:rPr>
        <w:t>中共北京教育学院委员会办公室</w:t>
      </w:r>
      <w:r>
        <w:rPr>
          <w:rFonts w:eastAsia="仿宋_GB2312"/>
          <w:color w:val="auto"/>
          <w:sz w:val="28"/>
        </w:rPr>
        <w:t xml:space="preserve">   </w:t>
      </w:r>
      <w:r>
        <w:rPr>
          <w:rFonts w:hint="eastAsia" w:eastAsia="仿宋_GB2312"/>
          <w:color w:val="auto"/>
          <w:sz w:val="28"/>
          <w:lang w:val="en-US" w:eastAsia="zh-CN"/>
        </w:rPr>
        <w:t xml:space="preserve"> </w:t>
      </w:r>
      <w:r>
        <w:rPr>
          <w:rFonts w:eastAsia="仿宋_GB2312"/>
          <w:color w:val="auto"/>
          <w:sz w:val="28"/>
        </w:rPr>
        <w:t xml:space="preserve">  </w:t>
      </w:r>
      <w:r>
        <w:rPr>
          <w:rFonts w:hint="eastAsia" w:eastAsia="仿宋_GB2312"/>
          <w:color w:val="auto"/>
          <w:sz w:val="28"/>
        </w:rPr>
        <w:t xml:space="preserve"> </w:t>
      </w:r>
      <w:r>
        <w:rPr>
          <w:rFonts w:hint="eastAsia" w:eastAsia="仿宋_GB2312"/>
          <w:color w:val="auto"/>
          <w:sz w:val="28"/>
          <w:lang w:val="en-US" w:eastAsia="zh-CN"/>
        </w:rPr>
        <w:t xml:space="preserve">   </w:t>
      </w:r>
      <w:r>
        <w:rPr>
          <w:rFonts w:eastAsia="仿宋_GB2312"/>
          <w:color w:val="auto"/>
          <w:sz w:val="28"/>
        </w:rPr>
        <w:t>20</w:t>
      </w:r>
      <w:r>
        <w:rPr>
          <w:rFonts w:hint="eastAsia" w:eastAsia="仿宋_GB2312"/>
          <w:color w:val="auto"/>
          <w:sz w:val="28"/>
        </w:rPr>
        <w:t>1</w:t>
      </w:r>
      <w:r>
        <w:rPr>
          <w:rFonts w:hint="eastAsia" w:eastAsia="仿宋_GB2312"/>
          <w:color w:val="auto"/>
          <w:sz w:val="28"/>
          <w:lang w:val="en-US" w:eastAsia="zh-CN"/>
        </w:rPr>
        <w:t>8</w:t>
      </w:r>
      <w:r>
        <w:rPr>
          <w:rFonts w:hint="eastAsia" w:eastAsia="仿宋_GB2312"/>
          <w:color w:val="auto"/>
          <w:sz w:val="28"/>
        </w:rPr>
        <w:t>年</w:t>
      </w:r>
      <w:r>
        <w:rPr>
          <w:rFonts w:hint="eastAsia" w:eastAsia="仿宋_GB2312"/>
          <w:color w:val="auto"/>
          <w:sz w:val="28"/>
          <w:lang w:val="en-US" w:eastAsia="zh-CN"/>
        </w:rPr>
        <w:t>11</w:t>
      </w:r>
      <w:r>
        <w:rPr>
          <w:rFonts w:hint="eastAsia" w:eastAsia="仿宋_GB2312"/>
          <w:color w:val="auto"/>
          <w:sz w:val="28"/>
        </w:rPr>
        <w:t>月</w:t>
      </w:r>
      <w:r>
        <w:rPr>
          <w:rFonts w:hint="eastAsia" w:eastAsia="仿宋_GB2312"/>
          <w:color w:val="auto"/>
          <w:sz w:val="28"/>
          <w:lang w:val="en-US" w:eastAsia="zh-CN"/>
        </w:rPr>
        <w:t>27</w:t>
      </w:r>
      <w:bookmarkStart w:id="0" w:name="_GoBack"/>
      <w:bookmarkEnd w:id="0"/>
      <w:r>
        <w:rPr>
          <w:rFonts w:hint="eastAsia" w:eastAsia="仿宋_GB2312"/>
          <w:color w:val="auto"/>
          <w:sz w:val="28"/>
        </w:rPr>
        <w:t>日印发</w:t>
      </w:r>
    </w:p>
    <w:sectPr>
      <w:footerReference r:id="rId3" w:type="default"/>
      <w:footerReference r:id="rId4" w:type="even"/>
      <w:pgSz w:w="11906" w:h="16838"/>
      <w:pgMar w:top="209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9511" w:y="-668"/>
      <w:rPr>
        <w:rStyle w:val="23"/>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rPr>
      <w:t>- 3 -</w:t>
    </w:r>
    <w:r>
      <w:rPr>
        <w:rStyle w:val="23"/>
        <w:rFonts w:ascii="宋体" w:hAnsi="宋体"/>
        <w:sz w:val="28"/>
        <w:szCs w:val="28"/>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1981" w:y="-728"/>
      <w:rPr>
        <w:rStyle w:val="23"/>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rPr>
      <w:t>- 2 -</w:t>
    </w:r>
    <w:r>
      <w:rPr>
        <w:rStyle w:val="23"/>
        <w:rFonts w:ascii="宋体" w:hAnsi="宋体"/>
        <w:sz w:val="28"/>
        <w:szCs w:val="28"/>
      </w:rP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5"/>
  <w:evenAndOddHeaders w:val="1"/>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DC6678"/>
    <w:rsid w:val="00011619"/>
    <w:rsid w:val="000310DE"/>
    <w:rsid w:val="00031286"/>
    <w:rsid w:val="0003673E"/>
    <w:rsid w:val="00055785"/>
    <w:rsid w:val="000627B9"/>
    <w:rsid w:val="000657C0"/>
    <w:rsid w:val="000C2E7E"/>
    <w:rsid w:val="000C2F53"/>
    <w:rsid w:val="000E1897"/>
    <w:rsid w:val="000E335A"/>
    <w:rsid w:val="00101D67"/>
    <w:rsid w:val="0012164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D3C80"/>
    <w:rsid w:val="001E1D16"/>
    <w:rsid w:val="00224AB8"/>
    <w:rsid w:val="00233D69"/>
    <w:rsid w:val="00235E42"/>
    <w:rsid w:val="00237EB6"/>
    <w:rsid w:val="00251654"/>
    <w:rsid w:val="00253523"/>
    <w:rsid w:val="00257B40"/>
    <w:rsid w:val="0027000F"/>
    <w:rsid w:val="0028045E"/>
    <w:rsid w:val="002A5534"/>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64DB8"/>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915F5"/>
    <w:rsid w:val="0049296B"/>
    <w:rsid w:val="00493881"/>
    <w:rsid w:val="004A1543"/>
    <w:rsid w:val="004C3114"/>
    <w:rsid w:val="004C3C5F"/>
    <w:rsid w:val="004C5A23"/>
    <w:rsid w:val="004E1D80"/>
    <w:rsid w:val="004E7C70"/>
    <w:rsid w:val="004F089D"/>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D74C3"/>
    <w:rsid w:val="005E12E1"/>
    <w:rsid w:val="005F086E"/>
    <w:rsid w:val="0060219E"/>
    <w:rsid w:val="00604610"/>
    <w:rsid w:val="00625804"/>
    <w:rsid w:val="0063052E"/>
    <w:rsid w:val="006502E2"/>
    <w:rsid w:val="00656245"/>
    <w:rsid w:val="006646C4"/>
    <w:rsid w:val="00664D28"/>
    <w:rsid w:val="006A0642"/>
    <w:rsid w:val="006A60D0"/>
    <w:rsid w:val="006B21F3"/>
    <w:rsid w:val="006B33B8"/>
    <w:rsid w:val="006D4948"/>
    <w:rsid w:val="006D6BD2"/>
    <w:rsid w:val="006F76C3"/>
    <w:rsid w:val="00701FF8"/>
    <w:rsid w:val="00703AB9"/>
    <w:rsid w:val="00721600"/>
    <w:rsid w:val="007239E2"/>
    <w:rsid w:val="0074297F"/>
    <w:rsid w:val="007556ED"/>
    <w:rsid w:val="00757B4C"/>
    <w:rsid w:val="00764199"/>
    <w:rsid w:val="007645D4"/>
    <w:rsid w:val="00774B73"/>
    <w:rsid w:val="007A2767"/>
    <w:rsid w:val="007A5EAE"/>
    <w:rsid w:val="007C0A9E"/>
    <w:rsid w:val="007F2F45"/>
    <w:rsid w:val="00800B61"/>
    <w:rsid w:val="00800CCE"/>
    <w:rsid w:val="008053A2"/>
    <w:rsid w:val="00810640"/>
    <w:rsid w:val="00811DF3"/>
    <w:rsid w:val="00820095"/>
    <w:rsid w:val="00835765"/>
    <w:rsid w:val="00842F7D"/>
    <w:rsid w:val="00852ED0"/>
    <w:rsid w:val="008549B0"/>
    <w:rsid w:val="00863EC9"/>
    <w:rsid w:val="00865AD7"/>
    <w:rsid w:val="00877F58"/>
    <w:rsid w:val="00880444"/>
    <w:rsid w:val="00891D07"/>
    <w:rsid w:val="008A0F9E"/>
    <w:rsid w:val="008A2C81"/>
    <w:rsid w:val="008B6D87"/>
    <w:rsid w:val="008B7436"/>
    <w:rsid w:val="008E644E"/>
    <w:rsid w:val="00936313"/>
    <w:rsid w:val="00941DD7"/>
    <w:rsid w:val="00942A48"/>
    <w:rsid w:val="009465F7"/>
    <w:rsid w:val="0095667B"/>
    <w:rsid w:val="00957E69"/>
    <w:rsid w:val="009613D2"/>
    <w:rsid w:val="009843EE"/>
    <w:rsid w:val="00990D9F"/>
    <w:rsid w:val="009A76DE"/>
    <w:rsid w:val="009B3D72"/>
    <w:rsid w:val="009C4E01"/>
    <w:rsid w:val="009D44C2"/>
    <w:rsid w:val="009E44EB"/>
    <w:rsid w:val="009E66CF"/>
    <w:rsid w:val="009F0481"/>
    <w:rsid w:val="009F0647"/>
    <w:rsid w:val="00A0080C"/>
    <w:rsid w:val="00A117D8"/>
    <w:rsid w:val="00A402B3"/>
    <w:rsid w:val="00A51BBA"/>
    <w:rsid w:val="00A61E7D"/>
    <w:rsid w:val="00A66636"/>
    <w:rsid w:val="00A67D2F"/>
    <w:rsid w:val="00A85EB2"/>
    <w:rsid w:val="00AA55EE"/>
    <w:rsid w:val="00AB45DC"/>
    <w:rsid w:val="00AB65C9"/>
    <w:rsid w:val="00AB6F32"/>
    <w:rsid w:val="00AC1F79"/>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B125D"/>
    <w:rsid w:val="00DB4C6F"/>
    <w:rsid w:val="00DC6678"/>
    <w:rsid w:val="00DD4714"/>
    <w:rsid w:val="00DD583B"/>
    <w:rsid w:val="00DF3AA9"/>
    <w:rsid w:val="00DF618F"/>
    <w:rsid w:val="00E03FB6"/>
    <w:rsid w:val="00E10130"/>
    <w:rsid w:val="00E14929"/>
    <w:rsid w:val="00E15F3E"/>
    <w:rsid w:val="00E1655A"/>
    <w:rsid w:val="00E22298"/>
    <w:rsid w:val="00E27686"/>
    <w:rsid w:val="00E30158"/>
    <w:rsid w:val="00E3194D"/>
    <w:rsid w:val="00E42F1A"/>
    <w:rsid w:val="00E50041"/>
    <w:rsid w:val="00E53524"/>
    <w:rsid w:val="00E634A9"/>
    <w:rsid w:val="00E74F00"/>
    <w:rsid w:val="00E768DA"/>
    <w:rsid w:val="00E8316B"/>
    <w:rsid w:val="00E90F51"/>
    <w:rsid w:val="00EA1A00"/>
    <w:rsid w:val="00EA64BA"/>
    <w:rsid w:val="00EB2F11"/>
    <w:rsid w:val="00EB69EE"/>
    <w:rsid w:val="00EB7F92"/>
    <w:rsid w:val="00EF1599"/>
    <w:rsid w:val="00EF18BE"/>
    <w:rsid w:val="00EF5E2D"/>
    <w:rsid w:val="00F021F9"/>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A119FC"/>
    <w:rsid w:val="023B0D85"/>
    <w:rsid w:val="05FE024C"/>
    <w:rsid w:val="060D2C11"/>
    <w:rsid w:val="0708435B"/>
    <w:rsid w:val="07EF062B"/>
    <w:rsid w:val="08397C17"/>
    <w:rsid w:val="084C09B0"/>
    <w:rsid w:val="09922F90"/>
    <w:rsid w:val="0A011DFE"/>
    <w:rsid w:val="0A51452A"/>
    <w:rsid w:val="0BED4349"/>
    <w:rsid w:val="0C7B0F8B"/>
    <w:rsid w:val="0E743BCE"/>
    <w:rsid w:val="10217675"/>
    <w:rsid w:val="10CB3597"/>
    <w:rsid w:val="137C3E5C"/>
    <w:rsid w:val="14D959F5"/>
    <w:rsid w:val="150A601E"/>
    <w:rsid w:val="18CC46CF"/>
    <w:rsid w:val="1AA32939"/>
    <w:rsid w:val="1AF73071"/>
    <w:rsid w:val="1BF626C3"/>
    <w:rsid w:val="1E436EC5"/>
    <w:rsid w:val="1FC04FB3"/>
    <w:rsid w:val="202F3346"/>
    <w:rsid w:val="20F05610"/>
    <w:rsid w:val="21254EEC"/>
    <w:rsid w:val="21F826B1"/>
    <w:rsid w:val="227764F9"/>
    <w:rsid w:val="24253281"/>
    <w:rsid w:val="24C61156"/>
    <w:rsid w:val="25475B9E"/>
    <w:rsid w:val="26024C5F"/>
    <w:rsid w:val="264171F0"/>
    <w:rsid w:val="26852758"/>
    <w:rsid w:val="28BD6625"/>
    <w:rsid w:val="29D601F7"/>
    <w:rsid w:val="29DA2C92"/>
    <w:rsid w:val="2A931133"/>
    <w:rsid w:val="2AD374B5"/>
    <w:rsid w:val="2B9E478D"/>
    <w:rsid w:val="2BCA3D60"/>
    <w:rsid w:val="2C0C7C04"/>
    <w:rsid w:val="2C555DB3"/>
    <w:rsid w:val="2C67659D"/>
    <w:rsid w:val="2D15360E"/>
    <w:rsid w:val="2E0954E4"/>
    <w:rsid w:val="2F6333EC"/>
    <w:rsid w:val="30995039"/>
    <w:rsid w:val="31C23B53"/>
    <w:rsid w:val="31EA6996"/>
    <w:rsid w:val="32617BCD"/>
    <w:rsid w:val="358603A8"/>
    <w:rsid w:val="39AF77BF"/>
    <w:rsid w:val="3A7B204F"/>
    <w:rsid w:val="3C4C0839"/>
    <w:rsid w:val="3C7E1027"/>
    <w:rsid w:val="3C9B3888"/>
    <w:rsid w:val="3D46279D"/>
    <w:rsid w:val="3DA56836"/>
    <w:rsid w:val="3E091AA4"/>
    <w:rsid w:val="3EF85104"/>
    <w:rsid w:val="3F0D65C9"/>
    <w:rsid w:val="3FC24297"/>
    <w:rsid w:val="4147254C"/>
    <w:rsid w:val="419C4FC6"/>
    <w:rsid w:val="431E34F4"/>
    <w:rsid w:val="450C0AF8"/>
    <w:rsid w:val="457F131B"/>
    <w:rsid w:val="46AE5938"/>
    <w:rsid w:val="474F24B4"/>
    <w:rsid w:val="4854064D"/>
    <w:rsid w:val="487039CA"/>
    <w:rsid w:val="491846E2"/>
    <w:rsid w:val="4BD059CA"/>
    <w:rsid w:val="4C56198E"/>
    <w:rsid w:val="4E607018"/>
    <w:rsid w:val="4F02562A"/>
    <w:rsid w:val="501329F4"/>
    <w:rsid w:val="504B376D"/>
    <w:rsid w:val="50F07AFB"/>
    <w:rsid w:val="52A53D62"/>
    <w:rsid w:val="536D011B"/>
    <w:rsid w:val="54C61734"/>
    <w:rsid w:val="552F1E5E"/>
    <w:rsid w:val="55407EEE"/>
    <w:rsid w:val="55700DEF"/>
    <w:rsid w:val="55701085"/>
    <w:rsid w:val="55954627"/>
    <w:rsid w:val="59270ED6"/>
    <w:rsid w:val="5A7A7E04"/>
    <w:rsid w:val="5C89467B"/>
    <w:rsid w:val="5D1F7B6C"/>
    <w:rsid w:val="5E180794"/>
    <w:rsid w:val="60A86070"/>
    <w:rsid w:val="6284160B"/>
    <w:rsid w:val="62C53D40"/>
    <w:rsid w:val="65871669"/>
    <w:rsid w:val="662B430D"/>
    <w:rsid w:val="68B04193"/>
    <w:rsid w:val="6995504F"/>
    <w:rsid w:val="6AB80398"/>
    <w:rsid w:val="6ADD3871"/>
    <w:rsid w:val="6CF65B43"/>
    <w:rsid w:val="6DDA1EE8"/>
    <w:rsid w:val="6F18683E"/>
    <w:rsid w:val="717B717A"/>
    <w:rsid w:val="71EC0320"/>
    <w:rsid w:val="74534466"/>
    <w:rsid w:val="74795229"/>
    <w:rsid w:val="75BC2E6D"/>
    <w:rsid w:val="763B46F3"/>
    <w:rsid w:val="7A0D13D6"/>
    <w:rsid w:val="7B3D3072"/>
    <w:rsid w:val="7B8A4AB6"/>
    <w:rsid w:val="7BCA718C"/>
    <w:rsid w:val="7C2604AC"/>
    <w:rsid w:val="7C4F7380"/>
    <w:rsid w:val="7CAF069E"/>
    <w:rsid w:val="7CE43C6A"/>
    <w:rsid w:val="7D8A4E6E"/>
    <w:rsid w:val="7DBB5426"/>
    <w:rsid w:val="7F6F32CA"/>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4"/>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1">
    <w:name w:val="Default Paragraph Font"/>
    <w:semiHidden/>
    <w:unhideWhenUsed/>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Salutation"/>
    <w:basedOn w:val="1"/>
    <w:next w:val="1"/>
    <w:qFormat/>
    <w:uiPriority w:val="0"/>
    <w:rPr>
      <w:sz w:val="28"/>
    </w:rPr>
  </w:style>
  <w:style w:type="paragraph" w:styleId="7">
    <w:name w:val="Body Text 3"/>
    <w:basedOn w:val="1"/>
    <w:qFormat/>
    <w:uiPriority w:val="0"/>
    <w:pPr>
      <w:jc w:val="center"/>
    </w:pPr>
    <w:rPr>
      <w:bCs/>
      <w:sz w:val="44"/>
    </w:rPr>
  </w:style>
  <w:style w:type="paragraph" w:styleId="8">
    <w:name w:val="Body Text"/>
    <w:basedOn w:val="1"/>
    <w:qFormat/>
    <w:uiPriority w:val="0"/>
    <w:pPr>
      <w:spacing w:line="0" w:lineRule="atLeast"/>
    </w:pPr>
    <w:rPr>
      <w:rFonts w:ascii="仿宋_GB2312" w:eastAsia="仿宋_GB2312"/>
      <w:sz w:val="10"/>
    </w:rPr>
  </w:style>
  <w:style w:type="paragraph" w:styleId="9">
    <w:name w:val="Body Text Indent"/>
    <w:basedOn w:val="1"/>
    <w:qFormat/>
    <w:uiPriority w:val="0"/>
    <w:pPr>
      <w:spacing w:line="680" w:lineRule="exact"/>
      <w:ind w:firstLine="645"/>
    </w:pPr>
    <w:rPr>
      <w:rFonts w:ascii="仿宋_GB2312" w:eastAsia="仿宋_GB2312"/>
      <w:sz w:val="32"/>
    </w:rPr>
  </w:style>
  <w:style w:type="paragraph" w:styleId="10">
    <w:name w:val="Date"/>
    <w:basedOn w:val="1"/>
    <w:next w:val="1"/>
    <w:link w:val="31"/>
    <w:qFormat/>
    <w:uiPriority w:val="0"/>
    <w:rPr>
      <w:rFonts w:ascii="仿宋_GB2312" w:eastAsia="仿宋_GB2312"/>
      <w:sz w:val="32"/>
    </w:rPr>
  </w:style>
  <w:style w:type="paragraph" w:styleId="11">
    <w:name w:val="Body Text Indent 2"/>
    <w:basedOn w:val="1"/>
    <w:qFormat/>
    <w:uiPriority w:val="0"/>
    <w:pPr>
      <w:spacing w:line="0" w:lineRule="atLeast"/>
      <w:ind w:firstLine="570"/>
    </w:pPr>
    <w:rPr>
      <w:rFonts w:ascii="仿宋_GB2312" w:eastAsia="仿宋_GB2312"/>
      <w:sz w:val="32"/>
    </w:rPr>
  </w:style>
  <w:style w:type="paragraph" w:styleId="12">
    <w:name w:val="Balloon Text"/>
    <w:basedOn w:val="1"/>
    <w:link w:val="30"/>
    <w:qFormat/>
    <w:uiPriority w:val="0"/>
    <w:rPr>
      <w:sz w:val="18"/>
      <w:szCs w:val="18"/>
    </w:rPr>
  </w:style>
  <w:style w:type="paragraph" w:styleId="13">
    <w:name w:val="footer"/>
    <w:basedOn w:val="1"/>
    <w:link w:val="32"/>
    <w:qFormat/>
    <w:uiPriority w:val="99"/>
    <w:pPr>
      <w:tabs>
        <w:tab w:val="center" w:pos="4153"/>
        <w:tab w:val="right" w:pos="8306"/>
      </w:tabs>
      <w:snapToGrid w:val="0"/>
      <w:jc w:val="left"/>
    </w:pPr>
    <w:rPr>
      <w:sz w:val="18"/>
    </w:rPr>
  </w:style>
  <w:style w:type="paragraph" w:styleId="1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16">
    <w:name w:val="footnote text"/>
    <w:basedOn w:val="1"/>
    <w:semiHidden/>
    <w:qFormat/>
    <w:uiPriority w:val="0"/>
    <w:pPr>
      <w:snapToGrid w:val="0"/>
      <w:jc w:val="left"/>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Body Text 2"/>
    <w:basedOn w:val="1"/>
    <w:qFormat/>
    <w:uiPriority w:val="0"/>
    <w:rPr>
      <w:rFonts w:eastAsia="仿宋_GB2312"/>
      <w:sz w:val="3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Title"/>
    <w:basedOn w:val="1"/>
    <w:next w:val="1"/>
    <w:qFormat/>
    <w:uiPriority w:val="10"/>
    <w:pPr>
      <w:spacing w:before="240" w:after="60"/>
      <w:jc w:val="center"/>
      <w:outlineLvl w:val="0"/>
    </w:pPr>
    <w:rPr>
      <w:rFonts w:asciiTheme="majorHAnsi" w:hAnsiTheme="majorHAnsi" w:cstheme="majorBidi"/>
      <w:b/>
      <w:bCs/>
      <w:sz w:val="32"/>
      <w:szCs w:val="32"/>
    </w:rPr>
  </w:style>
  <w:style w:type="character" w:styleId="22">
    <w:name w:val="Strong"/>
    <w:basedOn w:val="21"/>
    <w:qFormat/>
    <w:uiPriority w:val="0"/>
    <w:rPr>
      <w:b/>
      <w:bCs/>
    </w:rPr>
  </w:style>
  <w:style w:type="character" w:styleId="23">
    <w:name w:val="page number"/>
    <w:basedOn w:val="21"/>
    <w:qFormat/>
    <w:uiPriority w:val="0"/>
  </w:style>
  <w:style w:type="character" w:styleId="24">
    <w:name w:val="Emphasis"/>
    <w:basedOn w:val="21"/>
    <w:qFormat/>
    <w:uiPriority w:val="0"/>
    <w:rPr>
      <w:i/>
      <w:iCs/>
    </w:rPr>
  </w:style>
  <w:style w:type="character" w:styleId="25">
    <w:name w:val="Hyperlink"/>
    <w:basedOn w:val="21"/>
    <w:qFormat/>
    <w:uiPriority w:val="0"/>
    <w:rPr>
      <w:color w:val="0000FF"/>
      <w:u w:val="single"/>
    </w:rPr>
  </w:style>
  <w:style w:type="character" w:styleId="26">
    <w:name w:val="footnote reference"/>
    <w:basedOn w:val="21"/>
    <w:semiHidden/>
    <w:qFormat/>
    <w:uiPriority w:val="0"/>
    <w:rPr>
      <w:vertAlign w:val="superscript"/>
    </w:rPr>
  </w:style>
  <w:style w:type="paragraph" w:customStyle="1" w:styleId="28">
    <w:name w:val="列出段落1"/>
    <w:basedOn w:val="1"/>
    <w:qFormat/>
    <w:uiPriority w:val="0"/>
    <w:pPr>
      <w:spacing w:line="360" w:lineRule="auto"/>
      <w:ind w:firstLine="420" w:firstLineChars="200"/>
    </w:pPr>
    <w:rPr>
      <w:rFonts w:ascii="Calibri" w:hAnsi="Calibri" w:cs="黑体"/>
      <w:szCs w:val="22"/>
    </w:rPr>
  </w:style>
  <w:style w:type="paragraph" w:customStyle="1" w:styleId="29">
    <w:name w:val="列出段落11"/>
    <w:basedOn w:val="1"/>
    <w:qFormat/>
    <w:uiPriority w:val="0"/>
    <w:pPr>
      <w:ind w:firstLine="420" w:firstLineChars="200"/>
    </w:pPr>
    <w:rPr>
      <w:rFonts w:ascii="Calibri" w:hAnsi="Calibri" w:cs="Calibri"/>
      <w:szCs w:val="21"/>
    </w:rPr>
  </w:style>
  <w:style w:type="character" w:customStyle="1" w:styleId="30">
    <w:name w:val="批注框文本 Char"/>
    <w:basedOn w:val="21"/>
    <w:link w:val="12"/>
    <w:qFormat/>
    <w:uiPriority w:val="0"/>
    <w:rPr>
      <w:kern w:val="2"/>
      <w:sz w:val="18"/>
      <w:szCs w:val="18"/>
    </w:rPr>
  </w:style>
  <w:style w:type="character" w:customStyle="1" w:styleId="31">
    <w:name w:val="日期 Char"/>
    <w:link w:val="10"/>
    <w:qFormat/>
    <w:uiPriority w:val="0"/>
    <w:rPr>
      <w:rFonts w:ascii="仿宋_GB2312" w:eastAsia="仿宋_GB2312"/>
      <w:kern w:val="2"/>
      <w:sz w:val="32"/>
    </w:rPr>
  </w:style>
  <w:style w:type="character" w:customStyle="1" w:styleId="32">
    <w:name w:val="页脚 Char"/>
    <w:link w:val="13"/>
    <w:qFormat/>
    <w:uiPriority w:val="99"/>
    <w:rPr>
      <w:kern w:val="2"/>
      <w:sz w:val="18"/>
    </w:rPr>
  </w:style>
  <w:style w:type="character" w:customStyle="1" w:styleId="33">
    <w:name w:val="页眉 Char"/>
    <w:basedOn w:val="21"/>
    <w:link w:val="14"/>
    <w:qFormat/>
    <w:uiPriority w:val="99"/>
    <w:rPr>
      <w:kern w:val="2"/>
      <w:sz w:val="18"/>
      <w:szCs w:val="18"/>
    </w:rPr>
  </w:style>
  <w:style w:type="character" w:customStyle="1" w:styleId="34">
    <w:name w:val="标题 2 Char"/>
    <w:basedOn w:val="21"/>
    <w:link w:val="3"/>
    <w:semiHidden/>
    <w:qFormat/>
    <w:uiPriority w:val="0"/>
    <w:rPr>
      <w:rFonts w:ascii="Cambria" w:hAnsi="Cambria" w:eastAsia="宋体" w:cs="黑体"/>
      <w:b/>
      <w:bCs/>
      <w:kern w:val="2"/>
      <w:sz w:val="32"/>
      <w:szCs w:val="32"/>
    </w:rPr>
  </w:style>
  <w:style w:type="character" w:customStyle="1" w:styleId="35">
    <w:name w:val="标题 1 Char"/>
    <w:basedOn w:val="21"/>
    <w:link w:val="2"/>
    <w:qFormat/>
    <w:uiPriority w:val="9"/>
    <w:rPr>
      <w:rFonts w:ascii="Calibri" w:hAnsi="Calibri" w:eastAsia="宋体" w:cs="黑体"/>
      <w:b/>
      <w:bCs/>
      <w:kern w:val="44"/>
      <w:sz w:val="44"/>
      <w:szCs w:val="44"/>
    </w:rPr>
  </w:style>
  <w:style w:type="paragraph" w:customStyle="1" w:styleId="3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7">
    <w:name w:val="副标题 Char"/>
    <w:basedOn w:val="21"/>
    <w:link w:val="15"/>
    <w:qFormat/>
    <w:uiPriority w:val="0"/>
    <w:rPr>
      <w:rFonts w:ascii="Cambria" w:hAnsi="Cambria"/>
      <w:b/>
      <w:bCs/>
      <w:kern w:val="28"/>
      <w:sz w:val="32"/>
      <w:szCs w:val="32"/>
    </w:rPr>
  </w:style>
  <w:style w:type="paragraph" w:customStyle="1" w:styleId="38">
    <w:name w:val="列出段落2"/>
    <w:basedOn w:val="1"/>
    <w:qFormat/>
    <w:uiPriority w:val="99"/>
    <w:pPr>
      <w:ind w:firstLine="420" w:firstLineChars="200"/>
    </w:pPr>
    <w:rPr>
      <w:szCs w:val="21"/>
    </w:rPr>
  </w:style>
  <w:style w:type="paragraph" w:customStyle="1" w:styleId="39">
    <w:name w:val="无间隔1"/>
    <w:qFormat/>
    <w:uiPriority w:val="1"/>
    <w:pPr>
      <w:widowControl w:val="0"/>
      <w:jc w:val="both"/>
    </w:pPr>
    <w:rPr>
      <w:rFonts w:ascii="宋体" w:hAnsi="Times New Roman" w:eastAsia="宋体" w:cs="Times New Roman"/>
      <w:kern w:val="2"/>
      <w:sz w:val="28"/>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6"/>
    <customShpInfo spid="_x0000_s1047"/>
    <customShpInfo spid="_x0000_s104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47B4A-7DE2-4F5A-96B3-88DA3E47D274}">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5</Pages>
  <Words>200</Words>
  <Characters>1146</Characters>
  <Lines>9</Lines>
  <Paragraphs>2</Paragraphs>
  <TotalTime>1</TotalTime>
  <ScaleCrop>false</ScaleCrop>
  <LinksUpToDate>false</LinksUpToDate>
  <CharactersWithSpaces>1344</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2018-11-26T10:21:00Z</dcterms:created>
  <dc:creator>沐泽电脑</dc:creator>
  <cp:lastModifiedBy>hp</cp:lastModifiedBy>
  <cp:lastPrinted>2017-10-12T02:22:00Z</cp:lastPrinted>
  <dcterms:modified xsi:type="dcterms:W3CDTF">2018-11-27T09:21:56Z</dcterms:modified>
  <dc:title>京教院发〔2002〕1号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2052-10.1.0.7616</vt:lpwstr>
  </property>
</Properties>
</file>