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B0D78A">
      <w:pPr>
        <w:pStyle w:val="9"/>
        <w:ind w:firstLine="640" w:firstLineChars="200"/>
        <w:rPr>
          <w:rFonts w:ascii="Times New Roman" w:eastAsia="宋体"/>
          <w:b w:val="0"/>
          <w:bCs w:val="0"/>
        </w:rPr>
      </w:pPr>
    </w:p>
    <w:p w14:paraId="72A984C3">
      <w:pPr>
        <w:ind w:firstLine="640" w:firstLineChars="200"/>
        <w:rPr>
          <w:b w:val="0"/>
          <w:bCs w:val="0"/>
          <w:sz w:val="32"/>
        </w:rPr>
      </w:pPr>
    </w:p>
    <w:p w14:paraId="12C5D604">
      <w:pPr>
        <w:ind w:firstLine="640" w:firstLineChars="200"/>
        <w:rPr>
          <w:b w:val="0"/>
          <w:bCs w:val="0"/>
          <w:sz w:val="32"/>
        </w:rPr>
      </w:pPr>
    </w:p>
    <w:p w14:paraId="1E498836">
      <w:pPr>
        <w:ind w:firstLine="640" w:firstLineChars="200"/>
        <w:rPr>
          <w:b w:val="0"/>
          <w:bCs w:val="0"/>
          <w:sz w:val="32"/>
        </w:rPr>
      </w:pPr>
    </w:p>
    <w:p w14:paraId="066E24B1">
      <w:pPr>
        <w:ind w:firstLine="640" w:firstLineChars="200"/>
        <w:rPr>
          <w:b w:val="0"/>
          <w:bCs w:val="0"/>
          <w:sz w:val="32"/>
        </w:rPr>
      </w:pPr>
    </w:p>
    <w:p w14:paraId="32F63A0E">
      <w:pPr>
        <w:ind w:firstLine="640" w:firstLineChars="200"/>
        <w:rPr>
          <w:b w:val="0"/>
          <w:bCs w:val="0"/>
          <w:sz w:val="32"/>
        </w:rPr>
      </w:pPr>
    </w:p>
    <w:p w14:paraId="747FADE9">
      <w:pPr>
        <w:ind w:firstLine="420" w:firstLineChars="200"/>
        <w:rPr>
          <w:b w:val="0"/>
          <w:bCs w:val="0"/>
          <w:szCs w:val="21"/>
        </w:rPr>
      </w:pPr>
    </w:p>
    <w:p w14:paraId="5BC46CDF">
      <w:pPr>
        <w:pStyle w:val="6"/>
        <w:spacing w:line="0" w:lineRule="atLeast"/>
        <w:jc w:val="center"/>
        <w:rPr>
          <w:b w:val="0"/>
          <w:bCs w:val="0"/>
          <w:sz w:val="32"/>
          <w:szCs w:val="32"/>
        </w:rPr>
      </w:pPr>
      <w:r>
        <w:rPr>
          <w:rFonts w:eastAsia="仿宋_GB2312"/>
          <w:b w:val="0"/>
          <w:bCs w:val="0"/>
          <w:sz w:val="32"/>
        </w:rPr>
        <w:t>202</w:t>
      </w:r>
      <w:r>
        <w:rPr>
          <w:rFonts w:hint="eastAsia" w:eastAsia="仿宋_GB2312"/>
          <w:b w:val="0"/>
          <w:bCs w:val="0"/>
          <w:sz w:val="32"/>
          <w:lang w:val="en-US" w:eastAsia="zh-CN"/>
        </w:rPr>
        <w:t>5</w:t>
      </w:r>
      <w:r>
        <w:rPr>
          <w:rFonts w:eastAsia="仿宋_GB2312"/>
          <w:b w:val="0"/>
          <w:bCs w:val="0"/>
          <w:sz w:val="32"/>
        </w:rPr>
        <w:t>年第</w:t>
      </w:r>
      <w:r>
        <w:rPr>
          <w:rFonts w:hint="eastAsia" w:eastAsia="仿宋_GB2312"/>
          <w:b w:val="0"/>
          <w:bCs w:val="0"/>
          <w:sz w:val="32"/>
          <w:lang w:val="en-US" w:eastAsia="zh-CN"/>
        </w:rPr>
        <w:t>5</w:t>
      </w:r>
      <w:r>
        <w:rPr>
          <w:rFonts w:eastAsia="仿宋_GB2312"/>
          <w:b w:val="0"/>
          <w:bCs w:val="0"/>
          <w:sz w:val="32"/>
        </w:rPr>
        <w:t>期</w:t>
      </w:r>
    </w:p>
    <w:p w14:paraId="31652FAE">
      <w:pPr>
        <w:tabs>
          <w:tab w:val="left" w:pos="2310"/>
        </w:tabs>
        <w:spacing w:line="560" w:lineRule="exact"/>
        <w:ind w:firstLine="640" w:firstLineChars="200"/>
        <w:rPr>
          <w:rFonts w:eastAsia="仿宋_GB2312"/>
          <w:b w:val="0"/>
          <w:bCs w:val="0"/>
          <w:kern w:val="0"/>
          <w:sz w:val="32"/>
          <w:szCs w:val="32"/>
        </w:rPr>
      </w:pPr>
    </w:p>
    <w:p w14:paraId="5D56E6CC">
      <w:pPr>
        <w:spacing w:line="560" w:lineRule="exact"/>
        <w:ind w:firstLine="640" w:firstLineChars="200"/>
        <w:rPr>
          <w:rFonts w:eastAsia="仿宋_GB2312"/>
          <w:b w:val="0"/>
          <w:bCs w:val="0"/>
          <w:sz w:val="32"/>
          <w:szCs w:val="32"/>
        </w:rPr>
      </w:pPr>
    </w:p>
    <w:p w14:paraId="05E1C249">
      <w:pPr>
        <w:spacing w:line="560" w:lineRule="exact"/>
        <w:jc w:val="center"/>
        <w:rPr>
          <w:rFonts w:hint="eastAsia" w:eastAsia="方正小标宋简体"/>
          <w:b w:val="0"/>
          <w:bCs w:val="0"/>
          <w:spacing w:val="-8"/>
          <w:sz w:val="44"/>
          <w:szCs w:val="44"/>
        </w:rPr>
      </w:pPr>
      <w:r>
        <w:rPr>
          <w:rFonts w:hint="eastAsia" w:eastAsia="方正小标宋简体"/>
          <w:b w:val="0"/>
          <w:bCs w:val="0"/>
          <w:spacing w:val="-8"/>
          <w:sz w:val="44"/>
          <w:szCs w:val="44"/>
          <w:lang w:val="en-US" w:eastAsia="zh-CN"/>
        </w:rPr>
        <w:t>党委书记肖韵竹</w:t>
      </w:r>
      <w:r>
        <w:rPr>
          <w:rFonts w:eastAsia="方正小标宋简体"/>
          <w:b w:val="0"/>
          <w:bCs w:val="0"/>
          <w:spacing w:val="-8"/>
          <w:sz w:val="44"/>
          <w:szCs w:val="44"/>
        </w:rPr>
        <w:t>在202</w:t>
      </w:r>
      <w:r>
        <w:rPr>
          <w:rFonts w:hint="eastAsia" w:eastAsia="方正小标宋简体"/>
          <w:b w:val="0"/>
          <w:bCs w:val="0"/>
          <w:spacing w:val="-8"/>
          <w:sz w:val="44"/>
          <w:szCs w:val="44"/>
          <w:lang w:val="en-US" w:eastAsia="zh-CN"/>
        </w:rPr>
        <w:t>5</w:t>
      </w:r>
      <w:r>
        <w:rPr>
          <w:rFonts w:eastAsia="方正小标宋简体"/>
          <w:b w:val="0"/>
          <w:bCs w:val="0"/>
          <w:spacing w:val="-8"/>
          <w:sz w:val="44"/>
          <w:szCs w:val="44"/>
        </w:rPr>
        <w:t>年</w:t>
      </w:r>
      <w:r>
        <w:rPr>
          <w:rFonts w:hint="eastAsia" w:eastAsia="方正小标宋简体"/>
          <w:b w:val="0"/>
          <w:bCs w:val="0"/>
          <w:spacing w:val="-8"/>
          <w:sz w:val="44"/>
          <w:szCs w:val="44"/>
        </w:rPr>
        <w:t>全面从严治党工作</w:t>
      </w:r>
    </w:p>
    <w:p w14:paraId="17A0F47A">
      <w:pPr>
        <w:spacing w:line="560" w:lineRule="exact"/>
        <w:jc w:val="center"/>
        <w:rPr>
          <w:rFonts w:eastAsia="方正小标宋简体"/>
          <w:b w:val="0"/>
          <w:bCs w:val="0"/>
          <w:spacing w:val="-8"/>
          <w:sz w:val="44"/>
          <w:szCs w:val="44"/>
        </w:rPr>
      </w:pPr>
      <w:bookmarkStart w:id="0" w:name="_GoBack"/>
      <w:bookmarkEnd w:id="0"/>
      <w:r>
        <w:rPr>
          <w:rFonts w:hint="eastAsia" w:eastAsia="方正小标宋简体"/>
          <w:b w:val="0"/>
          <w:bCs w:val="0"/>
          <w:spacing w:val="-8"/>
          <w:sz w:val="44"/>
          <w:szCs w:val="44"/>
          <w:lang w:val="en-US" w:eastAsia="zh-CN"/>
        </w:rPr>
        <w:t>推进</w:t>
      </w:r>
      <w:r>
        <w:rPr>
          <w:rFonts w:hint="eastAsia" w:eastAsia="方正小标宋简体"/>
          <w:b w:val="0"/>
          <w:bCs w:val="0"/>
          <w:spacing w:val="-8"/>
          <w:sz w:val="44"/>
          <w:szCs w:val="44"/>
        </w:rPr>
        <w:t>会</w:t>
      </w:r>
      <w:r>
        <w:rPr>
          <w:rFonts w:hint="eastAsia" w:eastAsia="方正小标宋简体"/>
          <w:b w:val="0"/>
          <w:bCs w:val="0"/>
          <w:spacing w:val="-8"/>
          <w:sz w:val="44"/>
          <w:szCs w:val="44"/>
          <w:lang w:val="en-US" w:eastAsia="zh-CN"/>
        </w:rPr>
        <w:t>暨警示教育大会</w:t>
      </w:r>
      <w:r>
        <w:rPr>
          <w:rFonts w:eastAsia="方正小标宋简体"/>
          <w:b w:val="0"/>
          <w:bCs w:val="0"/>
          <w:spacing w:val="-8"/>
          <w:sz w:val="44"/>
          <w:szCs w:val="44"/>
        </w:rPr>
        <w:t>上的讲话</w:t>
      </w:r>
    </w:p>
    <w:p w14:paraId="57C16A1A">
      <w:pPr>
        <w:spacing w:line="560" w:lineRule="exact"/>
        <w:jc w:val="center"/>
        <w:rPr>
          <w:rFonts w:eastAsia="仿宋_GB2312"/>
          <w:b w:val="0"/>
          <w:bCs w:val="0"/>
          <w:sz w:val="32"/>
          <w:szCs w:val="32"/>
        </w:rPr>
      </w:pPr>
      <w:r>
        <w:rPr>
          <w:rFonts w:eastAsia="仿宋_GB2312"/>
          <w:b w:val="0"/>
          <w:bCs w:val="0"/>
          <w:sz w:val="32"/>
          <w:szCs w:val="32"/>
        </w:rPr>
        <w:t>（202</w:t>
      </w:r>
      <w:r>
        <w:rPr>
          <w:rFonts w:hint="eastAsia" w:eastAsia="仿宋_GB2312"/>
          <w:b w:val="0"/>
          <w:bCs w:val="0"/>
          <w:sz w:val="32"/>
          <w:szCs w:val="32"/>
          <w:lang w:val="en-US" w:eastAsia="zh-CN"/>
        </w:rPr>
        <w:t>5</w:t>
      </w:r>
      <w:r>
        <w:rPr>
          <w:rFonts w:eastAsia="仿宋_GB2312"/>
          <w:b w:val="0"/>
          <w:bCs w:val="0"/>
          <w:sz w:val="32"/>
          <w:szCs w:val="32"/>
        </w:rPr>
        <w:t>年</w:t>
      </w:r>
      <w:r>
        <w:rPr>
          <w:rFonts w:hint="eastAsia" w:eastAsia="仿宋_GB2312"/>
          <w:b w:val="0"/>
          <w:bCs w:val="0"/>
          <w:sz w:val="32"/>
          <w:szCs w:val="32"/>
          <w:lang w:val="en-US" w:eastAsia="zh-CN"/>
        </w:rPr>
        <w:t>4</w:t>
      </w:r>
      <w:r>
        <w:rPr>
          <w:rFonts w:eastAsia="仿宋_GB2312"/>
          <w:b w:val="0"/>
          <w:bCs w:val="0"/>
          <w:sz w:val="32"/>
          <w:szCs w:val="32"/>
        </w:rPr>
        <w:t>月</w:t>
      </w:r>
      <w:r>
        <w:rPr>
          <w:rFonts w:hint="eastAsia" w:eastAsia="仿宋_GB2312"/>
          <w:b w:val="0"/>
          <w:bCs w:val="0"/>
          <w:sz w:val="32"/>
          <w:szCs w:val="32"/>
          <w:lang w:val="en-US" w:eastAsia="zh-CN"/>
        </w:rPr>
        <w:t>28</w:t>
      </w:r>
      <w:r>
        <w:rPr>
          <w:rFonts w:eastAsia="仿宋_GB2312"/>
          <w:b w:val="0"/>
          <w:bCs w:val="0"/>
          <w:sz w:val="32"/>
          <w:szCs w:val="32"/>
        </w:rPr>
        <w:t>日）</w:t>
      </w:r>
    </w:p>
    <w:p w14:paraId="1561FBA7">
      <w:pPr>
        <w:rPr>
          <w:rFonts w:hint="eastAsia" w:ascii="Times New Roman" w:hAnsi="Times New Roman" w:eastAsia="仿宋_GB2312" w:cs="Times New Roman"/>
          <w:b w:val="0"/>
          <w:bCs w:val="0"/>
          <w:sz w:val="32"/>
          <w:szCs w:val="32"/>
          <w:lang w:val="en-US" w:eastAsia="zh-CN"/>
        </w:rPr>
      </w:pPr>
    </w:p>
    <w:p w14:paraId="032D3ACC">
      <w:pPr>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b w:val="0"/>
          <w:bCs w:val="0"/>
          <w:sz w:val="32"/>
          <w:szCs w:val="32"/>
          <w:highlight w:val="none"/>
        </w:rPr>
        <w:t>同志们</w:t>
      </w:r>
      <w:r>
        <w:rPr>
          <w:rFonts w:ascii="Times New Roman" w:hAnsi="Times New Roman" w:eastAsia="仿宋_GB2312" w:cs="Times New Roman"/>
          <w:sz w:val="32"/>
          <w:szCs w:val="32"/>
          <w:highlight w:val="none"/>
        </w:rPr>
        <w:t>:</w:t>
      </w:r>
    </w:p>
    <w:p w14:paraId="75285D0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今天我们召开202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rPr>
        <w:t>全面从严治党工作</w:t>
      </w:r>
      <w:r>
        <w:rPr>
          <w:rFonts w:hint="eastAsia" w:ascii="Times New Roman" w:hAnsi="Times New Roman" w:eastAsia="仿宋_GB2312" w:cs="Times New Roman"/>
          <w:sz w:val="32"/>
          <w:szCs w:val="32"/>
          <w:highlight w:val="none"/>
          <w:lang w:val="en-US" w:eastAsia="zh-CN"/>
        </w:rPr>
        <w:t>推进</w:t>
      </w:r>
      <w:r>
        <w:rPr>
          <w:rFonts w:hint="eastAsia" w:ascii="Times New Roman" w:hAnsi="Times New Roman" w:eastAsia="仿宋_GB2312" w:cs="Times New Roman"/>
          <w:sz w:val="32"/>
          <w:szCs w:val="32"/>
          <w:highlight w:val="none"/>
        </w:rPr>
        <w:t>会</w:t>
      </w:r>
      <w:r>
        <w:rPr>
          <w:rFonts w:hint="eastAsia" w:ascii="Times New Roman" w:hAnsi="Times New Roman" w:eastAsia="仿宋_GB2312" w:cs="Times New Roman"/>
          <w:sz w:val="32"/>
          <w:szCs w:val="32"/>
          <w:highlight w:val="none"/>
          <w:lang w:val="en-US" w:eastAsia="zh-CN"/>
        </w:rPr>
        <w:t>暨</w:t>
      </w:r>
      <w:r>
        <w:rPr>
          <w:rFonts w:hint="eastAsia" w:ascii="Times New Roman" w:hAnsi="Times New Roman" w:eastAsia="仿宋_GB2312" w:cs="Times New Roman"/>
          <w:sz w:val="32"/>
          <w:szCs w:val="32"/>
          <w:highlight w:val="none"/>
        </w:rPr>
        <w:t>警示教育大会</w:t>
      </w:r>
      <w:r>
        <w:rPr>
          <w:rFonts w:ascii="Times New Roman" w:hAnsi="Times New Roman" w:eastAsia="仿宋_GB2312" w:cs="Times New Roman"/>
          <w:sz w:val="32"/>
          <w:szCs w:val="32"/>
          <w:highlight w:val="none"/>
        </w:rPr>
        <w:t>。</w:t>
      </w:r>
      <w:r>
        <w:rPr>
          <w:rFonts w:hint="eastAsia" w:ascii="Calibri" w:hAnsi="Calibri" w:eastAsia="仿宋_GB2312" w:cs="Times New Roman"/>
          <w:sz w:val="32"/>
          <w:szCs w:val="22"/>
        </w:rPr>
        <w:t>今天参会的有学院全体共产党员</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非党员的中层干部</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科级的管理干部和教研系室的主任副主任，这是我们近几年召开</w:t>
      </w:r>
      <w:r>
        <w:rPr>
          <w:rFonts w:hint="eastAsia" w:ascii="Calibri" w:hAnsi="Calibri" w:eastAsia="仿宋_GB2312" w:cs="Times New Roman"/>
          <w:sz w:val="32"/>
          <w:szCs w:val="22"/>
          <w:lang w:val="en-US" w:eastAsia="zh-CN"/>
        </w:rPr>
        <w:t>的</w:t>
      </w:r>
      <w:r>
        <w:rPr>
          <w:rFonts w:hint="eastAsia" w:ascii="Calibri" w:hAnsi="Calibri" w:eastAsia="仿宋_GB2312" w:cs="Times New Roman"/>
          <w:sz w:val="32"/>
          <w:szCs w:val="22"/>
        </w:rPr>
        <w:t>规模最大的一次全面从严治党</w:t>
      </w:r>
      <w:r>
        <w:rPr>
          <w:rFonts w:hint="eastAsia" w:ascii="Calibri" w:hAnsi="Calibri" w:eastAsia="仿宋_GB2312" w:cs="Times New Roman"/>
          <w:sz w:val="32"/>
          <w:szCs w:val="22"/>
          <w:lang w:val="en-US" w:eastAsia="zh-CN"/>
        </w:rPr>
        <w:t>工作</w:t>
      </w:r>
      <w:r>
        <w:rPr>
          <w:rFonts w:hint="eastAsia" w:ascii="Calibri" w:hAnsi="Calibri" w:eastAsia="仿宋_GB2312" w:cs="Times New Roman"/>
          <w:sz w:val="32"/>
          <w:szCs w:val="22"/>
        </w:rPr>
        <w:t>会议，体现了学院党委既通过一级抓一级，</w:t>
      </w:r>
      <w:r>
        <w:rPr>
          <w:rFonts w:hint="eastAsia" w:ascii="Calibri" w:hAnsi="Calibri" w:eastAsia="仿宋_GB2312" w:cs="Times New Roman"/>
          <w:sz w:val="32"/>
          <w:szCs w:val="22"/>
          <w:lang w:val="en-US" w:eastAsia="zh-CN"/>
        </w:rPr>
        <w:t>狠抓责任落实，</w:t>
      </w:r>
      <w:r>
        <w:rPr>
          <w:rFonts w:hint="eastAsia" w:ascii="Calibri" w:hAnsi="Calibri" w:eastAsia="仿宋_GB2312" w:cs="Times New Roman"/>
          <w:sz w:val="32"/>
          <w:szCs w:val="22"/>
        </w:rPr>
        <w:t>也直接对全院党员进行全面从严治党的教育。</w:t>
      </w:r>
    </w:p>
    <w:p w14:paraId="1BC97D7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仿宋_GB2312"/>
          <w:bCs/>
          <w:sz w:val="32"/>
          <w:szCs w:val="32"/>
          <w:highlight w:val="none"/>
        </w:rPr>
        <w:t>这次会议的主要任务</w:t>
      </w:r>
      <w:r>
        <w:rPr>
          <w:rFonts w:hint="eastAsia" w:ascii="Times New Roman" w:hAnsi="Times New Roman" w:eastAsia="黑体" w:cs="仿宋_GB2312"/>
          <w:sz w:val="32"/>
          <w:szCs w:val="32"/>
          <w:highlight w:val="none"/>
        </w:rPr>
        <w:t>是</w:t>
      </w:r>
      <w:r>
        <w:rPr>
          <w:rFonts w:hint="eastAsia" w:ascii="Times New Roman" w:hAnsi="Times New Roman" w:eastAsia="仿宋_GB2312" w:cs="仿宋_GB2312"/>
          <w:sz w:val="32"/>
          <w:szCs w:val="32"/>
          <w:highlight w:val="none"/>
        </w:rPr>
        <w:t>：深入学习贯彻习近平总书记在二十届中央纪委</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rPr>
        <w:t>次全会上的重要讲话精神</w:t>
      </w:r>
      <w:r>
        <w:rPr>
          <w:rFonts w:hint="eastAsia" w:ascii="Times New Roman" w:hAnsi="Times New Roman" w:eastAsia="仿宋_GB2312" w:cs="仿宋_GB2312"/>
          <w:sz w:val="32"/>
          <w:szCs w:val="32"/>
          <w:highlight w:val="none"/>
          <w:lang w:val="en-US" w:eastAsia="zh-CN"/>
        </w:rPr>
        <w:t>和</w:t>
      </w:r>
      <w:r>
        <w:rPr>
          <w:rFonts w:hint="eastAsia" w:ascii="Times New Roman" w:hAnsi="Times New Roman" w:eastAsia="仿宋_GB2312" w:cs="仿宋_GB2312"/>
          <w:sz w:val="32"/>
          <w:szCs w:val="32"/>
          <w:highlight w:val="none"/>
        </w:rPr>
        <w:t>二十届中央纪委</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rPr>
        <w:t>次全会</w:t>
      </w:r>
      <w:r>
        <w:rPr>
          <w:rFonts w:hint="eastAsia" w:ascii="Times New Roman" w:hAnsi="Times New Roman" w:eastAsia="仿宋_GB2312" w:cs="仿宋_GB2312"/>
          <w:sz w:val="32"/>
          <w:szCs w:val="32"/>
          <w:highlight w:val="none"/>
          <w:lang w:val="en-US" w:eastAsia="zh-CN"/>
        </w:rPr>
        <w:t>精神</w:t>
      </w:r>
      <w:r>
        <w:rPr>
          <w:rFonts w:hint="eastAsia" w:ascii="Times New Roman" w:hAnsi="Times New Roman" w:eastAsia="仿宋_GB2312" w:cs="仿宋_GB2312"/>
          <w:sz w:val="32"/>
          <w:szCs w:val="32"/>
          <w:highlight w:val="none"/>
        </w:rPr>
        <w:t>；全面落实</w:t>
      </w:r>
      <w:r>
        <w:rPr>
          <w:rFonts w:hint="eastAsia" w:ascii="Times New Roman" w:hAnsi="Times New Roman" w:eastAsia="仿宋_GB2312" w:cs="仿宋_GB2312"/>
          <w:sz w:val="32"/>
          <w:szCs w:val="32"/>
          <w:highlight w:val="none"/>
          <w:lang w:val="en-US" w:eastAsia="zh-CN"/>
        </w:rPr>
        <w:t>全市警示教育大会精神、</w:t>
      </w:r>
      <w:r>
        <w:rPr>
          <w:rFonts w:hint="eastAsia" w:ascii="Times New Roman" w:hAnsi="Times New Roman" w:eastAsia="仿宋_GB2312" w:cs="仿宋_GB2312"/>
          <w:sz w:val="32"/>
          <w:szCs w:val="32"/>
          <w:highlight w:val="none"/>
        </w:rPr>
        <w:t>市纪委十三届</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rPr>
        <w:t>次全会精神和202</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年北京教育系统全面从严治党工作会议精神；</w:t>
      </w:r>
      <w:r>
        <w:rPr>
          <w:rFonts w:hint="eastAsia" w:ascii="Times New Roman" w:hAnsi="Times New Roman" w:eastAsia="仿宋_GB2312" w:cs="仿宋_GB2312"/>
          <w:sz w:val="32"/>
          <w:szCs w:val="32"/>
          <w:highlight w:val="none"/>
          <w:lang w:val="en-US" w:eastAsia="zh-CN"/>
        </w:rPr>
        <w:t>深入总结2024年学院全面从严治党工作，</w:t>
      </w:r>
      <w:r>
        <w:rPr>
          <w:rFonts w:hint="eastAsia" w:ascii="Times New Roman" w:hAnsi="Times New Roman" w:eastAsia="仿宋_GB2312" w:cs="仿宋_GB2312"/>
          <w:sz w:val="32"/>
          <w:szCs w:val="32"/>
          <w:highlight w:val="none"/>
        </w:rPr>
        <w:t>部署</w:t>
      </w:r>
      <w:r>
        <w:rPr>
          <w:rFonts w:hint="eastAsia" w:ascii="Times New Roman" w:hAnsi="Times New Roman" w:eastAsia="仿宋_GB2312" w:cs="仿宋_GB2312"/>
          <w:sz w:val="32"/>
          <w:szCs w:val="32"/>
          <w:highlight w:val="none"/>
          <w:lang w:val="en-US" w:eastAsia="zh-CN"/>
        </w:rPr>
        <w:t>推进</w:t>
      </w: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年全面从严治党主要</w:t>
      </w:r>
      <w:r>
        <w:rPr>
          <w:rFonts w:hint="eastAsia" w:ascii="Times New Roman" w:hAnsi="Times New Roman" w:eastAsia="仿宋_GB2312" w:cs="仿宋_GB2312"/>
          <w:sz w:val="32"/>
          <w:szCs w:val="32"/>
          <w:highlight w:val="none"/>
          <w:lang w:val="en-US" w:eastAsia="zh-CN"/>
        </w:rPr>
        <w:t>任务</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扎实推进深入贯彻中央八项规定精神学习教育，</w:t>
      </w:r>
      <w:r>
        <w:rPr>
          <w:rFonts w:hint="eastAsia" w:ascii="Calibri" w:hAnsi="Calibri" w:eastAsia="仿宋_GB2312" w:cs="Times New Roman"/>
          <w:sz w:val="32"/>
          <w:szCs w:val="22"/>
        </w:rPr>
        <w:t>扎实推进市委巡视反馈意见整改工作，</w:t>
      </w:r>
      <w:r>
        <w:rPr>
          <w:rFonts w:hint="eastAsia" w:ascii="Times New Roman" w:hAnsi="Times New Roman" w:eastAsia="仿宋_GB2312" w:cs="仿宋_GB2312"/>
          <w:sz w:val="32"/>
          <w:szCs w:val="32"/>
          <w:highlight w:val="none"/>
        </w:rPr>
        <w:t>以高质量党建引领高质量发展</w:t>
      </w:r>
      <w:r>
        <w:rPr>
          <w:rFonts w:hint="eastAsia" w:ascii="Times New Roman" w:hAnsi="Times New Roman" w:eastAsia="仿宋_GB2312" w:cs="仿宋_GB2312"/>
          <w:sz w:val="32"/>
          <w:szCs w:val="32"/>
          <w:highlight w:val="none"/>
          <w:lang w:eastAsia="zh-CN"/>
        </w:rPr>
        <w:t>，在全面建成教育强国首善之区</w:t>
      </w:r>
      <w:r>
        <w:rPr>
          <w:rFonts w:hint="eastAsia" w:ascii="Times New Roman" w:hAnsi="Times New Roman" w:eastAsia="仿宋_GB2312" w:cs="仿宋_GB2312"/>
          <w:sz w:val="32"/>
          <w:szCs w:val="32"/>
          <w:highlight w:val="none"/>
          <w:lang w:val="en-US" w:eastAsia="zh-CN"/>
        </w:rPr>
        <w:t>的进程中作出更大贡献</w:t>
      </w:r>
      <w:r>
        <w:rPr>
          <w:rFonts w:hint="eastAsia" w:ascii="Times New Roman" w:hAnsi="Times New Roman" w:eastAsia="仿宋_GB2312" w:cs="仿宋_GB2312"/>
          <w:sz w:val="32"/>
          <w:szCs w:val="32"/>
          <w:highlight w:val="none"/>
        </w:rPr>
        <w:t>。</w:t>
      </w:r>
    </w:p>
    <w:p w14:paraId="51367BE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黑体" w:cs="黑体"/>
          <w:b/>
          <w:bCs/>
          <w:color w:val="auto"/>
          <w:kern w:val="0"/>
          <w:sz w:val="32"/>
          <w:szCs w:val="32"/>
          <w:highlight w:val="yellow"/>
          <w:lang w:val="en-US" w:eastAsia="zh-CN" w:bidi="en-US"/>
        </w:rPr>
      </w:pPr>
      <w:r>
        <w:rPr>
          <w:rFonts w:hint="eastAsia" w:ascii="Times New Roman" w:hAnsi="Times New Roman" w:eastAsia="黑体" w:cs="黑体"/>
          <w:sz w:val="32"/>
          <w:szCs w:val="32"/>
          <w:highlight w:val="none"/>
          <w:lang w:val="en-US" w:eastAsia="zh-CN"/>
        </w:rPr>
        <w:t>一、深入学习习近平总书记关于健全全面从严治党体系和在二十届中央纪委四次全会上的重要讲话</w:t>
      </w:r>
    </w:p>
    <w:p w14:paraId="43F63403">
      <w:pPr>
        <w:keepNext w:val="0"/>
        <w:keepLines w:val="0"/>
        <w:pageBreakBefore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2024年6月27日</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习近平总书记在二十届中央政治局第十五次集体学习时</w:t>
      </w:r>
      <w:r>
        <w:rPr>
          <w:rFonts w:hint="eastAsia" w:ascii="Times New Roman" w:hAnsi="Times New Roman" w:eastAsia="仿宋_GB2312" w:cs="Times New Roman"/>
          <w:sz w:val="32"/>
          <w:szCs w:val="22"/>
          <w:lang w:val="en-US" w:eastAsia="zh-CN"/>
        </w:rPr>
        <w:t>强调指出，</w:t>
      </w:r>
      <w:r>
        <w:rPr>
          <w:rFonts w:hint="default" w:ascii="Times New Roman" w:hAnsi="Times New Roman" w:eastAsia="仿宋_GB2312" w:cs="Times New Roman"/>
          <w:sz w:val="32"/>
          <w:szCs w:val="22"/>
        </w:rPr>
        <w:t>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第一，健全上下贯通、执行有力的组织体系。第二，健全固本培元、凝心铸魂的教育体系。第三，健全精准发力、标本兼治的监管体系。第四，健全科学完备、有效管用的制度体系。第五，健全主体明确、要求清晰的责任体系。健全全面从严治党体系、深入推进全面从严治党，</w:t>
      </w:r>
      <w:r>
        <w:rPr>
          <w:rFonts w:hint="eastAsia" w:ascii="Times New Roman" w:hAnsi="Times New Roman" w:eastAsia="仿宋_GB2312" w:cs="Times New Roman"/>
          <w:sz w:val="32"/>
          <w:szCs w:val="22"/>
          <w:lang w:val="en-US" w:eastAsia="zh-CN"/>
        </w:rPr>
        <w:t>学院各级领导班子</w:t>
      </w:r>
      <w:r>
        <w:rPr>
          <w:rFonts w:hint="default" w:ascii="Times New Roman" w:hAnsi="Times New Roman" w:eastAsia="仿宋_GB2312" w:cs="Times New Roman"/>
          <w:sz w:val="32"/>
          <w:szCs w:val="22"/>
        </w:rPr>
        <w:t>的同志要带好头、当表率，严于律己、严负其责、严管所辖，团结带领全</w:t>
      </w:r>
      <w:r>
        <w:rPr>
          <w:rFonts w:hint="eastAsia" w:ascii="Times New Roman" w:hAnsi="Times New Roman" w:eastAsia="仿宋_GB2312" w:cs="Times New Roman"/>
          <w:sz w:val="32"/>
          <w:szCs w:val="22"/>
          <w:lang w:val="en-US" w:eastAsia="zh-CN"/>
        </w:rPr>
        <w:t>院上下认真落实管党治党责任</w:t>
      </w:r>
      <w:r>
        <w:rPr>
          <w:rFonts w:hint="default" w:ascii="Times New Roman" w:hAnsi="Times New Roman" w:eastAsia="仿宋_GB2312" w:cs="Times New Roman"/>
          <w:sz w:val="32"/>
          <w:szCs w:val="22"/>
        </w:rPr>
        <w:t>，为以中国式现代化全面推进强国建设、民族复兴伟业提供坚强保障。</w:t>
      </w:r>
    </w:p>
    <w:p w14:paraId="7D744D5E">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val="en-US" w:eastAsia="zh-CN"/>
        </w:rPr>
        <w:t>2025年1月6日，</w:t>
      </w:r>
      <w:r>
        <w:rPr>
          <w:rFonts w:hint="eastAsia" w:ascii="仿宋_GB2312" w:hAnsi="仿宋_GB2312" w:eastAsia="仿宋_GB2312" w:cs="仿宋_GB2312"/>
          <w:b w:val="0"/>
          <w:bCs w:val="0"/>
          <w:sz w:val="32"/>
          <w:szCs w:val="22"/>
          <w:lang w:eastAsia="zh-CN"/>
        </w:rPr>
        <w:t>习近平</w:t>
      </w:r>
      <w:r>
        <w:rPr>
          <w:rFonts w:hint="eastAsia" w:ascii="仿宋_GB2312" w:hAnsi="仿宋_GB2312" w:eastAsia="仿宋_GB2312" w:cs="仿宋_GB2312"/>
          <w:b w:val="0"/>
          <w:bCs w:val="0"/>
          <w:sz w:val="32"/>
          <w:szCs w:val="22"/>
          <w:lang w:val="en-US" w:eastAsia="zh-CN"/>
        </w:rPr>
        <w:t>总书记</w:t>
      </w:r>
      <w:r>
        <w:rPr>
          <w:rFonts w:hint="eastAsia" w:ascii="仿宋_GB2312" w:hAnsi="仿宋_GB2312" w:eastAsia="仿宋_GB2312" w:cs="仿宋_GB2312"/>
          <w:b w:val="0"/>
          <w:bCs w:val="0"/>
          <w:sz w:val="32"/>
          <w:szCs w:val="22"/>
          <w:lang w:eastAsia="zh-CN"/>
        </w:rPr>
        <w:t>在二十届中纪委四次全会上</w:t>
      </w:r>
      <w:r>
        <w:rPr>
          <w:rFonts w:hint="eastAsia" w:ascii="仿宋_GB2312" w:hAnsi="仿宋_GB2312" w:eastAsia="仿宋_GB2312" w:cs="仿宋_GB2312"/>
          <w:b w:val="0"/>
          <w:bCs w:val="0"/>
          <w:sz w:val="32"/>
          <w:szCs w:val="22"/>
          <w:lang w:val="en-US" w:eastAsia="zh-CN"/>
        </w:rPr>
        <w:t>发表了重要</w:t>
      </w:r>
      <w:r>
        <w:rPr>
          <w:rFonts w:hint="eastAsia" w:ascii="仿宋_GB2312" w:hAnsi="仿宋_GB2312" w:eastAsia="仿宋_GB2312" w:cs="仿宋_GB2312"/>
          <w:b w:val="0"/>
          <w:bCs w:val="0"/>
          <w:sz w:val="32"/>
          <w:szCs w:val="22"/>
          <w:lang w:eastAsia="zh-CN"/>
        </w:rPr>
        <w:t>讲话，强调</w:t>
      </w:r>
      <w:r>
        <w:rPr>
          <w:rFonts w:hint="eastAsia" w:ascii="仿宋_GB2312" w:hAnsi="仿宋_GB2312" w:eastAsia="仿宋_GB2312" w:cs="仿宋_GB2312"/>
          <w:b w:val="0"/>
          <w:bCs w:val="0"/>
          <w:sz w:val="32"/>
          <w:szCs w:val="22"/>
          <w:lang w:val="en-US" w:eastAsia="zh-CN"/>
        </w:rPr>
        <w:t>要</w:t>
      </w:r>
      <w:r>
        <w:rPr>
          <w:rFonts w:hint="eastAsia" w:ascii="仿宋_GB2312" w:hAnsi="仿宋_GB2312" w:eastAsia="仿宋_GB2312" w:cs="仿宋_GB2312"/>
          <w:b w:val="0"/>
          <w:bCs w:val="0"/>
          <w:sz w:val="32"/>
          <w:szCs w:val="22"/>
          <w:lang w:eastAsia="zh-CN"/>
        </w:rPr>
        <w:t>“坚持用改革精神和严的标准管党治党坚决打好反腐败斗争攻坚战持久战总体战”。</w:t>
      </w:r>
      <w:r>
        <w:rPr>
          <w:rFonts w:hint="eastAsia" w:ascii="仿宋_GB2312" w:hAnsi="仿宋_GB2312" w:eastAsia="仿宋_GB2312" w:cs="仿宋_GB2312"/>
          <w:b w:val="0"/>
          <w:bCs w:val="0"/>
          <w:sz w:val="32"/>
          <w:szCs w:val="22"/>
          <w:lang w:val="en-US" w:eastAsia="zh-CN"/>
        </w:rPr>
        <w:t>习近平总书记指出，</w:t>
      </w:r>
      <w:r>
        <w:rPr>
          <w:rFonts w:hint="eastAsia" w:ascii="仿宋_GB2312" w:hAnsi="仿宋_GB2312" w:eastAsia="仿宋_GB2312" w:cs="仿宋_GB2312"/>
          <w:b w:val="0"/>
          <w:bCs w:val="0"/>
          <w:sz w:val="32"/>
          <w:szCs w:val="22"/>
          <w:lang w:eastAsia="zh-CN"/>
        </w:rPr>
        <w:t>2024年，党中央坚持以党的自我革命引领社会革命，一以贯之推进全面从严治党，取得新的进展和成效。腐败是我们党面临的最大威胁，反腐败是最彻底的自我革命。</w:t>
      </w:r>
    </w:p>
    <w:p w14:paraId="2002116E">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eastAsia="zh-CN"/>
        </w:rPr>
        <w:t>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33367741">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eastAsia="zh-CN"/>
        </w:rPr>
        <w:t>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538495D6">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eastAsia="zh-CN"/>
        </w:rPr>
        <w:t>要强化全面从严治党主体责任和监督责任。党委要主动抓、主动管，纪委要把专责监督履行好，聚焦主责、干好主业，各责任主体都要知责、担责、履责。要优化责任落实考评机制，对失职失责精准科学问责。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6806CB50">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eastAsia="zh-CN"/>
        </w:rPr>
        <w:t>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2E8A6FCC">
      <w:pPr>
        <w:keepNext w:val="0"/>
        <w:keepLines w:val="0"/>
        <w:pageBreakBefore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sz w:val="32"/>
          <w:szCs w:val="22"/>
          <w:lang w:eastAsia="zh-CN"/>
        </w:rPr>
      </w:pPr>
      <w:r>
        <w:rPr>
          <w:rFonts w:hint="eastAsia" w:ascii="仿宋_GB2312" w:hAnsi="仿宋_GB2312" w:eastAsia="仿宋_GB2312" w:cs="仿宋_GB2312"/>
          <w:b w:val="0"/>
          <w:bCs w:val="0"/>
          <w:sz w:val="32"/>
          <w:szCs w:val="22"/>
          <w:lang w:eastAsia="zh-CN"/>
        </w:rPr>
        <w:t>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w:t>
      </w:r>
    </w:p>
    <w:p w14:paraId="23438BB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en-US"/>
        </w:rPr>
      </w:pPr>
      <w:r>
        <w:rPr>
          <w:rFonts w:hint="eastAsia" w:ascii="Times New Roman" w:hAnsi="Times New Roman" w:eastAsia="仿宋_GB2312" w:cs="仿宋_GB2312"/>
          <w:color w:val="auto"/>
          <w:kern w:val="0"/>
          <w:sz w:val="32"/>
          <w:szCs w:val="32"/>
          <w:highlight w:val="none"/>
          <w:lang w:val="en-US" w:eastAsia="zh-CN" w:bidi="en-US"/>
        </w:rPr>
        <w:t>1月10日，市纪委十三届四次全会召开，尹力同志强调要深刻认识和把握全面从严治党的部署要求，以首善标准抓好任务落实，以全面从严治党新成效为率先基本实现社会主义现代化提供坚强的政治保障。</w:t>
      </w:r>
    </w:p>
    <w:p w14:paraId="7C3BDCF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en-US"/>
        </w:rPr>
      </w:pPr>
      <w:r>
        <w:rPr>
          <w:rFonts w:hint="eastAsia" w:ascii="Times New Roman" w:hAnsi="Times New Roman" w:eastAsia="仿宋_GB2312" w:cs="仿宋_GB2312"/>
          <w:color w:val="auto"/>
          <w:kern w:val="0"/>
          <w:sz w:val="32"/>
          <w:szCs w:val="32"/>
          <w:highlight w:val="none"/>
          <w:lang w:val="en-US" w:eastAsia="zh-CN" w:bidi="en-US"/>
        </w:rPr>
        <w:t>2月26日，教育部党组召开2025年教育系统全面从严治党工作视频会议，教育部党组书记、部长怀进鹏强调，推进教育系统全面从严治党向纵深发展，为加快建设教育强国提供坚强保障。</w:t>
      </w:r>
    </w:p>
    <w:p w14:paraId="363F5F6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en-US"/>
        </w:rPr>
      </w:pPr>
      <w:r>
        <w:rPr>
          <w:rFonts w:hint="eastAsia" w:ascii="Times New Roman" w:hAnsi="Times New Roman" w:eastAsia="仿宋_GB2312" w:cs="仿宋_GB2312"/>
          <w:color w:val="auto"/>
          <w:kern w:val="0"/>
          <w:sz w:val="32"/>
          <w:szCs w:val="32"/>
          <w:highlight w:val="none"/>
          <w:lang w:val="en-US" w:eastAsia="zh-CN" w:bidi="en-US"/>
        </w:rPr>
        <w:t>3月28日，北京教育系统召开2025年全面从严治党工作会暨警示教育大会，通报了过去一年北京教育系统查处的典型违纪违法案例，部署了2025年重点工作。会上，市委教育工委分管日常工作的副书记李军锋强调，要全面把握全面从严治党的部署要求，深刻领悟作风建设永远在路上；要深刻汲取案例的教训，深挖细查问题根源和风险漏洞；要以作风建设新成效，加快建设教育强国首善之区。</w:t>
      </w:r>
    </w:p>
    <w:p w14:paraId="68E27AB3">
      <w:pPr>
        <w:keepNext w:val="0"/>
        <w:keepLines w:val="0"/>
        <w:pageBreakBefore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sz w:val="32"/>
          <w:szCs w:val="22"/>
          <w:lang w:val="en-US" w:eastAsia="zh-CN"/>
        </w:rPr>
      </w:pPr>
      <w:r>
        <w:rPr>
          <w:rFonts w:hint="eastAsia" w:ascii="仿宋_GB2312" w:hAnsi="仿宋_GB2312" w:eastAsia="仿宋_GB2312" w:cs="仿宋_GB2312"/>
          <w:b w:val="0"/>
          <w:bCs w:val="0"/>
          <w:sz w:val="32"/>
          <w:szCs w:val="22"/>
          <w:lang w:val="en-US" w:eastAsia="zh-CN"/>
        </w:rPr>
        <w:t>对于习近平总书记的重要讲话，我们各级党组织都进行了深入学习，也纳入了学院2025年全面从严治党任务安排，相关安排也发布在了学院内网，大家要认真落实，</w:t>
      </w:r>
      <w:r>
        <w:rPr>
          <w:rFonts w:hint="eastAsia" w:ascii="Times New Roman" w:hAnsi="Times New Roman" w:eastAsia="仿宋_GB2312" w:cs="仿宋_GB2312"/>
          <w:color w:val="auto"/>
          <w:kern w:val="0"/>
          <w:sz w:val="32"/>
          <w:szCs w:val="32"/>
          <w:highlight w:val="none"/>
          <w:lang w:val="en-US" w:eastAsia="zh-CN" w:bidi="en-US"/>
        </w:rPr>
        <w:t>切实把思想和行动统一到习近平总书记关于全面从严治党的部署要求和指示精神上来，落实好教育部党组和市教育两委工作要求，履行好党要管党、全面从严治党政治责任。</w:t>
      </w:r>
    </w:p>
    <w:p w14:paraId="2C7AD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二、2024年的工作情况</w:t>
      </w:r>
    </w:p>
    <w:p w14:paraId="1C215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开学之后，我们</w:t>
      </w:r>
      <w:r>
        <w:rPr>
          <w:rFonts w:hint="eastAsia" w:ascii="仿宋_GB2312" w:hAnsi="仿宋_GB2312" w:eastAsia="仿宋_GB2312" w:cs="仿宋_GB2312"/>
          <w:sz w:val="32"/>
          <w:szCs w:val="32"/>
          <w:highlight w:val="none"/>
          <w:lang w:val="en-US" w:eastAsia="zh-CN"/>
        </w:rPr>
        <w:t>先后召开</w:t>
      </w:r>
      <w:r>
        <w:rPr>
          <w:rFonts w:hint="eastAsia" w:ascii="仿宋_GB2312" w:hAnsi="仿宋_GB2312" w:eastAsia="仿宋_GB2312" w:cs="仿宋_GB2312"/>
          <w:sz w:val="32"/>
          <w:szCs w:val="32"/>
          <w:highlight w:val="none"/>
        </w:rPr>
        <w:t>党委全会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干部会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工会教代会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永凯</w:t>
      </w:r>
      <w:r>
        <w:rPr>
          <w:rFonts w:hint="eastAsia" w:ascii="仿宋_GB2312" w:hAnsi="仿宋_GB2312" w:eastAsia="仿宋_GB2312" w:cs="仿宋_GB2312"/>
          <w:sz w:val="32"/>
          <w:szCs w:val="32"/>
          <w:highlight w:val="none"/>
          <w:lang w:val="en-US" w:eastAsia="zh-CN"/>
        </w:rPr>
        <w:t>同志</w:t>
      </w:r>
      <w:r>
        <w:rPr>
          <w:rFonts w:hint="eastAsia" w:ascii="仿宋_GB2312" w:hAnsi="仿宋_GB2312" w:eastAsia="仿宋_GB2312" w:cs="仿宋_GB2312"/>
          <w:sz w:val="32"/>
          <w:szCs w:val="32"/>
          <w:highlight w:val="none"/>
        </w:rPr>
        <w:t>代表学院领</w:t>
      </w:r>
      <w:r>
        <w:rPr>
          <w:rFonts w:hint="eastAsia" w:ascii="仿宋_GB2312" w:hAnsi="仿宋_GB2312" w:eastAsia="仿宋_GB2312" w:cs="仿宋_GB2312"/>
          <w:sz w:val="32"/>
          <w:szCs w:val="32"/>
          <w:highlight w:val="none"/>
          <w:lang w:val="en-US" w:eastAsia="zh-CN"/>
        </w:rPr>
        <w:t>导班子做了工作总结，包括全面从严治党的工作，报告也挂在学院内网上了。纵观去年全面从严治党取得的成效，一是党对学院的全面领导进一步加强。</w:t>
      </w:r>
      <w:r>
        <w:rPr>
          <w:rFonts w:hint="default" w:ascii="仿宋_GB2312" w:hAnsi="仿宋_GB2312" w:eastAsia="仿宋_GB2312" w:cs="仿宋_GB2312"/>
          <w:sz w:val="32"/>
          <w:szCs w:val="32"/>
          <w:highlight w:val="none"/>
          <w:lang w:val="en-US" w:eastAsia="zh-CN"/>
        </w:rPr>
        <w:t>以党的政治建设为统领，</w:t>
      </w:r>
      <w:r>
        <w:rPr>
          <w:rFonts w:hint="default" w:ascii="仿宋_GB2312" w:hAnsi="仿宋_GB2312" w:eastAsia="仿宋_GB2312" w:cs="仿宋_GB2312"/>
          <w:sz w:val="32"/>
          <w:szCs w:val="32"/>
          <w:highlight w:val="none"/>
          <w:lang w:val="zh-CN" w:eastAsia="zh-CN"/>
        </w:rPr>
        <w:t>全面贯彻党的教育方针，</w:t>
      </w:r>
      <w:r>
        <w:rPr>
          <w:rFonts w:hint="eastAsia" w:ascii="仿宋_GB2312" w:hAnsi="仿宋_GB2312" w:eastAsia="仿宋_GB2312" w:cs="仿宋_GB2312"/>
          <w:sz w:val="32"/>
          <w:szCs w:val="32"/>
          <w:highlight w:val="none"/>
          <w:lang w:val="en-US" w:eastAsia="zh-CN"/>
        </w:rPr>
        <w:t>把政治标准和政治要求贯穿到管党治党、办学治校全过程，深刻领悟“两个确立”的决定性意义，坚决做到“两个维护”，在思想上政治上行动上始终同以习近平同志为核心的党中央保持高度一致。二是思想</w:t>
      </w:r>
      <w:r>
        <w:rPr>
          <w:rFonts w:hint="default" w:ascii="仿宋_GB2312" w:hAnsi="仿宋_GB2312" w:eastAsia="仿宋_GB2312" w:cs="仿宋_GB2312"/>
          <w:sz w:val="32"/>
          <w:szCs w:val="32"/>
          <w:highlight w:val="none"/>
          <w:lang w:val="en-US" w:eastAsia="zh-CN"/>
        </w:rPr>
        <w:t>理论武装</w:t>
      </w:r>
      <w:r>
        <w:rPr>
          <w:rFonts w:hint="eastAsia" w:ascii="仿宋_GB2312" w:hAnsi="仿宋_GB2312" w:eastAsia="仿宋_GB2312" w:cs="仿宋_GB2312"/>
          <w:sz w:val="32"/>
          <w:szCs w:val="32"/>
          <w:highlight w:val="none"/>
          <w:lang w:val="en-US" w:eastAsia="zh-CN"/>
        </w:rPr>
        <w:t>进一步夯实。坚持不懈用习近平新时代中国特色社会主义思想武装头脑，</w:t>
      </w:r>
      <w:r>
        <w:rPr>
          <w:rFonts w:hint="default" w:ascii="仿宋_GB2312" w:hAnsi="仿宋_GB2312" w:eastAsia="仿宋_GB2312" w:cs="仿宋_GB2312"/>
          <w:sz w:val="32"/>
          <w:szCs w:val="32"/>
          <w:highlight w:val="none"/>
          <w:lang w:val="en-US" w:eastAsia="zh-CN"/>
        </w:rPr>
        <w:t>及时跟进学习习近平总书记重要讲话和重要指示批示精神</w:t>
      </w:r>
      <w:r>
        <w:rPr>
          <w:rFonts w:hint="eastAsia" w:ascii="仿宋_GB2312" w:hAnsi="仿宋_GB2312" w:eastAsia="仿宋_GB2312" w:cs="仿宋_GB2312"/>
          <w:sz w:val="32"/>
          <w:szCs w:val="32"/>
          <w:highlight w:val="none"/>
          <w:lang w:val="en-US" w:eastAsia="zh-CN"/>
        </w:rPr>
        <w:t>，深入开展党纪学习教育，理论武装发挥了指导我们工作的很重要的作用。三是党建工作质量进一步提升。深入</w:t>
      </w:r>
      <w:r>
        <w:rPr>
          <w:rFonts w:hint="default" w:ascii="仿宋_GB2312" w:hAnsi="仿宋_GB2312" w:eastAsia="仿宋_GB2312" w:cs="仿宋_GB2312"/>
          <w:sz w:val="32"/>
          <w:szCs w:val="32"/>
          <w:highlight w:val="none"/>
          <w:lang w:val="en-US" w:eastAsia="zh-Hans"/>
        </w:rPr>
        <w:t>实施</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Hans"/>
        </w:rPr>
        <w:t>党建与业务深度融合五大工程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Hans"/>
        </w:rPr>
        <w:t>，党建品牌培育工程取得重要突破，在首批市级层面高校党建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Hans"/>
        </w:rPr>
        <w:t>双创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Hans"/>
        </w:rPr>
        <w:t>工作中</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Hans"/>
        </w:rPr>
        <w:t>学院4个基层党组织被遴选为培育创建单位。</w:t>
      </w:r>
      <w:r>
        <w:rPr>
          <w:rFonts w:hint="eastAsia" w:ascii="仿宋_GB2312" w:hAnsi="仿宋_GB2312" w:eastAsia="仿宋_GB2312" w:cs="仿宋_GB2312"/>
          <w:sz w:val="32"/>
          <w:szCs w:val="32"/>
          <w:highlight w:val="none"/>
          <w:lang w:val="en-US" w:eastAsia="zh-CN"/>
        </w:rPr>
        <w:t>四是风清气正的</w:t>
      </w:r>
      <w:r>
        <w:rPr>
          <w:rFonts w:hint="default" w:ascii="仿宋_GB2312" w:hAnsi="仿宋_GB2312" w:eastAsia="仿宋_GB2312" w:cs="仿宋_GB2312"/>
          <w:sz w:val="32"/>
          <w:szCs w:val="32"/>
          <w:highlight w:val="none"/>
          <w:lang w:val="en-US" w:eastAsia="zh-CN"/>
        </w:rPr>
        <w:t>政治生态</w:t>
      </w:r>
      <w:r>
        <w:rPr>
          <w:rFonts w:hint="eastAsia" w:ascii="仿宋_GB2312" w:hAnsi="仿宋_GB2312" w:eastAsia="仿宋_GB2312" w:cs="仿宋_GB2312"/>
          <w:sz w:val="32"/>
          <w:szCs w:val="32"/>
          <w:highlight w:val="none"/>
          <w:lang w:val="en-US" w:eastAsia="zh-CN"/>
        </w:rPr>
        <w:t>进一步巩固。各级党组织、全体党员通过</w:t>
      </w:r>
      <w:r>
        <w:rPr>
          <w:rFonts w:hint="default" w:ascii="仿宋_GB2312" w:hAnsi="仿宋_GB2312" w:eastAsia="仿宋_GB2312" w:cs="仿宋_GB2312"/>
          <w:sz w:val="32"/>
          <w:szCs w:val="32"/>
          <w:highlight w:val="none"/>
          <w:lang w:val="en-US" w:eastAsia="zh-Hans"/>
        </w:rPr>
        <w:t>党纪学习教育，</w:t>
      </w:r>
      <w:r>
        <w:rPr>
          <w:rFonts w:hint="eastAsia" w:ascii="仿宋_GB2312" w:hAnsi="仿宋_GB2312" w:eastAsia="仿宋_GB2312" w:cs="仿宋_GB2312"/>
          <w:sz w:val="32"/>
          <w:szCs w:val="32"/>
          <w:highlight w:val="none"/>
          <w:lang w:val="en-US" w:eastAsia="zh-CN"/>
        </w:rPr>
        <w:t>校园政治生态、育人环境更加良好</w:t>
      </w:r>
      <w:r>
        <w:rPr>
          <w:rFonts w:hint="default"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lang w:val="en-US" w:eastAsia="zh-CN"/>
        </w:rPr>
        <w:t>五是党建引领事业发展的成效进一步凸显。学院各项工作取得了明显的进步，我们在培养培训工作、教师队伍建设方面都做出了努力和贡献，都有标志性的成果显现出来。这充分体现了我们通过加强纪律作风建设，以高质量党建引领高质量发展，以高质量的党建保障事业高质量发展的成效，也印证了我们还要进一步的以高质量党建引领高质量发展。</w:t>
      </w:r>
    </w:p>
    <w:p w14:paraId="3D639A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lang w:val="en-US" w:eastAsia="zh-CN"/>
        </w:rPr>
        <w:t>三、通报有关案例</w:t>
      </w:r>
    </w:p>
    <w:p w14:paraId="7BBE6E0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仿宋_GB2312" w:cs="Times New Roman"/>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刚才我们集体观看了《戒尺高悬 警钟长鸣——北京教育系统2025年警示教育大会警示教育片》，其中通报的典型案例都</w:t>
      </w:r>
      <w:r>
        <w:rPr>
          <w:rFonts w:hint="eastAsia" w:ascii="Calibri" w:hAnsi="Calibri" w:eastAsia="仿宋_GB2312" w:cs="Times New Roman"/>
          <w:sz w:val="32"/>
          <w:szCs w:val="32"/>
          <w:highlight w:val="none"/>
          <w:lang w:val="en-US" w:eastAsia="zh-CN"/>
        </w:rPr>
        <w:t>非常具有警示教育意义，令人深思、发人深省，</w:t>
      </w:r>
      <w:r>
        <w:rPr>
          <w:rFonts w:hint="eastAsia" w:ascii="Times New Roman" w:hAnsi="Times New Roman" w:eastAsia="仿宋_GB2312" w:cs="Times New Roman"/>
          <w:sz w:val="32"/>
          <w:szCs w:val="32"/>
          <w:highlight w:val="none"/>
          <w:lang w:val="en-US" w:eastAsia="zh-CN"/>
        </w:rPr>
        <w:t>大家都受到了触动和警醒。</w:t>
      </w:r>
      <w:r>
        <w:rPr>
          <w:rFonts w:hint="eastAsia" w:ascii="Calibri" w:hAnsi="Calibri" w:eastAsia="仿宋_GB2312" w:cs="Times New Roman"/>
          <w:sz w:val="32"/>
          <w:szCs w:val="32"/>
          <w:highlight w:val="none"/>
          <w:lang w:val="en-US" w:eastAsia="zh-CN"/>
        </w:rPr>
        <w:t>我们要见贤思齐，见不贤而内自省。绝不能作旁观者，置身事外心怀侥幸。我们必须要把纪律建设、作风建设作为长期性基础性工作常抓不懈，持续深入推进党风廉政建设和反腐败斗争，不断增强纪法意识和廉洁自律意识，始终做忠诚、干净、担当的党员和领导干部。</w:t>
      </w:r>
    </w:p>
    <w:p w14:paraId="54D177DD">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警示教育案例（略）。</w:t>
      </w:r>
    </w:p>
    <w:p w14:paraId="05453FAA">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Calibri" w:hAnsi="Calibri" w:eastAsia="仿宋_GB2312" w:cs="Times New Roman"/>
          <w:sz w:val="32"/>
          <w:szCs w:val="22"/>
          <w:lang w:eastAsia="zh-CN"/>
        </w:rPr>
        <w:t>大家</w:t>
      </w:r>
      <w:r>
        <w:rPr>
          <w:rFonts w:hint="eastAsia" w:ascii="Calibri" w:hAnsi="Calibri" w:eastAsia="仿宋_GB2312" w:cs="Times New Roman"/>
          <w:sz w:val="32"/>
          <w:szCs w:val="22"/>
          <w:lang w:val="en-US" w:eastAsia="zh-CN"/>
        </w:rPr>
        <w:t>要</w:t>
      </w:r>
      <w:r>
        <w:rPr>
          <w:rFonts w:hint="eastAsia" w:ascii="Calibri" w:hAnsi="Calibri" w:eastAsia="仿宋_GB2312" w:cs="Times New Roman"/>
          <w:sz w:val="32"/>
          <w:szCs w:val="22"/>
          <w:lang w:eastAsia="zh-CN"/>
        </w:rPr>
        <w:t>汲取这些教训，</w:t>
      </w:r>
      <w:r>
        <w:rPr>
          <w:rFonts w:hint="eastAsia" w:ascii="Times New Roman" w:hAnsi="Times New Roman" w:eastAsia="仿宋_GB2312" w:cs="Times New Roman"/>
          <w:sz w:val="32"/>
          <w:szCs w:val="32"/>
          <w:highlight w:val="none"/>
          <w:lang w:val="en-US" w:eastAsia="zh-CN"/>
        </w:rPr>
        <w:t>也要正确对待犯了错误的同志。</w:t>
      </w:r>
      <w:r>
        <w:rPr>
          <w:rFonts w:hint="eastAsia" w:ascii="Calibri" w:hAnsi="Calibri" w:eastAsia="仿宋_GB2312" w:cs="Times New Roman"/>
          <w:sz w:val="32"/>
          <w:szCs w:val="22"/>
          <w:lang w:eastAsia="zh-CN"/>
        </w:rPr>
        <w:t>这几位同志所在的党组织，所在的院系</w:t>
      </w:r>
      <w:r>
        <w:rPr>
          <w:rFonts w:hint="eastAsia" w:ascii="Calibri" w:hAnsi="Calibri" w:eastAsia="仿宋_GB2312" w:cs="Times New Roman"/>
          <w:sz w:val="32"/>
          <w:szCs w:val="22"/>
          <w:lang w:val="en-US" w:eastAsia="zh-CN"/>
        </w:rPr>
        <w:t>也应当</w:t>
      </w:r>
      <w:r>
        <w:rPr>
          <w:rFonts w:hint="eastAsia" w:ascii="Calibri" w:hAnsi="Calibri" w:eastAsia="仿宋_GB2312" w:cs="Times New Roman"/>
          <w:sz w:val="32"/>
          <w:szCs w:val="22"/>
          <w:lang w:eastAsia="zh-CN"/>
        </w:rPr>
        <w:t>给予他们更有针对性的帮助和</w:t>
      </w:r>
      <w:r>
        <w:rPr>
          <w:rFonts w:hint="eastAsia" w:ascii="Calibri" w:hAnsi="Calibri" w:eastAsia="仿宋_GB2312" w:cs="Times New Roman"/>
          <w:sz w:val="32"/>
          <w:szCs w:val="22"/>
          <w:lang w:val="en-US" w:eastAsia="zh-CN"/>
        </w:rPr>
        <w:t>教育</w:t>
      </w:r>
      <w:r>
        <w:rPr>
          <w:rFonts w:hint="eastAsia" w:ascii="Calibri" w:hAnsi="Calibri" w:eastAsia="仿宋_GB2312" w:cs="Times New Roman"/>
          <w:sz w:val="32"/>
          <w:szCs w:val="22"/>
          <w:lang w:eastAsia="zh-CN"/>
        </w:rPr>
        <w:t>。所有的处理是为了治病救人，更好的使同志们回归到正确的道路上来。</w:t>
      </w:r>
    </w:p>
    <w:p w14:paraId="32F394E6">
      <w:pPr>
        <w:keepNext w:val="0"/>
        <w:keepLines w:val="0"/>
        <w:pageBreakBefore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黑体" w:eastAsia="仿宋_GB2312" w:cs="Times New Roman"/>
          <w:sz w:val="32"/>
          <w:szCs w:val="32"/>
          <w:lang w:val="en-US" w:eastAsia="zh-CN"/>
        </w:rPr>
        <w:t>以上这些违纪违法案件为我们敲响了警钟，值得我们深刻警醒。</w:t>
      </w:r>
      <w:r>
        <w:rPr>
          <w:rFonts w:hint="eastAsia" w:ascii="仿宋_GB2312" w:hAnsi="仿宋_GB2312" w:eastAsia="仿宋_GB2312" w:cs="仿宋_GB2312"/>
          <w:b w:val="0"/>
          <w:bCs/>
          <w:sz w:val="32"/>
          <w:szCs w:val="32"/>
          <w:lang w:val="en-US" w:eastAsia="zh-CN"/>
        </w:rPr>
        <w:t>说明我们还存在以下问题，有三个“不到位”：</w:t>
      </w:r>
      <w:r>
        <w:rPr>
          <w:rFonts w:hint="eastAsia" w:ascii="Calibri" w:hAnsi="Calibri" w:eastAsia="仿宋_GB2312" w:cs="Times New Roman"/>
          <w:sz w:val="32"/>
          <w:szCs w:val="22"/>
        </w:rPr>
        <w:t>第一</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党组织管人不到位</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lang w:val="en-US" w:eastAsia="zh-CN"/>
        </w:rPr>
        <w:t>干部犯错误，组织有责任。党组织的书记</w:t>
      </w:r>
      <w:r>
        <w:rPr>
          <w:rFonts w:hint="eastAsia" w:ascii="Calibri" w:hAnsi="Calibri" w:eastAsia="仿宋_GB2312" w:cs="Times New Roman"/>
          <w:sz w:val="32"/>
          <w:szCs w:val="22"/>
        </w:rPr>
        <w:t>对</w:t>
      </w:r>
      <w:r>
        <w:rPr>
          <w:rFonts w:hint="eastAsia" w:ascii="Calibri" w:hAnsi="Calibri" w:eastAsia="仿宋_GB2312" w:cs="Times New Roman"/>
          <w:sz w:val="32"/>
          <w:szCs w:val="22"/>
          <w:lang w:val="en-US" w:eastAsia="zh-CN"/>
        </w:rPr>
        <w:t>所属人员</w:t>
      </w:r>
      <w:r>
        <w:rPr>
          <w:rFonts w:hint="eastAsia" w:ascii="Calibri" w:hAnsi="Calibri" w:eastAsia="仿宋_GB2312" w:cs="Times New Roman"/>
          <w:sz w:val="32"/>
          <w:szCs w:val="22"/>
        </w:rPr>
        <w:t>的工作、生活、思想</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风险，管的不到位，组织是有责任的</w:t>
      </w:r>
      <w:r>
        <w:rPr>
          <w:rFonts w:hint="eastAsia" w:ascii="仿宋_GB2312" w:hAnsi="仿宋_GB2312" w:eastAsia="仿宋_GB2312" w:cs="仿宋_GB2312"/>
          <w:b w:val="0"/>
          <w:bCs/>
          <w:sz w:val="32"/>
          <w:szCs w:val="32"/>
          <w:lang w:val="en-US" w:eastAsia="zh-CN"/>
        </w:rPr>
        <w:t>；第二，</w:t>
      </w:r>
      <w:r>
        <w:rPr>
          <w:rFonts w:hint="eastAsia" w:ascii="Calibri" w:hAnsi="Calibri" w:eastAsia="仿宋_GB2312" w:cs="Times New Roman"/>
          <w:sz w:val="32"/>
          <w:szCs w:val="22"/>
        </w:rPr>
        <w:t>管事不到位。</w:t>
      </w:r>
      <w:r>
        <w:rPr>
          <w:rFonts w:hint="eastAsia" w:ascii="Calibri" w:hAnsi="Calibri" w:eastAsia="仿宋_GB2312" w:cs="Times New Roman"/>
          <w:sz w:val="32"/>
          <w:szCs w:val="22"/>
          <w:lang w:val="en-US" w:eastAsia="zh-CN"/>
        </w:rPr>
        <w:t>我们还是</w:t>
      </w:r>
      <w:r>
        <w:rPr>
          <w:rFonts w:hint="eastAsia" w:ascii="Calibri" w:hAnsi="Calibri" w:eastAsia="仿宋_GB2312" w:cs="Times New Roman"/>
          <w:sz w:val="32"/>
          <w:szCs w:val="22"/>
        </w:rPr>
        <w:t>要</w:t>
      </w:r>
      <w:r>
        <w:rPr>
          <w:rFonts w:hint="eastAsia" w:ascii="Calibri" w:hAnsi="Calibri" w:eastAsia="仿宋_GB2312" w:cs="Times New Roman"/>
          <w:sz w:val="32"/>
          <w:szCs w:val="22"/>
          <w:lang w:val="en-US" w:eastAsia="zh-CN"/>
        </w:rPr>
        <w:t>继续深入</w:t>
      </w:r>
      <w:r>
        <w:rPr>
          <w:rFonts w:hint="eastAsia" w:ascii="Calibri" w:hAnsi="Calibri" w:eastAsia="仿宋_GB2312" w:cs="Times New Roman"/>
          <w:sz w:val="32"/>
          <w:szCs w:val="22"/>
        </w:rPr>
        <w:t>推进校内的改革，</w:t>
      </w:r>
      <w:r>
        <w:rPr>
          <w:rFonts w:hint="eastAsia" w:ascii="Calibri" w:hAnsi="Calibri" w:eastAsia="仿宋_GB2312" w:cs="Times New Roman"/>
          <w:sz w:val="32"/>
          <w:szCs w:val="22"/>
          <w:lang w:val="en-US" w:eastAsia="zh-CN"/>
        </w:rPr>
        <w:t>进一步加强管理。</w:t>
      </w:r>
      <w:r>
        <w:rPr>
          <w:rFonts w:hint="eastAsia" w:ascii="Calibri" w:hAnsi="Calibri" w:eastAsia="仿宋_GB2312" w:cs="Times New Roman"/>
          <w:sz w:val="32"/>
          <w:szCs w:val="22"/>
        </w:rPr>
        <w:t>根据新的形势新的任务要求，把事得管得明明白白，既依法合规，</w:t>
      </w:r>
      <w:r>
        <w:rPr>
          <w:rFonts w:hint="eastAsia" w:ascii="Calibri" w:hAnsi="Calibri" w:eastAsia="仿宋_GB2312" w:cs="Times New Roman"/>
          <w:sz w:val="32"/>
          <w:szCs w:val="22"/>
          <w:lang w:val="en-US" w:eastAsia="zh-CN"/>
        </w:rPr>
        <w:t>又</w:t>
      </w:r>
      <w:r>
        <w:rPr>
          <w:rFonts w:hint="eastAsia" w:ascii="Calibri" w:hAnsi="Calibri" w:eastAsia="仿宋_GB2312" w:cs="Times New Roman"/>
          <w:sz w:val="32"/>
          <w:szCs w:val="22"/>
        </w:rPr>
        <w:t>干事创业</w:t>
      </w:r>
      <w:r>
        <w:rPr>
          <w:rFonts w:hint="eastAsia" w:ascii="Calibri" w:hAnsi="Calibri" w:eastAsia="仿宋_GB2312" w:cs="Times New Roman"/>
          <w:sz w:val="32"/>
          <w:szCs w:val="22"/>
          <w:lang w:eastAsia="zh-CN"/>
        </w:rPr>
        <w:t>。</w:t>
      </w:r>
      <w:r>
        <w:rPr>
          <w:rFonts w:hint="eastAsia" w:ascii="仿宋_GB2312" w:hAnsi="仿宋_GB2312" w:eastAsia="仿宋_GB2312" w:cs="仿宋_GB2312"/>
          <w:b w:val="0"/>
          <w:bCs/>
          <w:sz w:val="32"/>
          <w:szCs w:val="32"/>
          <w:lang w:val="en-US" w:eastAsia="zh-CN"/>
        </w:rPr>
        <w:t>第三，</w:t>
      </w:r>
      <w:r>
        <w:rPr>
          <w:rFonts w:hint="eastAsia" w:ascii="Calibri" w:hAnsi="Calibri" w:eastAsia="仿宋_GB2312" w:cs="Times New Roman"/>
          <w:sz w:val="32"/>
          <w:szCs w:val="22"/>
        </w:rPr>
        <w:t>监督还不及时不到位</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我们得汲取教训，按照总书记对全面从严治党</w:t>
      </w:r>
      <w:r>
        <w:rPr>
          <w:rFonts w:hint="eastAsia" w:ascii="Calibri" w:hAnsi="Calibri" w:eastAsia="仿宋_GB2312" w:cs="Times New Roman"/>
          <w:sz w:val="32"/>
          <w:szCs w:val="22"/>
          <w:lang w:val="en-US" w:eastAsia="zh-CN"/>
        </w:rPr>
        <w:t>五</w:t>
      </w:r>
      <w:r>
        <w:rPr>
          <w:rFonts w:hint="eastAsia" w:ascii="Calibri" w:hAnsi="Calibri" w:eastAsia="仿宋_GB2312" w:cs="Times New Roman"/>
          <w:sz w:val="32"/>
          <w:szCs w:val="22"/>
        </w:rPr>
        <w:t>个体系的要求</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lang w:val="en-US" w:eastAsia="zh-CN"/>
        </w:rPr>
        <w:t>用</w:t>
      </w:r>
      <w:r>
        <w:rPr>
          <w:rFonts w:hint="eastAsia" w:ascii="Calibri" w:hAnsi="Calibri" w:eastAsia="仿宋_GB2312" w:cs="Times New Roman"/>
          <w:sz w:val="32"/>
          <w:szCs w:val="22"/>
        </w:rPr>
        <w:t>改革的精神</w:t>
      </w:r>
      <w:r>
        <w:rPr>
          <w:rFonts w:hint="eastAsia" w:ascii="Calibri" w:hAnsi="Calibri" w:eastAsia="仿宋_GB2312" w:cs="Times New Roman"/>
          <w:sz w:val="32"/>
          <w:szCs w:val="22"/>
          <w:lang w:val="en-US" w:eastAsia="zh-CN"/>
        </w:rPr>
        <w:t>和</w:t>
      </w:r>
      <w:r>
        <w:rPr>
          <w:rFonts w:hint="eastAsia" w:ascii="Calibri" w:hAnsi="Calibri" w:eastAsia="仿宋_GB2312" w:cs="Times New Roman"/>
          <w:sz w:val="32"/>
          <w:szCs w:val="22"/>
        </w:rPr>
        <w:t>严的标准，把学校管党治党的责任担当好。在座的各位是书记，是组织委员，是纪检委员</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还有特约监察员、特约监督员，每一位党员</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每一位干部教师都应该承担起这个责任，在党言党</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在党忧党</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在党为党，</w:t>
      </w:r>
      <w:r>
        <w:rPr>
          <w:rFonts w:hint="eastAsia" w:ascii="Calibri" w:hAnsi="Calibri" w:eastAsia="仿宋_GB2312" w:cs="Times New Roman"/>
          <w:sz w:val="32"/>
          <w:szCs w:val="22"/>
          <w:lang w:val="en-US" w:eastAsia="zh-CN"/>
        </w:rPr>
        <w:t>我们都</w:t>
      </w:r>
      <w:r>
        <w:rPr>
          <w:rFonts w:hint="eastAsia" w:ascii="Calibri" w:hAnsi="Calibri" w:eastAsia="仿宋_GB2312" w:cs="Times New Roman"/>
          <w:sz w:val="32"/>
          <w:szCs w:val="22"/>
        </w:rPr>
        <w:t>有</w:t>
      </w:r>
      <w:r>
        <w:rPr>
          <w:rFonts w:hint="eastAsia" w:ascii="Calibri" w:hAnsi="Calibri" w:eastAsia="仿宋_GB2312" w:cs="Times New Roman"/>
          <w:sz w:val="32"/>
          <w:szCs w:val="22"/>
          <w:lang w:val="en-US" w:eastAsia="zh-CN"/>
        </w:rPr>
        <w:t>各自</w:t>
      </w:r>
      <w:r>
        <w:rPr>
          <w:rFonts w:hint="eastAsia" w:ascii="Calibri" w:hAnsi="Calibri" w:eastAsia="仿宋_GB2312" w:cs="Times New Roman"/>
          <w:sz w:val="32"/>
          <w:szCs w:val="22"/>
        </w:rPr>
        <w:t>的责任。</w:t>
      </w:r>
    </w:p>
    <w:p w14:paraId="4002FD5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一会润杰同志还要为全体与会人员作题为《规范公权力，自觉守法纪》的专题辅导，</w:t>
      </w:r>
      <w:r>
        <w:rPr>
          <w:rFonts w:hint="eastAsia" w:ascii="仿宋_GB2312" w:hAnsi="仿宋_GB2312" w:eastAsia="仿宋_GB2312" w:cs="仿宋_GB2312"/>
          <w:sz w:val="32"/>
          <w:szCs w:val="32"/>
          <w:highlight w:val="none"/>
          <w:lang w:val="en-US" w:eastAsia="zh-CN"/>
        </w:rPr>
        <w:t>就是要进一步强化纪法宣传教育。</w:t>
      </w:r>
    </w:p>
    <w:p w14:paraId="0DA7CF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四、做好2025年全面从严治党工作，</w:t>
      </w:r>
      <w:r>
        <w:rPr>
          <w:rFonts w:hint="eastAsia" w:ascii="黑体" w:hAnsi="黑体" w:eastAsia="黑体" w:cs="黑体"/>
          <w:color w:val="auto"/>
          <w:sz w:val="32"/>
          <w:szCs w:val="32"/>
          <w:highlight w:val="none"/>
          <w:lang w:val="en-US" w:eastAsia="zh-CN"/>
        </w:rPr>
        <w:t>以作风建设新成效，在教育强国首善之区建设中谱写一流教育学院建设的新篇章</w:t>
      </w:r>
    </w:p>
    <w:p w14:paraId="578F46F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北京教育学院2025年全面从严治党任务安排》全文已经在学院官网发布，共四方面24项任务，请各位同志按照工作部署，认真抓好贯彻落实，我在这里强调一下主要工作。一要坚持和加强党的全面领导，坚持不懈用习近平新时代中国特色社会主义思想铸魂育人。二要以党建成效促事业发展，进一步提升服务教育强国建设和新时代首都发展的贡献度。三要持续提升治理能力治理水平，巩固干事创业良好环境。四要</w:t>
      </w:r>
      <w:r>
        <w:rPr>
          <w:rFonts w:hint="default" w:ascii="Times New Roman" w:hAnsi="Times New Roman" w:eastAsia="仿宋_GB2312" w:cs="仿宋_GB2312"/>
          <w:color w:val="auto"/>
          <w:sz w:val="32"/>
          <w:szCs w:val="32"/>
          <w:highlight w:val="none"/>
          <w:lang w:val="en-US" w:eastAsia="zh-CN"/>
        </w:rPr>
        <w:fldChar w:fldCharType="begin"/>
      </w:r>
      <w:r>
        <w:rPr>
          <w:rFonts w:hint="default" w:ascii="Times New Roman" w:hAnsi="Times New Roman" w:eastAsia="仿宋_GB2312" w:cs="仿宋_GB2312"/>
          <w:color w:val="auto"/>
          <w:sz w:val="32"/>
          <w:szCs w:val="32"/>
          <w:highlight w:val="none"/>
          <w:lang w:val="en-US" w:eastAsia="zh-CN"/>
        </w:rPr>
        <w:instrText xml:space="preserve"> HYPERLINK "http://www.baidu.com/link?url=-ZT5yq3fgH2uW6DPcens9QQIPwrFtf7Wj54mwEmJl9HuPG42vbgW3sW9_v6tJ626_3cJIQL-L1Dpx6tcdPdayT7Hf_dh4uDaOddaApotFByZUnRD7Jb-jsTehMAqDjdq8bQ33E2dUJuNFj_JAm9TDBY64OWwznUm8CH7O5KLbUKxlFDu5zXhXwYlRemhodBpLrMZwmLIRCBSRU8yYKsgcMAHZ1r1Y84h4Q_lPIAGnEdgvFAkVparI5R7Yart4HGsl5_gOCfWA144auqw5Q92DK" \t "https://www.baidu.com/_blank" </w:instrText>
      </w:r>
      <w:r>
        <w:rPr>
          <w:rFonts w:hint="default" w:ascii="Times New Roman" w:hAnsi="Times New Roman" w:eastAsia="仿宋_GB2312" w:cs="仿宋_GB2312"/>
          <w:color w:val="auto"/>
          <w:sz w:val="32"/>
          <w:szCs w:val="32"/>
          <w:highlight w:val="none"/>
          <w:lang w:val="en-US" w:eastAsia="zh-CN"/>
        </w:rPr>
        <w:fldChar w:fldCharType="separate"/>
      </w:r>
      <w:r>
        <w:rPr>
          <w:rFonts w:hint="default" w:ascii="Times New Roman" w:hAnsi="Times New Roman" w:eastAsia="仿宋_GB2312" w:cs="仿宋_GB2312"/>
          <w:color w:val="auto"/>
          <w:sz w:val="32"/>
          <w:szCs w:val="32"/>
          <w:highlight w:val="none"/>
          <w:lang w:val="en-US" w:eastAsia="zh-CN"/>
        </w:rPr>
        <w:t>坚持以严的基调强化正风肃纪</w:t>
      </w:r>
      <w:r>
        <w:rPr>
          <w:rFonts w:hint="default" w:ascii="Times New Roman" w:hAnsi="Times New Roman" w:eastAsia="仿宋_GB2312" w:cs="仿宋_GB2312"/>
          <w:color w:val="auto"/>
          <w:sz w:val="32"/>
          <w:szCs w:val="32"/>
          <w:highlight w:val="none"/>
          <w:lang w:val="en-US" w:eastAsia="zh-CN"/>
        </w:rPr>
        <w:fldChar w:fldCharType="end"/>
      </w:r>
      <w:r>
        <w:rPr>
          <w:rFonts w:hint="default" w:ascii="Times New Roman" w:hAnsi="Times New Roman" w:eastAsia="仿宋_GB2312" w:cs="仿宋_GB2312"/>
          <w:color w:val="auto"/>
          <w:sz w:val="32"/>
          <w:szCs w:val="32"/>
          <w:highlight w:val="none"/>
          <w:lang w:val="en-US" w:eastAsia="zh-CN"/>
        </w:rPr>
        <w:t>，坚定不移推进全面从严治党</w:t>
      </w:r>
      <w:r>
        <w:rPr>
          <w:rFonts w:hint="eastAsia" w:ascii="Times New Roman" w:hAnsi="Times New Roman" w:eastAsia="仿宋_GB2312" w:cs="仿宋_GB2312"/>
          <w:color w:val="auto"/>
          <w:sz w:val="32"/>
          <w:szCs w:val="32"/>
          <w:highlight w:val="none"/>
          <w:lang w:val="en-US" w:eastAsia="zh-CN"/>
        </w:rPr>
        <w:t>。</w:t>
      </w:r>
    </w:p>
    <w:p w14:paraId="32148CA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当前全党正开展深入贯彻中央八项规定精神学习教育，再次释放了作风建设永远在路上的强烈信号。我们要紧紧围绕教育强国首善之区建设的部署要求，与市委巡视整改，党纪学习教育常态化长效化相结合，推动学院事业高质量发展再上新台阶，</w:t>
      </w:r>
      <w:r>
        <w:rPr>
          <w:rFonts w:hint="eastAsia" w:ascii="仿宋_GB2312" w:hAnsi="仿宋_GB2312" w:eastAsia="仿宋_GB2312" w:cs="仿宋_GB2312"/>
          <w:color w:val="auto"/>
          <w:sz w:val="32"/>
          <w:szCs w:val="32"/>
          <w:highlight w:val="none"/>
          <w:lang w:val="en-US" w:eastAsia="zh-CN"/>
        </w:rPr>
        <w:t>我再提三点意见：</w:t>
      </w:r>
    </w:p>
    <w:p w14:paraId="6F5154A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一要进一步提高政治站位，筑牢拒腐防变的政治根基。</w:t>
      </w:r>
      <w:r>
        <w:rPr>
          <w:rFonts w:hint="eastAsia" w:ascii="Times New Roman" w:hAnsi="Times New Roman" w:eastAsia="仿宋_GB2312" w:cs="仿宋_GB2312"/>
          <w:color w:val="auto"/>
          <w:sz w:val="32"/>
          <w:szCs w:val="32"/>
          <w:highlight w:val="none"/>
          <w:lang w:val="en-US" w:eastAsia="zh-CN"/>
        </w:rPr>
        <w:t>要始终把政治建设摆在首位，坚持以习近平新时代中国特色社会主义思想为指导，深入把握习近平总书记关于党的自我革命的重要思想，坚定拥护“两个确立”、坚决做到“两个维护”，以严肃党内政治生活锤炼党性修养。要坚定理想信念，坚守初心使命，坚持用党的创新理论武装头脑，巩固拓展主题教育和党纪学习教育成果，扎实开展深入贯彻中央八项规定精神学习教育。要不断强化纪法意识，严守政治纪律和政治规矩，自觉接受监督，切实把他律转化为自律，内化为日用而不觉的言行准则和师德师风建设的良好成效。我们总说自己是“师者之师”，师者之师比师的标准还要高，师是什么标准？习近平总书记提的“四有好老师”“大先生”，我们要按这个标准来把握。</w:t>
      </w:r>
    </w:p>
    <w:p w14:paraId="3DAC499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二要切实压紧压实主体责任，持之以恒用改革精神和严的标准管党治党。</w:t>
      </w:r>
      <w:r>
        <w:rPr>
          <w:rFonts w:hint="eastAsia" w:ascii="Times New Roman" w:hAnsi="Times New Roman" w:eastAsia="仿宋_GB2312" w:cs="仿宋_GB2312"/>
          <w:color w:val="auto"/>
          <w:sz w:val="32"/>
          <w:szCs w:val="32"/>
          <w:highlight w:val="none"/>
          <w:lang w:val="en-US" w:eastAsia="zh-CN"/>
        </w:rPr>
        <w:t>要坚决扛起巡视整改责任，动真碰硬抓好市委巡视整改。昨天上午北京市委教育工委召开工委会，其中有一个议题，就是研究巡视整改的推进情况。一方面是市委教育工委和市教委这两委的整改，还有我们4家直属单位的整改。巡视组向学院党委反馈指出学院在四个方面存在的11个主要问题和21个具体事例。党委经过认真研究，有的立改立行，有的列入整改计划，制定了57项具体整改措施，截至今天已经完成了一半，其他的正在有序推进中。通过我们的巡视整改，使我们全校的党的建设和政治生态能够进一步加强，切实做到以巡促改、以巡促建、以巡促治。</w:t>
      </w:r>
    </w:p>
    <w:p w14:paraId="5271C8D6">
      <w:pPr>
        <w:keepNext w:val="0"/>
        <w:keepLines w:val="0"/>
        <w:pageBreakBefore w:val="0"/>
        <w:kinsoku/>
        <w:wordWrap/>
        <w:overflowPunct/>
        <w:autoSpaceDE/>
        <w:autoSpaceDN/>
        <w:bidi w:val="0"/>
        <w:spacing w:line="560" w:lineRule="exact"/>
        <w:ind w:firstLine="640" w:firstLineChars="200"/>
        <w:jc w:val="both"/>
        <w:textAlignment w:val="auto"/>
        <w:rPr>
          <w:rFonts w:eastAsia="仿宋_GB2312"/>
          <w:b w:val="0"/>
          <w:bCs w:val="0"/>
          <w:sz w:val="28"/>
        </w:rPr>
      </w:pPr>
      <w:r>
        <w:rPr>
          <w:rFonts w:hint="eastAsia" w:ascii="楷体_GB2312" w:hAnsi="楷体_GB2312" w:eastAsia="楷体_GB2312" w:cs="楷体_GB2312"/>
          <w:sz w:val="32"/>
          <w:szCs w:val="32"/>
          <w:highlight w:val="none"/>
          <w:lang w:val="en-US" w:eastAsia="zh-CN"/>
        </w:rPr>
        <w:t>三要进一步炼就过硬作风，勇于担当作为，真抓实干、求真务实，推动全面进步、全面过硬</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要扎实开展深入贯彻中央八项规定精神学习教育，要深学细悟笃行习近平总书记关于加强党的作风建设的重要论述，深刻认识开展这次学习教育的重大意义，坚持以上率下、率先垂范，不折不扣抓好学习教育。要以学习教育为契机，持续深化作风建设，坚决反对形式主义、官僚主义、享乐主义、奢靡之风，大力推崇和实践的新的风尚。习近平</w:t>
      </w:r>
      <w:r>
        <w:rPr>
          <w:rFonts w:hint="eastAsia" w:ascii="Calibri" w:hAnsi="Calibri" w:eastAsia="仿宋_GB2312" w:cs="Times New Roman"/>
          <w:sz w:val="32"/>
          <w:szCs w:val="22"/>
        </w:rPr>
        <w:t>总书记在中央党校提出</w:t>
      </w:r>
      <w:r>
        <w:rPr>
          <w:rFonts w:hint="eastAsia" w:ascii="Times New Roman" w:hAnsi="Times New Roman" w:eastAsia="仿宋_GB2312" w:cs="仿宋_GB2312"/>
          <w:color w:val="auto"/>
          <w:sz w:val="32"/>
          <w:szCs w:val="32"/>
          <w:highlight w:val="none"/>
          <w:lang w:val="en-US" w:eastAsia="zh-CN"/>
        </w:rPr>
        <w:t>“学习之风、朴素之风、清朗之风”。</w:t>
      </w:r>
      <w:r>
        <w:rPr>
          <w:rFonts w:hint="eastAsia" w:ascii="Calibri" w:hAnsi="Calibri" w:eastAsia="仿宋_GB2312" w:cs="Times New Roman"/>
          <w:sz w:val="32"/>
          <w:szCs w:val="22"/>
        </w:rPr>
        <w:t>这</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三风</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，既是给中央党校的要求，也完全可以在我们北京教育学院</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北京教育党校的校园里蔚然成风，完全可以在学院全体党员</w:t>
      </w:r>
      <w:r>
        <w:rPr>
          <w:rFonts w:hint="eastAsia" w:ascii="Calibri" w:hAnsi="Calibri" w:eastAsia="仿宋_GB2312" w:cs="Times New Roman"/>
          <w:sz w:val="32"/>
          <w:szCs w:val="22"/>
          <w:lang w:eastAsia="zh-CN"/>
        </w:rPr>
        <w:t>、</w:t>
      </w:r>
      <w:r>
        <w:rPr>
          <w:rFonts w:hint="eastAsia" w:ascii="Calibri" w:hAnsi="Calibri" w:eastAsia="仿宋_GB2312" w:cs="Times New Roman"/>
          <w:sz w:val="32"/>
          <w:szCs w:val="22"/>
        </w:rPr>
        <w:t>各级党组织中蔚然成风</w:t>
      </w:r>
      <w:r>
        <w:rPr>
          <w:rFonts w:hint="eastAsia" w:ascii="Calibri" w:hAnsi="Calibri" w:eastAsia="仿宋_GB2312" w:cs="Times New Roman"/>
          <w:sz w:val="32"/>
          <w:szCs w:val="22"/>
          <w:lang w:eastAsia="zh-CN"/>
        </w:rPr>
        <w:t>。</w:t>
      </w:r>
    </w:p>
    <w:p w14:paraId="0B2E02DA">
      <w:pPr>
        <w:pStyle w:val="2"/>
      </w:pPr>
    </w:p>
    <w:p w14:paraId="001B9FB6"/>
    <w:p w14:paraId="0B474407">
      <w:pPr>
        <w:spacing w:line="280" w:lineRule="exact"/>
        <w:ind w:firstLine="140" w:firstLineChars="50"/>
        <w:rPr>
          <w:rFonts w:eastAsia="仿宋_GB2312"/>
          <w:b w:val="0"/>
          <w:bCs w:val="0"/>
          <w:sz w:val="28"/>
        </w:rPr>
      </w:pPr>
    </w:p>
    <w:p w14:paraId="422BF211">
      <w:pPr>
        <w:spacing w:line="280" w:lineRule="exact"/>
        <w:ind w:firstLine="140" w:firstLineChars="50"/>
        <w:rPr>
          <w:rFonts w:eastAsia="仿宋_GB2312"/>
          <w:b w:val="0"/>
          <w:bCs w:val="0"/>
          <w:sz w:val="28"/>
        </w:rPr>
      </w:pPr>
    </w:p>
    <w:p w14:paraId="09D73676">
      <w:pPr>
        <w:pStyle w:val="2"/>
        <w:rPr>
          <w:rFonts w:eastAsia="仿宋_GB2312"/>
          <w:b w:val="0"/>
          <w:bCs w:val="0"/>
          <w:sz w:val="28"/>
        </w:rPr>
      </w:pPr>
    </w:p>
    <w:p w14:paraId="1163BCED">
      <w:pPr>
        <w:rPr>
          <w:rFonts w:eastAsia="仿宋_GB2312"/>
          <w:b w:val="0"/>
          <w:bCs w:val="0"/>
          <w:sz w:val="28"/>
        </w:rPr>
      </w:pPr>
    </w:p>
    <w:p w14:paraId="0482652B">
      <w:pPr>
        <w:rPr>
          <w:rFonts w:eastAsia="仿宋_GB2312"/>
          <w:b w:val="0"/>
          <w:bCs w:val="0"/>
          <w:sz w:val="28"/>
        </w:rPr>
      </w:pPr>
    </w:p>
    <w:p w14:paraId="68A15E5E">
      <w:pPr>
        <w:spacing w:line="280" w:lineRule="exact"/>
        <w:ind w:firstLine="140" w:firstLineChars="50"/>
        <w:rPr>
          <w:rFonts w:eastAsia="仿宋_GB2312"/>
          <w:b w:val="0"/>
          <w:bCs w:val="0"/>
          <w:sz w:val="28"/>
        </w:rPr>
      </w:pPr>
    </w:p>
    <w:p w14:paraId="495CD958">
      <w:pPr>
        <w:spacing w:line="280" w:lineRule="exact"/>
        <w:ind w:firstLine="140" w:firstLineChars="50"/>
        <w:rPr>
          <w:rFonts w:eastAsia="仿宋_GB2312"/>
          <w:b w:val="0"/>
          <w:bCs w:val="0"/>
          <w:sz w:val="28"/>
        </w:rPr>
      </w:pPr>
      <w:r>
        <w:rPr>
          <w:rFonts w:eastAsia="仿宋_GB2312"/>
          <w:b w:val="0"/>
          <w:bCs w:val="0"/>
          <w:sz w:val="28"/>
        </w:rPr>
        <w:pict>
          <v:line id="_x0000_s1028" o:spid="_x0000_s1028" o:spt="20" style="position:absolute;left:0pt;flip:y;margin-left:0.8pt;margin-top:4.5pt;height:0.05pt;width:435pt;z-index:251659264;mso-width-relative:page;mso-height-relative:page;" coordsize="21600,21600">
            <v:path arrowok="t"/>
            <v:fill focussize="0,0"/>
            <v:stroke weight="1pt"/>
            <v:imagedata o:title=""/>
            <o:lock v:ext="edit"/>
          </v:line>
        </w:pict>
      </w:r>
    </w:p>
    <w:p w14:paraId="2C77D0F2">
      <w:pPr>
        <w:spacing w:line="280" w:lineRule="exact"/>
        <w:ind w:firstLine="280" w:firstLineChars="100"/>
        <w:rPr>
          <w:rFonts w:eastAsia="仿宋_GB2312"/>
          <w:b w:val="0"/>
          <w:bCs w:val="0"/>
          <w:sz w:val="28"/>
        </w:rPr>
      </w:pPr>
      <w:r>
        <w:rPr>
          <w:rFonts w:eastAsia="仿宋_GB2312"/>
          <w:b w:val="0"/>
          <w:bCs w:val="0"/>
          <w:sz w:val="28"/>
        </w:rPr>
        <w:pict>
          <v:line id="_x0000_s1029" o:spid="_x0000_s1029" o:spt="20" style="position:absolute;left:0pt;flip:y;margin-left:0.8pt;margin-top:22.8pt;height:0.05pt;width:435pt;z-index:251660288;mso-width-relative:page;mso-height-relative:page;" coordsize="21600,21600">
            <v:path arrowok="t"/>
            <v:fill focussize="0,0"/>
            <v:stroke weight="1pt"/>
            <v:imagedata o:title=""/>
            <o:lock v:ext="edit"/>
          </v:line>
        </w:pict>
      </w:r>
      <w:r>
        <w:rPr>
          <w:rFonts w:eastAsia="仿宋_GB2312"/>
          <w:b w:val="0"/>
          <w:bCs w:val="0"/>
          <w:sz w:val="28"/>
        </w:rPr>
        <w:t>中共北京教育学院委员会办公室            202</w:t>
      </w:r>
      <w:r>
        <w:rPr>
          <w:rFonts w:hint="eastAsia" w:eastAsia="仿宋_GB2312"/>
          <w:b w:val="0"/>
          <w:bCs w:val="0"/>
          <w:sz w:val="28"/>
          <w:lang w:val="en-US" w:eastAsia="zh-CN"/>
        </w:rPr>
        <w:t>5</w:t>
      </w:r>
      <w:r>
        <w:rPr>
          <w:rFonts w:eastAsia="仿宋_GB2312"/>
          <w:b w:val="0"/>
          <w:bCs w:val="0"/>
          <w:sz w:val="28"/>
        </w:rPr>
        <w:t>年</w:t>
      </w:r>
      <w:r>
        <w:rPr>
          <w:rFonts w:hint="eastAsia" w:eastAsia="仿宋_GB2312"/>
          <w:b w:val="0"/>
          <w:bCs w:val="0"/>
          <w:sz w:val="28"/>
          <w:lang w:val="en-US" w:eastAsia="zh-CN"/>
        </w:rPr>
        <w:t>4</w:t>
      </w:r>
      <w:r>
        <w:rPr>
          <w:rFonts w:eastAsia="仿宋_GB2312"/>
          <w:b w:val="0"/>
          <w:bCs w:val="0"/>
          <w:sz w:val="28"/>
        </w:rPr>
        <w:t>月</w:t>
      </w:r>
      <w:r>
        <w:rPr>
          <w:rFonts w:hint="eastAsia" w:eastAsia="仿宋_GB2312"/>
          <w:b w:val="0"/>
          <w:bCs w:val="0"/>
          <w:sz w:val="28"/>
          <w:lang w:val="en-US" w:eastAsia="zh-CN"/>
        </w:rPr>
        <w:t>30</w:t>
      </w:r>
      <w:r>
        <w:rPr>
          <w:rFonts w:eastAsia="仿宋_GB2312"/>
          <w:b w:val="0"/>
          <w:bCs w:val="0"/>
          <w:sz w:val="28"/>
        </w:rPr>
        <w:t>日印发</w:t>
      </w:r>
    </w:p>
    <w:sectPr>
      <w:footerReference r:id="rId3" w:type="default"/>
      <w:footerReference r:id="rId4" w:type="even"/>
      <w:pgSz w:w="11906" w:h="16838"/>
      <w:pgMar w:top="2098" w:right="1474" w:bottom="1985" w:left="1587" w:header="851" w:footer="124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5874">
    <w:pPr>
      <w:pStyle w:val="11"/>
      <w:wordWrap w:val="0"/>
      <w:jc w:val="right"/>
      <w:rPr>
        <w:rFonts w:ascii="宋体" w:hAnsi="宋体"/>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46C3A75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2C52">
    <w:pPr>
      <w:pStyle w:val="11"/>
      <w:ind w:firstLine="14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2535FC2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OGJjMDE3YjQ1MjE5MjU4NzYxOGU2N2RkZGUyMWQifQ=="/>
  </w:docVars>
  <w:rsids>
    <w:rsidRoot w:val="00172A27"/>
    <w:rsid w:val="000003E5"/>
    <w:rsid w:val="000270C6"/>
    <w:rsid w:val="00027101"/>
    <w:rsid w:val="00031082"/>
    <w:rsid w:val="0003746D"/>
    <w:rsid w:val="0003785C"/>
    <w:rsid w:val="00060316"/>
    <w:rsid w:val="000875C7"/>
    <w:rsid w:val="0009462E"/>
    <w:rsid w:val="000954EB"/>
    <w:rsid w:val="000A454F"/>
    <w:rsid w:val="000C7A4D"/>
    <w:rsid w:val="000D7BDE"/>
    <w:rsid w:val="000D7DE2"/>
    <w:rsid w:val="000E3654"/>
    <w:rsid w:val="00113EBA"/>
    <w:rsid w:val="0012012D"/>
    <w:rsid w:val="001216AB"/>
    <w:rsid w:val="001372DF"/>
    <w:rsid w:val="00137B4B"/>
    <w:rsid w:val="00146ED7"/>
    <w:rsid w:val="00147BA8"/>
    <w:rsid w:val="00151F36"/>
    <w:rsid w:val="00153586"/>
    <w:rsid w:val="00162CDE"/>
    <w:rsid w:val="00172A27"/>
    <w:rsid w:val="00192242"/>
    <w:rsid w:val="00195A9F"/>
    <w:rsid w:val="001B0521"/>
    <w:rsid w:val="001C2018"/>
    <w:rsid w:val="001D1473"/>
    <w:rsid w:val="001D2141"/>
    <w:rsid w:val="001F6B3F"/>
    <w:rsid w:val="001F6F05"/>
    <w:rsid w:val="002257CF"/>
    <w:rsid w:val="002506B0"/>
    <w:rsid w:val="00260E8E"/>
    <w:rsid w:val="00272E14"/>
    <w:rsid w:val="002865CE"/>
    <w:rsid w:val="00286D2E"/>
    <w:rsid w:val="00294E47"/>
    <w:rsid w:val="002A281B"/>
    <w:rsid w:val="002B07E7"/>
    <w:rsid w:val="002B33D2"/>
    <w:rsid w:val="002B364C"/>
    <w:rsid w:val="002C2D50"/>
    <w:rsid w:val="002D5603"/>
    <w:rsid w:val="002D6F93"/>
    <w:rsid w:val="002E2E2C"/>
    <w:rsid w:val="002F5CCC"/>
    <w:rsid w:val="003025A9"/>
    <w:rsid w:val="003153DA"/>
    <w:rsid w:val="0032331F"/>
    <w:rsid w:val="00327EE1"/>
    <w:rsid w:val="00355A47"/>
    <w:rsid w:val="003601D1"/>
    <w:rsid w:val="003713F4"/>
    <w:rsid w:val="003756D2"/>
    <w:rsid w:val="00390F3C"/>
    <w:rsid w:val="0039170D"/>
    <w:rsid w:val="00392654"/>
    <w:rsid w:val="003945AE"/>
    <w:rsid w:val="003A43EC"/>
    <w:rsid w:val="003A6869"/>
    <w:rsid w:val="003C7C9E"/>
    <w:rsid w:val="003D01FF"/>
    <w:rsid w:val="003E3368"/>
    <w:rsid w:val="003E52C8"/>
    <w:rsid w:val="00400F17"/>
    <w:rsid w:val="00406DE8"/>
    <w:rsid w:val="00436D4E"/>
    <w:rsid w:val="004414C6"/>
    <w:rsid w:val="00442A3F"/>
    <w:rsid w:val="004448A6"/>
    <w:rsid w:val="00450286"/>
    <w:rsid w:val="00475916"/>
    <w:rsid w:val="004A62D3"/>
    <w:rsid w:val="004B3619"/>
    <w:rsid w:val="004B3A48"/>
    <w:rsid w:val="004C28B5"/>
    <w:rsid w:val="004C2B67"/>
    <w:rsid w:val="004E210B"/>
    <w:rsid w:val="004E2D03"/>
    <w:rsid w:val="00524A26"/>
    <w:rsid w:val="00542D6C"/>
    <w:rsid w:val="00565A19"/>
    <w:rsid w:val="00571C54"/>
    <w:rsid w:val="00574420"/>
    <w:rsid w:val="005765AE"/>
    <w:rsid w:val="00582DFB"/>
    <w:rsid w:val="005867C4"/>
    <w:rsid w:val="00586ED2"/>
    <w:rsid w:val="0059232C"/>
    <w:rsid w:val="005B346D"/>
    <w:rsid w:val="005B7A81"/>
    <w:rsid w:val="005D40D0"/>
    <w:rsid w:val="005E1033"/>
    <w:rsid w:val="005E65FC"/>
    <w:rsid w:val="005F57F3"/>
    <w:rsid w:val="00604A09"/>
    <w:rsid w:val="00604A1D"/>
    <w:rsid w:val="00612662"/>
    <w:rsid w:val="00613B4A"/>
    <w:rsid w:val="0063310A"/>
    <w:rsid w:val="00635D1C"/>
    <w:rsid w:val="00647E48"/>
    <w:rsid w:val="006516B5"/>
    <w:rsid w:val="0065391C"/>
    <w:rsid w:val="00655790"/>
    <w:rsid w:val="00660440"/>
    <w:rsid w:val="00666837"/>
    <w:rsid w:val="00671650"/>
    <w:rsid w:val="00674A15"/>
    <w:rsid w:val="00686451"/>
    <w:rsid w:val="006A10C8"/>
    <w:rsid w:val="006A2D29"/>
    <w:rsid w:val="006A58EE"/>
    <w:rsid w:val="006B1F50"/>
    <w:rsid w:val="006C60DA"/>
    <w:rsid w:val="006E2C47"/>
    <w:rsid w:val="006E6BB1"/>
    <w:rsid w:val="00707624"/>
    <w:rsid w:val="00707FA8"/>
    <w:rsid w:val="00726E96"/>
    <w:rsid w:val="00741C9F"/>
    <w:rsid w:val="00744000"/>
    <w:rsid w:val="007467DB"/>
    <w:rsid w:val="00757A62"/>
    <w:rsid w:val="00797C71"/>
    <w:rsid w:val="007A0CE5"/>
    <w:rsid w:val="007A1660"/>
    <w:rsid w:val="007A5E41"/>
    <w:rsid w:val="007A6B5F"/>
    <w:rsid w:val="007C2DB2"/>
    <w:rsid w:val="007F1F78"/>
    <w:rsid w:val="007F7B5D"/>
    <w:rsid w:val="00801AFA"/>
    <w:rsid w:val="00802CF7"/>
    <w:rsid w:val="008049C9"/>
    <w:rsid w:val="00821F68"/>
    <w:rsid w:val="0084240B"/>
    <w:rsid w:val="0085293D"/>
    <w:rsid w:val="00855978"/>
    <w:rsid w:val="0088228F"/>
    <w:rsid w:val="00893978"/>
    <w:rsid w:val="008C3C03"/>
    <w:rsid w:val="008C692E"/>
    <w:rsid w:val="008C7596"/>
    <w:rsid w:val="008F2984"/>
    <w:rsid w:val="00910E31"/>
    <w:rsid w:val="00914D57"/>
    <w:rsid w:val="009254C4"/>
    <w:rsid w:val="00925A6D"/>
    <w:rsid w:val="00926012"/>
    <w:rsid w:val="00932D23"/>
    <w:rsid w:val="00950DE1"/>
    <w:rsid w:val="009631F0"/>
    <w:rsid w:val="00967692"/>
    <w:rsid w:val="00983D45"/>
    <w:rsid w:val="00996ACF"/>
    <w:rsid w:val="009A2F0A"/>
    <w:rsid w:val="009B722D"/>
    <w:rsid w:val="009C03DF"/>
    <w:rsid w:val="009C29E2"/>
    <w:rsid w:val="009C6A3A"/>
    <w:rsid w:val="009D06E9"/>
    <w:rsid w:val="009D4405"/>
    <w:rsid w:val="009F12D3"/>
    <w:rsid w:val="009F1D0E"/>
    <w:rsid w:val="009F508D"/>
    <w:rsid w:val="00A03E89"/>
    <w:rsid w:val="00A303C5"/>
    <w:rsid w:val="00A315BC"/>
    <w:rsid w:val="00A36CFF"/>
    <w:rsid w:val="00A40C77"/>
    <w:rsid w:val="00A56A01"/>
    <w:rsid w:val="00A63991"/>
    <w:rsid w:val="00A726BC"/>
    <w:rsid w:val="00A747CC"/>
    <w:rsid w:val="00A76DBB"/>
    <w:rsid w:val="00A85D34"/>
    <w:rsid w:val="00A96C51"/>
    <w:rsid w:val="00AA40A1"/>
    <w:rsid w:val="00AA7B44"/>
    <w:rsid w:val="00AB6131"/>
    <w:rsid w:val="00AC1469"/>
    <w:rsid w:val="00AC593C"/>
    <w:rsid w:val="00AD2B70"/>
    <w:rsid w:val="00AD5531"/>
    <w:rsid w:val="00AE22FF"/>
    <w:rsid w:val="00AE6AFD"/>
    <w:rsid w:val="00B10BF2"/>
    <w:rsid w:val="00B23E80"/>
    <w:rsid w:val="00B31C7D"/>
    <w:rsid w:val="00B36262"/>
    <w:rsid w:val="00B40046"/>
    <w:rsid w:val="00B42434"/>
    <w:rsid w:val="00B55A2E"/>
    <w:rsid w:val="00B62677"/>
    <w:rsid w:val="00B62B75"/>
    <w:rsid w:val="00B65564"/>
    <w:rsid w:val="00B8016C"/>
    <w:rsid w:val="00B914FD"/>
    <w:rsid w:val="00B937E1"/>
    <w:rsid w:val="00BA1364"/>
    <w:rsid w:val="00BA483B"/>
    <w:rsid w:val="00BB709E"/>
    <w:rsid w:val="00BC0E71"/>
    <w:rsid w:val="00BD6EF3"/>
    <w:rsid w:val="00BF3C3A"/>
    <w:rsid w:val="00C17D02"/>
    <w:rsid w:val="00C312F3"/>
    <w:rsid w:val="00C40704"/>
    <w:rsid w:val="00C423C6"/>
    <w:rsid w:val="00C467D7"/>
    <w:rsid w:val="00C548C1"/>
    <w:rsid w:val="00C60460"/>
    <w:rsid w:val="00C73842"/>
    <w:rsid w:val="00C77E71"/>
    <w:rsid w:val="00C80507"/>
    <w:rsid w:val="00C83E53"/>
    <w:rsid w:val="00C97213"/>
    <w:rsid w:val="00CA158B"/>
    <w:rsid w:val="00CA4457"/>
    <w:rsid w:val="00CB0400"/>
    <w:rsid w:val="00CC736B"/>
    <w:rsid w:val="00CD05FD"/>
    <w:rsid w:val="00D02885"/>
    <w:rsid w:val="00D15083"/>
    <w:rsid w:val="00D25486"/>
    <w:rsid w:val="00D316BF"/>
    <w:rsid w:val="00D31B46"/>
    <w:rsid w:val="00D32511"/>
    <w:rsid w:val="00D52276"/>
    <w:rsid w:val="00D66548"/>
    <w:rsid w:val="00D67A05"/>
    <w:rsid w:val="00DA4EDC"/>
    <w:rsid w:val="00DB0341"/>
    <w:rsid w:val="00DB1523"/>
    <w:rsid w:val="00DB6B0A"/>
    <w:rsid w:val="00DC6CA0"/>
    <w:rsid w:val="00DF1470"/>
    <w:rsid w:val="00DF295B"/>
    <w:rsid w:val="00DF6136"/>
    <w:rsid w:val="00E01DF8"/>
    <w:rsid w:val="00E17A0C"/>
    <w:rsid w:val="00E25038"/>
    <w:rsid w:val="00E260B8"/>
    <w:rsid w:val="00E462BD"/>
    <w:rsid w:val="00E62813"/>
    <w:rsid w:val="00E66EE3"/>
    <w:rsid w:val="00E90AE8"/>
    <w:rsid w:val="00EA182D"/>
    <w:rsid w:val="00EA3EE3"/>
    <w:rsid w:val="00EA66A2"/>
    <w:rsid w:val="00EA7727"/>
    <w:rsid w:val="00EB2A11"/>
    <w:rsid w:val="00EC5FAE"/>
    <w:rsid w:val="00ED1A04"/>
    <w:rsid w:val="00EE17BA"/>
    <w:rsid w:val="00EF7C28"/>
    <w:rsid w:val="00F0670F"/>
    <w:rsid w:val="00F107F4"/>
    <w:rsid w:val="00F17943"/>
    <w:rsid w:val="00F22D58"/>
    <w:rsid w:val="00F3115D"/>
    <w:rsid w:val="00F346CF"/>
    <w:rsid w:val="00F42B7A"/>
    <w:rsid w:val="00F43C48"/>
    <w:rsid w:val="00F4719F"/>
    <w:rsid w:val="00F539E5"/>
    <w:rsid w:val="00F543C6"/>
    <w:rsid w:val="00FB271F"/>
    <w:rsid w:val="00FB47F1"/>
    <w:rsid w:val="00FD071A"/>
    <w:rsid w:val="00FD1EE7"/>
    <w:rsid w:val="00FD6EED"/>
    <w:rsid w:val="01B669AF"/>
    <w:rsid w:val="01E871C8"/>
    <w:rsid w:val="02812247"/>
    <w:rsid w:val="03390FC7"/>
    <w:rsid w:val="03C26D87"/>
    <w:rsid w:val="04737BE5"/>
    <w:rsid w:val="04A0174A"/>
    <w:rsid w:val="05492C57"/>
    <w:rsid w:val="05AA091A"/>
    <w:rsid w:val="066F1A61"/>
    <w:rsid w:val="071262FF"/>
    <w:rsid w:val="07D8727E"/>
    <w:rsid w:val="08EF5C7C"/>
    <w:rsid w:val="0913503D"/>
    <w:rsid w:val="0A980929"/>
    <w:rsid w:val="0C3E73F1"/>
    <w:rsid w:val="0D2003C0"/>
    <w:rsid w:val="0D291939"/>
    <w:rsid w:val="0DC258EB"/>
    <w:rsid w:val="0F9134B5"/>
    <w:rsid w:val="0FF07ADB"/>
    <w:rsid w:val="101E2CF3"/>
    <w:rsid w:val="10533277"/>
    <w:rsid w:val="10D63E1C"/>
    <w:rsid w:val="110949C2"/>
    <w:rsid w:val="122D020D"/>
    <w:rsid w:val="12757498"/>
    <w:rsid w:val="12AD789F"/>
    <w:rsid w:val="12FD4FD1"/>
    <w:rsid w:val="13C84379"/>
    <w:rsid w:val="13F35768"/>
    <w:rsid w:val="13F54E26"/>
    <w:rsid w:val="15351F16"/>
    <w:rsid w:val="168A1E99"/>
    <w:rsid w:val="179C6D63"/>
    <w:rsid w:val="17B0519B"/>
    <w:rsid w:val="18320325"/>
    <w:rsid w:val="185A3AF7"/>
    <w:rsid w:val="195B4203"/>
    <w:rsid w:val="1AAE4BB5"/>
    <w:rsid w:val="1B9B3415"/>
    <w:rsid w:val="1BCA6707"/>
    <w:rsid w:val="1C5B0AAC"/>
    <w:rsid w:val="1D36146E"/>
    <w:rsid w:val="1D3A5FA0"/>
    <w:rsid w:val="1D896FD1"/>
    <w:rsid w:val="1D9F2000"/>
    <w:rsid w:val="1E114C18"/>
    <w:rsid w:val="1E7F3A49"/>
    <w:rsid w:val="20BC7F3E"/>
    <w:rsid w:val="20EA3D1B"/>
    <w:rsid w:val="21992685"/>
    <w:rsid w:val="23ED4B4D"/>
    <w:rsid w:val="250724F1"/>
    <w:rsid w:val="25F93003"/>
    <w:rsid w:val="26040F4D"/>
    <w:rsid w:val="26155D5F"/>
    <w:rsid w:val="27EB00E7"/>
    <w:rsid w:val="28871752"/>
    <w:rsid w:val="28947A3E"/>
    <w:rsid w:val="28C47AE6"/>
    <w:rsid w:val="2B9159B8"/>
    <w:rsid w:val="2E34408B"/>
    <w:rsid w:val="2E356949"/>
    <w:rsid w:val="2E5A24D9"/>
    <w:rsid w:val="2E813808"/>
    <w:rsid w:val="2FC342C5"/>
    <w:rsid w:val="30E8458E"/>
    <w:rsid w:val="32A53CED"/>
    <w:rsid w:val="33B80C85"/>
    <w:rsid w:val="33EE5FEA"/>
    <w:rsid w:val="341E0EC0"/>
    <w:rsid w:val="34FD4CC6"/>
    <w:rsid w:val="35CB1934"/>
    <w:rsid w:val="35F86203"/>
    <w:rsid w:val="378C5B0A"/>
    <w:rsid w:val="3A8D33B0"/>
    <w:rsid w:val="3ADC2547"/>
    <w:rsid w:val="3BC9396C"/>
    <w:rsid w:val="3BD13AAF"/>
    <w:rsid w:val="3C242C07"/>
    <w:rsid w:val="3D1C3198"/>
    <w:rsid w:val="3D375BF2"/>
    <w:rsid w:val="3D6B0778"/>
    <w:rsid w:val="3EC41C57"/>
    <w:rsid w:val="3F5B13A8"/>
    <w:rsid w:val="40FC6AD0"/>
    <w:rsid w:val="41EE33DC"/>
    <w:rsid w:val="420C6E64"/>
    <w:rsid w:val="42773E10"/>
    <w:rsid w:val="45805B9C"/>
    <w:rsid w:val="45D14A92"/>
    <w:rsid w:val="47932AB6"/>
    <w:rsid w:val="486D7B5A"/>
    <w:rsid w:val="48C60564"/>
    <w:rsid w:val="48FC44D0"/>
    <w:rsid w:val="494A0D8F"/>
    <w:rsid w:val="49E201DF"/>
    <w:rsid w:val="4AA54E66"/>
    <w:rsid w:val="4AD22AD7"/>
    <w:rsid w:val="4BDB7ED6"/>
    <w:rsid w:val="4CB61C72"/>
    <w:rsid w:val="4D4A5D3C"/>
    <w:rsid w:val="4E8541A6"/>
    <w:rsid w:val="4F5E6A2E"/>
    <w:rsid w:val="4F654D61"/>
    <w:rsid w:val="50C80637"/>
    <w:rsid w:val="50CD5485"/>
    <w:rsid w:val="51BD037A"/>
    <w:rsid w:val="51F947B4"/>
    <w:rsid w:val="533F163E"/>
    <w:rsid w:val="541B4CF0"/>
    <w:rsid w:val="544868DE"/>
    <w:rsid w:val="55B00E15"/>
    <w:rsid w:val="55FA5D6C"/>
    <w:rsid w:val="56240ED3"/>
    <w:rsid w:val="56365E05"/>
    <w:rsid w:val="56AB0499"/>
    <w:rsid w:val="58CC5296"/>
    <w:rsid w:val="59B8177A"/>
    <w:rsid w:val="5C744009"/>
    <w:rsid w:val="5D60130D"/>
    <w:rsid w:val="5E2D363F"/>
    <w:rsid w:val="5FCC72DC"/>
    <w:rsid w:val="5FD0051B"/>
    <w:rsid w:val="605B738C"/>
    <w:rsid w:val="64864F67"/>
    <w:rsid w:val="64AF0145"/>
    <w:rsid w:val="64E205FA"/>
    <w:rsid w:val="653948D1"/>
    <w:rsid w:val="67774456"/>
    <w:rsid w:val="68272261"/>
    <w:rsid w:val="68996B6F"/>
    <w:rsid w:val="68F0377B"/>
    <w:rsid w:val="69394554"/>
    <w:rsid w:val="693A32CF"/>
    <w:rsid w:val="6A0711C1"/>
    <w:rsid w:val="6A6F132D"/>
    <w:rsid w:val="6E2A5BBA"/>
    <w:rsid w:val="6E75048E"/>
    <w:rsid w:val="6F3B6306"/>
    <w:rsid w:val="70056AF1"/>
    <w:rsid w:val="70AC1CEA"/>
    <w:rsid w:val="725F72C0"/>
    <w:rsid w:val="7270619E"/>
    <w:rsid w:val="73437FC0"/>
    <w:rsid w:val="734A48E3"/>
    <w:rsid w:val="73F50335"/>
    <w:rsid w:val="75342B9F"/>
    <w:rsid w:val="753F443C"/>
    <w:rsid w:val="754406E9"/>
    <w:rsid w:val="757A1E78"/>
    <w:rsid w:val="7703241E"/>
    <w:rsid w:val="77570FA8"/>
    <w:rsid w:val="77EA1E1D"/>
    <w:rsid w:val="7AA3572D"/>
    <w:rsid w:val="7E9D11EE"/>
    <w:rsid w:val="7EA8263F"/>
    <w:rsid w:val="7F52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2">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560" w:lineRule="exact"/>
      <w:ind w:firstLine="960" w:firstLineChars="200"/>
      <w:outlineLvl w:val="2"/>
    </w:pPr>
    <w:rPr>
      <w:rFonts w:eastAsia="楷体"/>
      <w:kern w:val="0"/>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rPr>
      <w:rFonts w:ascii="Calibri" w:hAnsi="Calibri"/>
      <w:szCs w:val="22"/>
    </w:rPr>
  </w:style>
  <w:style w:type="paragraph" w:styleId="6">
    <w:name w:val="Salutation"/>
    <w:basedOn w:val="1"/>
    <w:next w:val="1"/>
    <w:qFormat/>
    <w:uiPriority w:val="0"/>
    <w:rPr>
      <w:sz w:val="28"/>
    </w:rPr>
  </w:style>
  <w:style w:type="paragraph" w:styleId="7">
    <w:name w:val="Body Text"/>
    <w:basedOn w:val="1"/>
    <w:qFormat/>
    <w:uiPriority w:val="0"/>
    <w:pPr>
      <w:widowControl w:val="0"/>
      <w:overflowPunct w:val="0"/>
      <w:topLinePunct/>
      <w:spacing w:afterLines="0" w:afterAutospacing="0"/>
      <w:ind w:firstLine="632" w:firstLineChars="200"/>
      <w:jc w:val="both"/>
    </w:pPr>
    <w:rPr>
      <w:rFonts w:ascii="GWZT-EN" w:hAnsi="Times New Roman" w:eastAsia="仿宋" w:cs="Times New Roman"/>
      <w:kern w:val="2"/>
      <w:sz w:val="32"/>
      <w:szCs w:val="32"/>
      <w:lang w:bidi="ar-SA"/>
    </w:rPr>
  </w:style>
  <w:style w:type="paragraph" w:styleId="8">
    <w:name w:val="toc 3"/>
    <w:basedOn w:val="1"/>
    <w:next w:val="1"/>
    <w:qFormat/>
    <w:uiPriority w:val="0"/>
    <w:pPr>
      <w:ind w:left="840" w:leftChars="400"/>
    </w:pPr>
  </w:style>
  <w:style w:type="paragraph" w:styleId="9">
    <w:name w:val="Date"/>
    <w:basedOn w:val="1"/>
    <w:next w:val="1"/>
    <w:qFormat/>
    <w:uiPriority w:val="0"/>
    <w:rPr>
      <w:rFonts w:ascii="仿宋_GB2312" w:eastAsia="仿宋_GB2312"/>
      <w:sz w:val="32"/>
    </w:rPr>
  </w:style>
  <w:style w:type="paragraph" w:styleId="10">
    <w:name w:val="Balloon Text"/>
    <w:basedOn w:val="1"/>
    <w:link w:val="22"/>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otnote reference"/>
    <w:basedOn w:val="16"/>
    <w:semiHidden/>
    <w:unhideWhenUsed/>
    <w:qFormat/>
    <w:uiPriority w:val="99"/>
    <w:rPr>
      <w:vertAlign w:val="superscript"/>
    </w:rPr>
  </w:style>
  <w:style w:type="paragraph" w:customStyle="1" w:styleId="20">
    <w:name w:val="Char Char"/>
    <w:basedOn w:val="1"/>
    <w:qFormat/>
    <w:uiPriority w:val="0"/>
  </w:style>
  <w:style w:type="character" w:customStyle="1" w:styleId="21">
    <w:name w:val="页脚 字符"/>
    <w:link w:val="11"/>
    <w:qFormat/>
    <w:uiPriority w:val="99"/>
    <w:rPr>
      <w:kern w:val="2"/>
      <w:sz w:val="18"/>
    </w:rPr>
  </w:style>
  <w:style w:type="character" w:customStyle="1" w:styleId="22">
    <w:name w:val="批注框文本 字符"/>
    <w:link w:val="10"/>
    <w:semiHidden/>
    <w:qFormat/>
    <w:uiPriority w:val="99"/>
    <w:rPr>
      <w:kern w:val="2"/>
      <w:sz w:val="18"/>
      <w:szCs w:val="18"/>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批注文字 字符"/>
    <w:link w:val="5"/>
    <w:qFormat/>
    <w:uiPriority w:val="0"/>
    <w:rPr>
      <w:rFonts w:ascii="Calibri" w:hAnsi="Calibri"/>
      <w:kern w:val="2"/>
      <w:sz w:val="21"/>
      <w:szCs w:val="22"/>
    </w:rPr>
  </w:style>
  <w:style w:type="character" w:customStyle="1" w:styleId="26">
    <w:name w:val="normalclass1"/>
    <w:qFormat/>
    <w:uiPriority w:val="0"/>
  </w:style>
  <w:style w:type="character" w:customStyle="1" w:styleId="27">
    <w:name w:val="批注文字 Char1"/>
    <w:semiHidden/>
    <w:qFormat/>
    <w:uiPriority w:val="99"/>
    <w:rPr>
      <w:kern w:val="2"/>
      <w:sz w:val="21"/>
    </w:rPr>
  </w:style>
  <w:style w:type="character" w:customStyle="1" w:styleId="28">
    <w:name w:val="标题 2 字符"/>
    <w:basedOn w:val="16"/>
    <w:link w:val="2"/>
    <w:semiHidden/>
    <w:qFormat/>
    <w:uiPriority w:val="9"/>
    <w:rPr>
      <w:rFonts w:asciiTheme="majorHAnsi" w:hAnsiTheme="majorHAnsi" w:eastAsiaTheme="majorEastAsia" w:cstheme="majorBidi"/>
      <w:b/>
      <w:bCs/>
      <w:kern w:val="2"/>
      <w:sz w:val="32"/>
      <w:szCs w:val="32"/>
    </w:rPr>
  </w:style>
  <w:style w:type="paragraph" w:styleId="29">
    <w:name w:val="List Paragraph"/>
    <w:basedOn w:val="1"/>
    <w:qFormat/>
    <w:uiPriority w:val="1"/>
    <w:pPr>
      <w:ind w:left="1088" w:hanging="322"/>
    </w:pPr>
    <w:rPr>
      <w:rFonts w:ascii="仿宋_GB2312" w:hAnsi="仿宋_GB2312" w:eastAsia="仿宋_GB2312" w:cs="仿宋_GB2312"/>
      <w:lang w:val="zh-CN" w:bidi="zh-CN"/>
    </w:rPr>
  </w:style>
  <w:style w:type="paragraph" w:customStyle="1" w:styleId="30">
    <w:name w:val="样1正文"/>
    <w:basedOn w:val="1"/>
    <w:link w:val="31"/>
    <w:qFormat/>
    <w:uiPriority w:val="0"/>
    <w:pPr>
      <w:spacing w:line="560" w:lineRule="exact"/>
      <w:ind w:firstLine="200" w:firstLineChars="200"/>
    </w:pPr>
    <w:rPr>
      <w:rFonts w:eastAsia="仿宋_GB2312"/>
      <w:sz w:val="32"/>
    </w:rPr>
  </w:style>
  <w:style w:type="character" w:customStyle="1" w:styleId="31">
    <w:name w:val="样1正文 字符"/>
    <w:basedOn w:val="16"/>
    <w:link w:val="30"/>
    <w:qFormat/>
    <w:uiPriority w:val="0"/>
    <w:rPr>
      <w:rFonts w:eastAsia="仿宋_GB2312"/>
      <w:sz w:val="32"/>
    </w:rPr>
  </w:style>
  <w:style w:type="paragraph" w:customStyle="1" w:styleId="32">
    <w:name w:val="BodyText"/>
    <w:qFormat/>
    <w:uiPriority w:val="0"/>
    <w:pPr>
      <w:widowControl w:val="0"/>
      <w:spacing w:after="140" w:line="276" w:lineRule="auto"/>
      <w:jc w:val="both"/>
    </w:pPr>
    <w:rPr>
      <w:rFonts w:ascii="Calibri" w:hAnsi="Calibri" w:eastAsia="宋体" w:cs="Times New Roman"/>
      <w:kern w:val="2"/>
      <w:sz w:val="21"/>
      <w:szCs w:val="24"/>
      <w:lang w:val="en-US" w:eastAsia="zh-CN" w:bidi="ar-SA"/>
    </w:rPr>
  </w:style>
  <w:style w:type="paragraph" w:customStyle="1" w:styleId="33">
    <w:name w:val="内容"/>
    <w:basedOn w:val="1"/>
    <w:qFormat/>
    <w:uiPriority w:val="99"/>
    <w:pPr>
      <w:snapToGrid w:val="0"/>
      <w:spacing w:line="500" w:lineRule="exact"/>
      <w:ind w:firstLine="560" w:firstLineChars="200"/>
    </w:pPr>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C260B-3966-4030-9C6E-D98383C52C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5090</Words>
  <Characters>5157</Characters>
  <Lines>43</Lines>
  <Paragraphs>12</Paragraphs>
  <TotalTime>5</TotalTime>
  <ScaleCrop>false</ScaleCrop>
  <LinksUpToDate>false</LinksUpToDate>
  <CharactersWithSpaces>5170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2017-03-29T06:32:00Z</dcterms:created>
  <dc:creator>Administrator</dc:creator>
  <cp:lastModifiedBy>马献伟</cp:lastModifiedBy>
  <cp:lastPrinted>2025-05-06T07:12:27Z</cp:lastPrinted>
  <dcterms:modified xsi:type="dcterms:W3CDTF">2025-05-06T07:14:39Z</dcterms:modified>
  <dc:title>京教院教发〔2012〕3号</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A52865C61E6546288FE60F6AC0B8A295</vt:lpwstr>
  </property>
  <property fmtid="{D5CDD505-2E9C-101B-9397-08002B2CF9AE}" pid="4" name="KSOTemplateDocerSaveRecord">
    <vt:lpwstr>eyJoZGlkIjoiM2U3OGJjMDE3YjQ1MjE5MjU4NzYxOGU2N2RkZGUyMWQiLCJ1c2VySWQiOiIxNTUzNTQ4NTY2In0=</vt:lpwstr>
  </property>
</Properties>
</file>