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B0D78A">
      <w:pPr>
        <w:pStyle w:val="9"/>
        <w:ind w:firstLine="640" w:firstLineChars="200"/>
        <w:rPr>
          <w:rFonts w:ascii="Times New Roman" w:eastAsia="宋体"/>
          <w:b w:val="0"/>
          <w:bCs w:val="0"/>
        </w:rPr>
      </w:pPr>
    </w:p>
    <w:p w14:paraId="72A984C3">
      <w:pPr>
        <w:ind w:firstLine="640" w:firstLineChars="200"/>
        <w:rPr>
          <w:b w:val="0"/>
          <w:bCs w:val="0"/>
          <w:sz w:val="32"/>
        </w:rPr>
      </w:pPr>
    </w:p>
    <w:p w14:paraId="12C5D604">
      <w:pPr>
        <w:ind w:firstLine="640" w:firstLineChars="200"/>
        <w:rPr>
          <w:b w:val="0"/>
          <w:bCs w:val="0"/>
          <w:sz w:val="32"/>
        </w:rPr>
      </w:pPr>
    </w:p>
    <w:p w14:paraId="1E498836">
      <w:pPr>
        <w:ind w:firstLine="640" w:firstLineChars="200"/>
        <w:rPr>
          <w:b w:val="0"/>
          <w:bCs w:val="0"/>
          <w:sz w:val="32"/>
        </w:rPr>
      </w:pPr>
    </w:p>
    <w:p w14:paraId="066E24B1">
      <w:pPr>
        <w:ind w:firstLine="640" w:firstLineChars="200"/>
        <w:rPr>
          <w:b w:val="0"/>
          <w:bCs w:val="0"/>
          <w:sz w:val="32"/>
        </w:rPr>
      </w:pPr>
    </w:p>
    <w:p w14:paraId="32F63A0E">
      <w:pPr>
        <w:ind w:firstLine="640" w:firstLineChars="200"/>
        <w:rPr>
          <w:b w:val="0"/>
          <w:bCs w:val="0"/>
          <w:sz w:val="32"/>
        </w:rPr>
      </w:pPr>
    </w:p>
    <w:p w14:paraId="747FADE9">
      <w:pPr>
        <w:ind w:firstLine="420" w:firstLineChars="200"/>
        <w:rPr>
          <w:b w:val="0"/>
          <w:bCs w:val="0"/>
          <w:szCs w:val="21"/>
        </w:rPr>
      </w:pPr>
    </w:p>
    <w:p w14:paraId="5BC46CDF">
      <w:pPr>
        <w:pStyle w:val="6"/>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5</w:t>
      </w:r>
      <w:r>
        <w:rPr>
          <w:rFonts w:eastAsia="仿宋_GB2312"/>
          <w:b w:val="0"/>
          <w:bCs w:val="0"/>
          <w:sz w:val="32"/>
        </w:rPr>
        <w:t>年第</w:t>
      </w:r>
      <w:r>
        <w:rPr>
          <w:rFonts w:hint="eastAsia" w:eastAsia="仿宋_GB2312"/>
          <w:b w:val="0"/>
          <w:bCs w:val="0"/>
          <w:sz w:val="32"/>
          <w:lang w:val="en-US" w:eastAsia="zh-CN"/>
        </w:rPr>
        <w:t>6</w:t>
      </w:r>
      <w:r>
        <w:rPr>
          <w:rFonts w:eastAsia="仿宋_GB2312"/>
          <w:b w:val="0"/>
          <w:bCs w:val="0"/>
          <w:sz w:val="32"/>
        </w:rPr>
        <w:t>期</w:t>
      </w:r>
    </w:p>
    <w:p w14:paraId="31652FAE">
      <w:pPr>
        <w:tabs>
          <w:tab w:val="left" w:pos="2310"/>
        </w:tabs>
        <w:spacing w:line="560" w:lineRule="exact"/>
        <w:ind w:firstLine="640" w:firstLineChars="200"/>
        <w:rPr>
          <w:rFonts w:eastAsia="仿宋_GB2312"/>
          <w:b w:val="0"/>
          <w:bCs w:val="0"/>
          <w:kern w:val="0"/>
          <w:sz w:val="32"/>
          <w:szCs w:val="32"/>
        </w:rPr>
      </w:pPr>
    </w:p>
    <w:p w14:paraId="5D56E6CC">
      <w:pPr>
        <w:spacing w:line="560" w:lineRule="exact"/>
        <w:ind w:firstLine="640" w:firstLineChars="200"/>
        <w:rPr>
          <w:rFonts w:eastAsia="仿宋_GB2312"/>
          <w:b w:val="0"/>
          <w:bCs w:val="0"/>
          <w:sz w:val="32"/>
          <w:szCs w:val="32"/>
        </w:rPr>
      </w:pPr>
    </w:p>
    <w:p w14:paraId="17A0F47A">
      <w:pPr>
        <w:spacing w:line="560" w:lineRule="exact"/>
        <w:jc w:val="center"/>
        <w:rPr>
          <w:rFonts w:eastAsia="方正小标宋简体"/>
          <w:b w:val="0"/>
          <w:bCs w:val="0"/>
          <w:spacing w:val="-8"/>
          <w:sz w:val="44"/>
          <w:szCs w:val="44"/>
        </w:rPr>
      </w:pPr>
      <w:r>
        <w:rPr>
          <w:rFonts w:hint="eastAsia" w:eastAsia="方正小标宋简体"/>
          <w:b w:val="0"/>
          <w:bCs w:val="0"/>
          <w:spacing w:val="-8"/>
          <w:sz w:val="44"/>
          <w:szCs w:val="44"/>
          <w:lang w:val="en-US" w:eastAsia="zh-CN"/>
        </w:rPr>
        <w:t>党委书记张永凯在庆祝中国共产党成立104周年主题党日活动</w:t>
      </w:r>
      <w:r>
        <w:rPr>
          <w:rFonts w:eastAsia="方正小标宋简体"/>
          <w:b w:val="0"/>
          <w:bCs w:val="0"/>
          <w:spacing w:val="-8"/>
          <w:sz w:val="44"/>
          <w:szCs w:val="44"/>
        </w:rPr>
        <w:t>上的讲话</w:t>
      </w:r>
    </w:p>
    <w:p w14:paraId="57C16A1A">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5</w:t>
      </w:r>
      <w:r>
        <w:rPr>
          <w:rFonts w:eastAsia="仿宋_GB2312"/>
          <w:b w:val="0"/>
          <w:bCs w:val="0"/>
          <w:sz w:val="32"/>
          <w:szCs w:val="32"/>
        </w:rPr>
        <w:t>年</w:t>
      </w:r>
      <w:r>
        <w:rPr>
          <w:rFonts w:hint="eastAsia" w:eastAsia="仿宋_GB2312"/>
          <w:b w:val="0"/>
          <w:bCs w:val="0"/>
          <w:sz w:val="32"/>
          <w:szCs w:val="32"/>
          <w:lang w:val="en-US" w:eastAsia="zh-CN"/>
        </w:rPr>
        <w:t>6</w:t>
      </w:r>
      <w:r>
        <w:rPr>
          <w:rFonts w:eastAsia="仿宋_GB2312"/>
          <w:b w:val="0"/>
          <w:bCs w:val="0"/>
          <w:sz w:val="32"/>
          <w:szCs w:val="32"/>
        </w:rPr>
        <w:t>月</w:t>
      </w:r>
      <w:r>
        <w:rPr>
          <w:rFonts w:hint="eastAsia" w:eastAsia="仿宋_GB2312"/>
          <w:b w:val="0"/>
          <w:bCs w:val="0"/>
          <w:sz w:val="32"/>
          <w:szCs w:val="32"/>
          <w:lang w:val="en-US" w:eastAsia="zh-CN"/>
        </w:rPr>
        <w:t>30</w:t>
      </w:r>
      <w:r>
        <w:rPr>
          <w:rFonts w:eastAsia="仿宋_GB2312"/>
          <w:b w:val="0"/>
          <w:bCs w:val="0"/>
          <w:sz w:val="32"/>
          <w:szCs w:val="32"/>
        </w:rPr>
        <w:t>日）</w:t>
      </w:r>
    </w:p>
    <w:p w14:paraId="1561FBA7">
      <w:pPr>
        <w:rPr>
          <w:rFonts w:hint="eastAsia" w:ascii="Times New Roman" w:hAnsi="Times New Roman" w:eastAsia="仿宋_GB2312" w:cs="Times New Roman"/>
          <w:b w:val="0"/>
          <w:bCs w:val="0"/>
          <w:sz w:val="32"/>
          <w:szCs w:val="32"/>
          <w:lang w:val="en-US" w:eastAsia="zh-CN"/>
        </w:rPr>
      </w:pPr>
    </w:p>
    <w:p w14:paraId="0DF2F25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同志们：</w:t>
      </w:r>
    </w:p>
    <w:p w14:paraId="035F9E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今天学院党委在这里举行庆祝中国共产党成立104周年主题党日活动。大会刚刚为光荣在党50年</w:t>
      </w:r>
      <w:r>
        <w:rPr>
          <w:rFonts w:hint="eastAsia"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lang w:val="en-US" w:eastAsia="zh-CN"/>
        </w:rPr>
        <w:t>老同志颁发了纪念章，苏立康、潘建芬、靳娟娟同志作为学院老中青党员教师代表做了精彩发言，全体党员重温了入党誓词。在此，我代表学院党委，向今天戴上光荣纪念章的老党员们表示祝贺和由衷的敬意！向三位发言的党员教师代表表示衷心的感谢！全院各级党组织和全体党员要以他们为榜样，牢记初心使命、忠诚履</w:t>
      </w:r>
      <w:r>
        <w:rPr>
          <w:rFonts w:hint="default" w:ascii="Times New Roman" w:hAnsi="Times New Roman" w:eastAsia="仿宋_GB2312" w:cs="Times New Roman"/>
          <w:b w:val="0"/>
          <w:bCs w:val="0"/>
          <w:color w:val="auto"/>
          <w:spacing w:val="-6"/>
          <w:sz w:val="32"/>
          <w:szCs w:val="32"/>
          <w:u w:val="none"/>
          <w:lang w:val="en-US" w:eastAsia="zh-CN"/>
        </w:rPr>
        <w:t>职尽责，以实际行动彰显党的优良作风，为党旗增色、为党徽添彩。</w:t>
      </w:r>
    </w:p>
    <w:p w14:paraId="77248E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同志们都</w:t>
      </w:r>
      <w:r>
        <w:rPr>
          <w:rFonts w:hint="default" w:ascii="Times New Roman" w:hAnsi="Times New Roman" w:eastAsia="仿宋_GB2312" w:cs="Times New Roman"/>
          <w:b w:val="0"/>
          <w:bCs w:val="0"/>
          <w:color w:val="auto"/>
          <w:sz w:val="32"/>
          <w:szCs w:val="32"/>
          <w:u w:val="none"/>
          <w:lang w:val="en-US" w:eastAsia="zh-CN"/>
        </w:rPr>
        <w:t>知道，党中央决定自2025年全国两会后至7月，在全党开展深入贯彻中央八项规定精神学习教育，这是今年党建工作的重点任务。</w:t>
      </w:r>
      <w:r>
        <w:rPr>
          <w:rFonts w:hint="eastAsia" w:eastAsia="仿宋_GB2312" w:cs="Times New Roman"/>
          <w:b w:val="0"/>
          <w:bCs w:val="0"/>
          <w:color w:val="auto"/>
          <w:sz w:val="32"/>
          <w:szCs w:val="32"/>
          <w:u w:val="none"/>
          <w:lang w:val="en-US" w:eastAsia="zh-CN"/>
        </w:rPr>
        <w:t>习近平总书记</w:t>
      </w:r>
      <w:r>
        <w:rPr>
          <w:rFonts w:hint="default" w:ascii="Times New Roman" w:hAnsi="Times New Roman" w:eastAsia="仿宋_GB2312" w:cs="Times New Roman"/>
          <w:b w:val="0"/>
          <w:bCs w:val="0"/>
          <w:color w:val="auto"/>
          <w:sz w:val="32"/>
          <w:szCs w:val="32"/>
          <w:u w:val="none"/>
          <w:lang w:val="en-US" w:eastAsia="zh-CN"/>
        </w:rPr>
        <w:t>高度重视，亲自谋划、亲自推动，多次发表重要讲话、多次作出重要指示批示，为开展好学习教育指明了方向。</w:t>
      </w:r>
    </w:p>
    <w:p w14:paraId="2D9B82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学院党委高度重视、系统谋划、精心组织，不断推动深入贯彻中央八项规定精神学习教育走深走实，并取得了阶段性成效。今天，按照上级要求和学院党委工作安排，</w:t>
      </w:r>
      <w:r>
        <w:rPr>
          <w:rFonts w:hint="default" w:ascii="Times New Roman" w:hAnsi="Times New Roman" w:eastAsia="仿宋_GB2312" w:cs="Times New Roman"/>
          <w:b w:val="0"/>
          <w:bCs w:val="0"/>
          <w:color w:val="auto"/>
          <w:sz w:val="32"/>
          <w:szCs w:val="32"/>
          <w:highlight w:val="none"/>
          <w:u w:val="none"/>
          <w:lang w:val="en-US" w:eastAsia="zh-CN"/>
        </w:rPr>
        <w:t>我就“以</w:t>
      </w:r>
      <w:r>
        <w:rPr>
          <w:rFonts w:hint="default" w:ascii="Times New Roman" w:hAnsi="Times New Roman" w:eastAsia="仿宋_GB2312" w:cs="Times New Roman"/>
          <w:b w:val="0"/>
          <w:bCs w:val="0"/>
          <w:color w:val="auto"/>
          <w:sz w:val="32"/>
          <w:szCs w:val="32"/>
          <w:u w:val="none"/>
          <w:lang w:val="en-US" w:eastAsia="zh-CN"/>
        </w:rPr>
        <w:t>作风建设新成效开创学院高质量发展新局面”为题，围绕</w:t>
      </w:r>
      <w:r>
        <w:rPr>
          <w:rFonts w:hint="eastAsia" w:eastAsia="仿宋_GB2312" w:cs="Times New Roman"/>
          <w:b w:val="0"/>
          <w:bCs w:val="0"/>
          <w:color w:val="auto"/>
          <w:sz w:val="32"/>
          <w:szCs w:val="32"/>
          <w:u w:val="none"/>
          <w:lang w:val="en-US" w:eastAsia="zh-CN"/>
        </w:rPr>
        <w:t>习近平总书记</w:t>
      </w:r>
      <w:r>
        <w:rPr>
          <w:rFonts w:hint="default" w:ascii="Times New Roman" w:hAnsi="Times New Roman" w:eastAsia="仿宋_GB2312" w:cs="Times New Roman"/>
          <w:b w:val="0"/>
          <w:bCs w:val="0"/>
          <w:color w:val="auto"/>
          <w:sz w:val="32"/>
          <w:szCs w:val="32"/>
          <w:u w:val="none"/>
          <w:lang w:val="en-US" w:eastAsia="zh-CN"/>
        </w:rPr>
        <w:t>关于加强党的作风建设重要论述等内容，谈一谈自己的学习收获和感</w:t>
      </w:r>
      <w:r>
        <w:rPr>
          <w:rFonts w:hint="default" w:ascii="Times New Roman" w:hAnsi="Times New Roman" w:eastAsia="仿宋_GB2312" w:cs="Times New Roman"/>
          <w:b w:val="0"/>
          <w:bCs w:val="0"/>
          <w:color w:val="auto"/>
          <w:spacing w:val="-6"/>
          <w:sz w:val="32"/>
          <w:szCs w:val="32"/>
          <w:u w:val="none"/>
          <w:lang w:val="en-US" w:eastAsia="zh-CN"/>
        </w:rPr>
        <w:t>悟，并对学院整改整治问题、推动改进作风的具体工作提几点要求</w:t>
      </w:r>
      <w:r>
        <w:rPr>
          <w:rFonts w:hint="default" w:ascii="Times New Roman" w:hAnsi="Times New Roman" w:eastAsia="仿宋_GB2312" w:cs="Times New Roman"/>
          <w:b w:val="0"/>
          <w:bCs w:val="0"/>
          <w:color w:val="auto"/>
          <w:sz w:val="32"/>
          <w:szCs w:val="32"/>
          <w:u w:val="none"/>
          <w:lang w:val="en-US" w:eastAsia="zh-CN"/>
        </w:rPr>
        <w:t>。</w:t>
      </w:r>
    </w:p>
    <w:p w14:paraId="12000FE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16" w:firstLineChars="200"/>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pacing w:val="-6"/>
          <w:sz w:val="32"/>
          <w:szCs w:val="32"/>
          <w:u w:val="none"/>
          <w:lang w:val="en-US" w:eastAsia="zh-CN"/>
        </w:rPr>
        <w:t>一、深刻领会</w:t>
      </w:r>
      <w:r>
        <w:rPr>
          <w:rFonts w:hint="eastAsia" w:eastAsia="黑体" w:cs="Times New Roman"/>
          <w:b w:val="0"/>
          <w:bCs w:val="0"/>
          <w:color w:val="auto"/>
          <w:spacing w:val="-6"/>
          <w:sz w:val="32"/>
          <w:szCs w:val="32"/>
          <w:u w:val="none"/>
          <w:lang w:val="en-US" w:eastAsia="zh-CN"/>
        </w:rPr>
        <w:t>习近平总书记</w:t>
      </w:r>
      <w:r>
        <w:rPr>
          <w:rFonts w:hint="default" w:ascii="Times New Roman" w:hAnsi="Times New Roman" w:eastAsia="黑体" w:cs="Times New Roman"/>
          <w:b w:val="0"/>
          <w:bCs w:val="0"/>
          <w:color w:val="auto"/>
          <w:spacing w:val="-6"/>
          <w:sz w:val="32"/>
          <w:szCs w:val="32"/>
          <w:u w:val="none"/>
          <w:lang w:val="en-US" w:eastAsia="zh-CN"/>
        </w:rPr>
        <w:t>关于加强党的作风建设的重要论述</w:t>
      </w:r>
    </w:p>
    <w:p w14:paraId="6875DB6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（一）要深刻领会加强党的作风建设的重要意义</w:t>
      </w:r>
    </w:p>
    <w:p w14:paraId="6EE64D6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党的作风关系党的形象，关系人心向背，关系党的生死存亡。党的作风就是党的形象，执政党有什么样的精神状态，一个国家就展示什么样的状态。执政党有什么样的作风，一个社会就呈现什么样的风气。</w:t>
      </w:r>
    </w:p>
    <w:p w14:paraId="01BE32D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中国历史上因为统治集团严重腐败导致人亡政息的例子比比皆是，当今世界上由于执政党腐化堕落、严重脱离群众导致失去政权的例子也为数不少。因此，我们党自成立之日起，就高度重视作风建设。从井冈山时期的“三大纪律、八项注意”到延安的整风运动，从党的七届二中全会的“两个务必”“六条规定”到新时代中央八项规定，党的作风建设始终与时代同频共振。</w:t>
      </w:r>
    </w:p>
    <w:p w14:paraId="3685190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当今世界，百年未有之大变局正加速演进，我国正处在实现中华民族伟大复兴的关键时期。风险越大、挑战越多、任务越重，越要加强党的作风建设，以好的作风振奋精神、激发斗志、树立形象、赢得民心，用实实在在的行动赢得人民群众信任和拥护，凝聚起推动党和人民事业不断从胜利走向胜利的强大力量。</w:t>
      </w:r>
    </w:p>
    <w:p w14:paraId="07A0F8E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（二）要深刻领会加强党的作风建设的本质要求</w:t>
      </w:r>
    </w:p>
    <w:p w14:paraId="2E07294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习近平总书记</w:t>
      </w:r>
      <w:r>
        <w:rPr>
          <w:rFonts w:hint="default" w:ascii="Times New Roman" w:hAnsi="Times New Roman" w:eastAsia="仿宋_GB2312" w:cs="Times New Roman"/>
          <w:b w:val="0"/>
          <w:bCs w:val="0"/>
          <w:color w:val="auto"/>
          <w:sz w:val="32"/>
          <w:szCs w:val="32"/>
          <w:u w:val="none"/>
          <w:lang w:val="en-US" w:eastAsia="zh-CN"/>
        </w:rPr>
        <w:t>指出，“作风问题根本上是党性问题”，党性修养好，作风自然过硬；党性不纯洁，作风就会出现这样那样的问题。</w:t>
      </w:r>
      <w:r>
        <w:rPr>
          <w:rFonts w:hint="eastAsia" w:eastAsia="仿宋_GB2312" w:cs="Times New Roman"/>
          <w:b w:val="0"/>
          <w:bCs w:val="0"/>
          <w:color w:val="auto"/>
          <w:sz w:val="32"/>
          <w:szCs w:val="32"/>
          <w:u w:val="none"/>
          <w:lang w:val="en-US" w:eastAsia="zh-CN"/>
        </w:rPr>
        <w:t>习近平总书记</w:t>
      </w:r>
      <w:r>
        <w:rPr>
          <w:rFonts w:hint="default" w:ascii="Times New Roman" w:hAnsi="Times New Roman" w:eastAsia="仿宋_GB2312" w:cs="Times New Roman"/>
          <w:b w:val="0"/>
          <w:bCs w:val="0"/>
          <w:color w:val="auto"/>
          <w:sz w:val="32"/>
          <w:szCs w:val="32"/>
          <w:u w:val="none"/>
          <w:lang w:val="en-US" w:eastAsia="zh-CN"/>
        </w:rPr>
        <w:t>多次强调党性教育是共产党人修身养性的必修课，也是共产党人的“心学”。“只有在立根固本上下功夫，才能防止歪风邪气近身附体”，我们抓作风建设，就是透过作风问题剖析党性问题，以刀刃向内的自我革命精神触及思想和灵魂。</w:t>
      </w:r>
    </w:p>
    <w:p w14:paraId="5C2E86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党性、党风、党纪是一个有机整体，党性是根本，党风是表现，党纪是保障，要坚持党性党风党纪一起抓，正风肃纪反腐相贯通，不断提高自身免疫力。实践证明：党纪越严，党性就越能得到守护和锤炼，也就越容易形成良好党风。新征程上，我们必须自觉加强党性锻炼，不断提高思想觉悟，自觉从党的创新理论中汲取党性滋养，不断筑牢信仰之基、补足精神之钙、把稳思想之舵。</w:t>
      </w:r>
    </w:p>
    <w:p w14:paraId="3A4E5A8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（三）要深刻领会加强党的作风建设的关键</w:t>
      </w:r>
    </w:p>
    <w:p w14:paraId="559787D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加强和改进党的作风，核心问题是保持党同人民群众的血肉联系。一百多年来，党的队伍之所以不断发展壮大，党的事业之所以日趋兴旺发达，关键在于我们党紧紧依靠人民群众、一切为了人民群众。</w:t>
      </w:r>
    </w:p>
    <w:p w14:paraId="612EC2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毛泽东同志指出：“真正的铜墙铁壁是什么？是群众，是千百万真心实意地拥护革命的群众”。邓小平同志提醒全党，如果“脱离群众而不能坚决改正，就丧失了力量的源泉，就一定要失败”。</w:t>
      </w:r>
      <w:r>
        <w:rPr>
          <w:rFonts w:hint="eastAsia" w:eastAsia="仿宋_GB2312" w:cs="Times New Roman"/>
          <w:b w:val="0"/>
          <w:bCs w:val="0"/>
          <w:color w:val="auto"/>
          <w:sz w:val="32"/>
          <w:szCs w:val="32"/>
          <w:highlight w:val="none"/>
          <w:u w:val="none"/>
          <w:lang w:val="en-US" w:eastAsia="zh-CN"/>
        </w:rPr>
        <w:t>习近平总书记</w:t>
      </w:r>
      <w:r>
        <w:rPr>
          <w:rFonts w:hint="default" w:ascii="Times New Roman" w:hAnsi="Times New Roman" w:eastAsia="仿宋_GB2312" w:cs="Times New Roman"/>
          <w:b w:val="0"/>
          <w:bCs w:val="0"/>
          <w:color w:val="auto"/>
          <w:sz w:val="32"/>
          <w:szCs w:val="32"/>
          <w:highlight w:val="none"/>
          <w:u w:val="none"/>
          <w:lang w:val="en-US" w:eastAsia="zh-CN"/>
        </w:rPr>
        <w:t>明确提出“江山就是人民，人民就是江山，打江山，守江山，守的是人民的心”“无论是风高浪急还是惊涛骇浪，人民永远是我们最坚实的依托、最强大的底气”。</w:t>
      </w:r>
    </w:p>
    <w:p w14:paraId="13601BD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我们抓作风建设，就是要坚定人民立场，厚植为民情怀，始终牢牢把握党同人民群众血肉联系这一核心问题，在汲取人民群众智慧力量上下功夫，在倾听人民群众的意见建议上见真章，在解决人民群众的急难愁盼上求突破。把为民办事、为民造福作为最重要的政绩，把为老百姓办了多少好事实事作为检验政绩的重要标准。</w:t>
      </w:r>
    </w:p>
    <w:p w14:paraId="6D02D5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（四）要深刻领会加强党的作风建设的重点任务</w:t>
      </w:r>
    </w:p>
    <w:p w14:paraId="3C6EC7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u w:val="none"/>
          <w:lang w:val="en-US" w:eastAsia="zh-CN"/>
        </w:rPr>
        <w:t>习近平总书记</w:t>
      </w:r>
      <w:r>
        <w:rPr>
          <w:rFonts w:hint="default" w:ascii="Times New Roman" w:hAnsi="Times New Roman" w:eastAsia="仿宋_GB2312" w:cs="Times New Roman"/>
          <w:b w:val="0"/>
          <w:bCs w:val="0"/>
          <w:color w:val="auto"/>
          <w:sz w:val="32"/>
          <w:szCs w:val="32"/>
          <w:highlight w:val="none"/>
          <w:u w:val="none"/>
          <w:lang w:val="en-US" w:eastAsia="zh-CN"/>
        </w:rPr>
        <w:t>指出，党内作风问题表现多样、成因复杂。形式主义、官僚主义、享乐主义和奢靡之风是作风问题的集中表现，要作为主要矛盾和矛盾的主要方面来解决。</w:t>
      </w:r>
      <w:r>
        <w:rPr>
          <w:rFonts w:hint="eastAsia" w:eastAsia="仿宋_GB2312" w:cs="Times New Roman"/>
          <w:b w:val="0"/>
          <w:bCs w:val="0"/>
          <w:color w:val="auto"/>
          <w:sz w:val="32"/>
          <w:szCs w:val="32"/>
          <w:highlight w:val="none"/>
          <w:u w:val="none"/>
          <w:lang w:val="en-US" w:eastAsia="zh-CN"/>
        </w:rPr>
        <w:t>习近平总书记</w:t>
      </w:r>
      <w:r>
        <w:rPr>
          <w:rFonts w:hint="default" w:ascii="Times New Roman" w:hAnsi="Times New Roman" w:eastAsia="仿宋_GB2312" w:cs="Times New Roman"/>
          <w:b w:val="0"/>
          <w:bCs w:val="0"/>
          <w:color w:val="auto"/>
          <w:sz w:val="32"/>
          <w:szCs w:val="32"/>
          <w:highlight w:val="none"/>
          <w:u w:val="none"/>
          <w:lang w:val="en-US" w:eastAsia="zh-CN"/>
        </w:rPr>
        <w:t>强调，要对准焦距、找准穴位、抓住要害，不能走神、不能散光。反对形式主义，要着重解决工作不实的问题；反对官僚主义，要着重解决在人民群众利益上不维护、不作为的问题；反对享乐主义，要着重克服及时行乐思想和特权现象；反对奢靡之风，要着重狠刹挥霍享乐和骄奢淫逸的不良风气。在解决这些重点问题的过程中，要守住重要节点，紧盯薄弱环节。对“四风”问题和各种隐形变异表现始终保持高度警惕、保持高压态势，寸步不让、一抓到底。坚持纠“四风”树新风并举，大兴务实之风、弘扬清廉之风，养成俭朴之风。</w:t>
      </w:r>
    </w:p>
    <w:p w14:paraId="766D0E2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（五）要深刻领会加强党的作风建设的方法路径</w:t>
      </w:r>
    </w:p>
    <w:p w14:paraId="2AD0D7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风成于上、俗化于下，改进作风必须自上而下、以上率下、发挥领导干部“头雁”效应，以身作则、从自己做起，一级做给一级看，一级带着一级干。作风问题具有顽固性和反复性，在改进作风上，必须保持常抓的韧劲、长抓的耐心，在坚持中见常态，向制度建设要长效。要坚持正风肃纪反腐相贯通，深入推进风腐同查同治，以“同查”严惩风腐交织问题，以“同治”铲除风腐共性根源。</w:t>
      </w:r>
    </w:p>
    <w:p w14:paraId="10ABFA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（六）</w:t>
      </w:r>
      <w:r>
        <w:rPr>
          <w:rFonts w:hint="eastAsia" w:eastAsia="楷体_GB2312" w:cs="Times New Roman"/>
          <w:b w:val="0"/>
          <w:bCs w:val="0"/>
          <w:color w:val="auto"/>
          <w:sz w:val="32"/>
          <w:szCs w:val="32"/>
          <w:highlight w:val="none"/>
          <w:u w:val="none"/>
          <w:lang w:val="en-US" w:eastAsia="zh-CN"/>
        </w:rPr>
        <w:t>要</w:t>
      </w:r>
      <w:bookmarkStart w:id="1" w:name="_GoBack"/>
      <w:bookmarkEnd w:id="1"/>
      <w:r>
        <w:rPr>
          <w:rFonts w:hint="default" w:ascii="Times New Roman" w:hAnsi="Times New Roman" w:eastAsia="楷体_GB2312" w:cs="Times New Roman"/>
          <w:b w:val="0"/>
          <w:bCs w:val="0"/>
          <w:color w:val="auto"/>
          <w:sz w:val="32"/>
          <w:szCs w:val="32"/>
          <w:highlight w:val="none"/>
          <w:u w:val="none"/>
          <w:lang w:val="en-US" w:eastAsia="zh-CN"/>
        </w:rPr>
        <w:t>深刻领会加强党的作风建设的切入口</w:t>
      </w:r>
    </w:p>
    <w:p w14:paraId="156AD6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u w:val="none"/>
          <w:lang w:val="en-US" w:eastAsia="zh-CN"/>
        </w:rPr>
        <w:t>习近平总书记</w:t>
      </w:r>
      <w:r>
        <w:rPr>
          <w:rFonts w:hint="default" w:ascii="Times New Roman" w:hAnsi="Times New Roman" w:eastAsia="仿宋_GB2312" w:cs="Times New Roman"/>
          <w:b w:val="0"/>
          <w:bCs w:val="0"/>
          <w:color w:val="auto"/>
          <w:sz w:val="32"/>
          <w:szCs w:val="32"/>
          <w:highlight w:val="none"/>
          <w:u w:val="none"/>
          <w:lang w:val="en-US" w:eastAsia="zh-CN"/>
        </w:rPr>
        <w:t>指出，中央八项规定是改进作风的切入口和动员令，强调中央八项规定既不是最高标准，也不是最终目的，只是我们改进作风的第一步，是我们共产党人应该做到的基本要求。鲜明提出制定和落实中央八项规定要坚持从严要求。</w:t>
      </w:r>
      <w:r>
        <w:rPr>
          <w:rFonts w:hint="eastAsia" w:eastAsia="仿宋_GB2312" w:cs="Times New Roman"/>
          <w:b w:val="0"/>
          <w:bCs w:val="0"/>
          <w:color w:val="auto"/>
          <w:sz w:val="32"/>
          <w:szCs w:val="32"/>
          <w:highlight w:val="none"/>
          <w:u w:val="none"/>
          <w:lang w:val="en-US" w:eastAsia="zh-CN"/>
        </w:rPr>
        <w:t>习近平总书记</w:t>
      </w:r>
      <w:r>
        <w:rPr>
          <w:rFonts w:hint="default" w:ascii="Times New Roman" w:hAnsi="Times New Roman" w:eastAsia="仿宋_GB2312" w:cs="Times New Roman"/>
          <w:b w:val="0"/>
          <w:bCs w:val="0"/>
          <w:color w:val="auto"/>
          <w:sz w:val="32"/>
          <w:szCs w:val="32"/>
          <w:highlight w:val="none"/>
          <w:u w:val="none"/>
          <w:lang w:val="en-US" w:eastAsia="zh-CN"/>
        </w:rPr>
        <w:t>讲：规定就是规定，不加“试行”两字，就是表明一个坚决的态度，表明这个规定是刚性的。是长期有效的铁规矩、硬杠杠。</w:t>
      </w:r>
    </w:p>
    <w:p w14:paraId="4DC792DF">
      <w:pPr>
        <w:keepNext/>
        <w:keepLines/>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从中央八项规定到中央八项规定精神，从具体制度上升到原则精神，其内涵不断深化，外延持续扩展，中央八项规定是针对中央政治局的，中央八项规定精神适用于全体党员干部，是对全党作风建设的普遍性要求。以八项规定小切口，撬动全面从严治党大变局，从政治上、经济上、社会上、文化上、国家治理上带来全面而深刻的变化、影响深远的变化、鼓舞人心的变化。</w:t>
      </w:r>
    </w:p>
    <w:p w14:paraId="488C302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正如</w:t>
      </w:r>
      <w:r>
        <w:rPr>
          <w:rFonts w:hint="eastAsia" w:eastAsia="仿宋_GB2312" w:cs="Times New Roman"/>
          <w:b w:val="0"/>
          <w:bCs w:val="0"/>
          <w:color w:val="auto"/>
          <w:sz w:val="32"/>
          <w:szCs w:val="32"/>
          <w:highlight w:val="none"/>
          <w:u w:val="none"/>
          <w:lang w:val="en-US" w:eastAsia="zh-CN"/>
        </w:rPr>
        <w:t>习近平总书记强调指出，</w:t>
      </w:r>
      <w:r>
        <w:rPr>
          <w:rFonts w:hint="default" w:ascii="Times New Roman" w:hAnsi="Times New Roman" w:eastAsia="仿宋_GB2312" w:cs="Times New Roman"/>
          <w:b w:val="0"/>
          <w:bCs w:val="0"/>
          <w:color w:val="auto"/>
          <w:sz w:val="32"/>
          <w:szCs w:val="32"/>
          <w:highlight w:val="none"/>
          <w:u w:val="none"/>
          <w:lang w:val="en-US" w:eastAsia="zh-CN"/>
        </w:rPr>
        <w:t>“制定实施中央八项规定，是我们党在新时代的徙木立信之举，落实中央八项规定精神是一场攻坚战和持久战，必须常抓不懈、久久为功。十年不够就二十年，二十年不够就三十年，直至真正化风成俗，以优良党风引领社风民风”。我们要深刻体会</w:t>
      </w:r>
      <w:r>
        <w:rPr>
          <w:rFonts w:hint="eastAsia" w:eastAsia="仿宋_GB2312" w:cs="Times New Roman"/>
          <w:b w:val="0"/>
          <w:bCs w:val="0"/>
          <w:color w:val="auto"/>
          <w:sz w:val="32"/>
          <w:szCs w:val="32"/>
          <w:highlight w:val="none"/>
          <w:u w:val="none"/>
          <w:lang w:val="en-US" w:eastAsia="zh-CN"/>
        </w:rPr>
        <w:t>习近平总书记和</w:t>
      </w:r>
      <w:r>
        <w:rPr>
          <w:rFonts w:hint="eastAsia" w:ascii="Times New Roman" w:hAnsi="Times New Roman" w:eastAsia="仿宋_GB2312" w:cs="Times New Roman"/>
          <w:b w:val="0"/>
          <w:bCs w:val="0"/>
          <w:color w:val="auto"/>
          <w:sz w:val="32"/>
          <w:szCs w:val="32"/>
          <w:highlight w:val="none"/>
          <w:u w:val="none"/>
          <w:lang w:val="en-US" w:eastAsia="zh-CN"/>
        </w:rPr>
        <w:t>党</w:t>
      </w:r>
      <w:r>
        <w:rPr>
          <w:rFonts w:hint="default" w:ascii="Times New Roman" w:hAnsi="Times New Roman" w:eastAsia="仿宋_GB2312" w:cs="Times New Roman"/>
          <w:b w:val="0"/>
          <w:bCs w:val="0"/>
          <w:color w:val="auto"/>
          <w:sz w:val="32"/>
          <w:szCs w:val="32"/>
          <w:highlight w:val="none"/>
          <w:u w:val="none"/>
          <w:lang w:val="en-US" w:eastAsia="zh-CN"/>
        </w:rPr>
        <w:t>中央的良苦用心和坚定决心。</w:t>
      </w:r>
    </w:p>
    <w:p w14:paraId="4331695A">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kern w:val="2"/>
          <w:sz w:val="32"/>
          <w:szCs w:val="32"/>
          <w:u w:val="none"/>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二、加强作风建设是推进学院高质量发展的重要保障</w:t>
      </w:r>
    </w:p>
    <w:p w14:paraId="5116ABF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弘扬党的光荣传统和优良作风同样贯穿于北京教育学院发展的始终，和每一个教院人息息相关。回顾学院发展历程，从建院之初筚路蓝缕、白手起家，到如今建立起“四位一体、融合贯通”干部教师培训体系，从小到大、从弱到强，每一步发展无不凝聚着教院人迎难而上、锐意进取的拼搏力量，展现出艰苦奋斗的优良作风。我们始终坚持扎根京华大地，深入基层学校、深入教学一线、融入干部教师队伍，在培训实践中研究培训规律，通过培训研究创新培训实践，以高质量的人才培养成果，支撑首都教育高质量发展。一代代教院人将个人理想融入学院事业发展，他们不计得失、忘我工作，以“舍小我、成大我”的崇高境界，倾尽毕生心血，为学院的建设与发展贡献自己的力量，用实际行动践行着教育家精神。</w:t>
      </w:r>
    </w:p>
    <w:p w14:paraId="7A36A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近年来，学院党委一如既往地将作风建设摆在突出位置，以高度的政治自觉和扎实有力的举措，大力弘扬践行教育家精神，持续深化作风建设，不断锤炼过硬队伍，为学院高质量发展保驾护航，各项工作都取得了新进展、迈上了新台阶。</w:t>
      </w:r>
      <w:r>
        <w:rPr>
          <w:rFonts w:hint="default" w:ascii="Times New Roman" w:hAnsi="Times New Roman" w:eastAsia="仿宋_GB2312" w:cs="Times New Roman"/>
          <w:b w:val="0"/>
          <w:bCs w:val="0"/>
          <w:kern w:val="0"/>
          <w:sz w:val="32"/>
          <w:szCs w:val="32"/>
          <w:lang w:val="en-US" w:eastAsia="zh-CN"/>
        </w:rPr>
        <w:t>2025年以来，学院牢牢把握深入贯彻中央八项规定精神学习教育这一纵深推进作风建设的重大契机，一体推进“学查改”，持续巩固深化“双提升”行动，推动学院作风转变取得初步成效。近日，市委组织部《组工动态》（深入贯彻中央八项规定精神学习教育专刊第1期），以《北京教育学院以“双提升”行动为重要抓手推进问题整改》为题，刊登了学院的具体做法，</w:t>
      </w:r>
      <w:r>
        <w:rPr>
          <w:rFonts w:hint="default" w:ascii="Times New Roman" w:hAnsi="Times New Roman" w:eastAsia="仿宋_GB2312" w:cs="Times New Roman"/>
          <w:b w:val="0"/>
          <w:bCs w:val="0"/>
          <w:color w:val="auto"/>
          <w:sz w:val="32"/>
          <w:szCs w:val="32"/>
          <w:u w:val="none"/>
          <w:lang w:val="en-US" w:eastAsia="zh-CN"/>
        </w:rPr>
        <w:t>给予了我们充分的肯定。</w:t>
      </w:r>
      <w:r>
        <w:rPr>
          <w:rFonts w:hint="default" w:ascii="Times New Roman" w:hAnsi="Times New Roman" w:eastAsia="仿宋_GB2312" w:cs="Times New Roman"/>
          <w:b w:val="0"/>
          <w:bCs w:val="0"/>
          <w:kern w:val="0"/>
          <w:sz w:val="32"/>
          <w:szCs w:val="32"/>
          <w:lang w:val="en-US" w:eastAsia="zh-CN"/>
        </w:rPr>
        <w:t>专刊第1期共刊登了19篇文章，其中市属高校共3篇，我们是其中之一。</w:t>
      </w:r>
    </w:p>
    <w:p w14:paraId="48D03B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highlight w:val="none"/>
          <w:lang w:val="en-US" w:eastAsia="zh-CN"/>
        </w:rPr>
        <w:t>这段时间，</w:t>
      </w:r>
      <w:r>
        <w:rPr>
          <w:rFonts w:hint="default" w:ascii="Times New Roman" w:hAnsi="Times New Roman" w:eastAsia="仿宋_GB2312" w:cs="Times New Roman"/>
          <w:b w:val="0"/>
          <w:bCs w:val="0"/>
          <w:sz w:val="32"/>
          <w:szCs w:val="32"/>
          <w:highlight w:val="none"/>
          <w:lang w:val="en-US" w:eastAsia="zh-CN"/>
        </w:rPr>
        <w:t>按照学习教育的要求，学院以及</w:t>
      </w:r>
      <w:r>
        <w:rPr>
          <w:rFonts w:hint="default" w:ascii="Times New Roman" w:hAnsi="Times New Roman" w:eastAsia="仿宋_GB2312" w:cs="Times New Roman"/>
          <w:b w:val="0"/>
          <w:bCs w:val="0"/>
          <w:kern w:val="0"/>
          <w:sz w:val="32"/>
          <w:szCs w:val="32"/>
          <w:highlight w:val="none"/>
          <w:lang w:val="en-US" w:eastAsia="zh-CN"/>
        </w:rPr>
        <w:t>各二级学院领导班子对照上级的两个问题清单，主动检视剖析、深挖问题根源。在学院层面查摆出了4个方面问题12个具体表现</w:t>
      </w:r>
      <w:r>
        <w:rPr>
          <w:rFonts w:hint="default" w:ascii="Times New Roman" w:hAnsi="Times New Roman" w:eastAsia="仿宋_GB2312" w:cs="Times New Roman"/>
          <w:b w:val="0"/>
          <w:bCs w:val="0"/>
          <w:sz w:val="32"/>
          <w:szCs w:val="32"/>
          <w:highlight w:val="none"/>
          <w:lang w:val="en-US" w:eastAsia="zh-CN"/>
        </w:rPr>
        <w:t>。通过查摆，我们还有一些问题亟待破解</w:t>
      </w:r>
      <w:r>
        <w:rPr>
          <w:rFonts w:hint="default" w:ascii="Times New Roman" w:hAnsi="Times New Roman" w:eastAsia="仿宋_GB2312" w:cs="Times New Roman"/>
          <w:b w:val="0"/>
          <w:bCs w:val="0"/>
          <w:kern w:val="0"/>
          <w:sz w:val="32"/>
          <w:szCs w:val="32"/>
          <w:highlight w:val="none"/>
          <w:lang w:val="en-US" w:eastAsia="zh-CN"/>
        </w:rPr>
        <w:t>，比如：</w:t>
      </w:r>
      <w:r>
        <w:rPr>
          <w:rFonts w:hint="eastAsia" w:ascii="仿宋_GB2312" w:hAnsi="仿宋_GB2312" w:eastAsia="仿宋_GB2312" w:cs="仿宋_GB2312"/>
          <w:b w:val="0"/>
          <w:bCs w:val="0"/>
          <w:kern w:val="0"/>
          <w:sz w:val="32"/>
          <w:szCs w:val="32"/>
          <w:highlight w:val="none"/>
          <w:lang w:val="en-US" w:eastAsia="zh-CN"/>
        </w:rPr>
        <w:t>一是有些同志干事创业的精气神不足，</w:t>
      </w:r>
      <w:r>
        <w:rPr>
          <w:rFonts w:hint="eastAsia" w:ascii="仿宋_GB2312" w:hAnsi="仿宋_GB2312" w:eastAsia="仿宋_GB2312" w:cs="仿宋_GB2312"/>
          <w:b w:val="0"/>
          <w:bCs w:val="0"/>
          <w:kern w:val="0"/>
          <w:sz w:val="32"/>
          <w:szCs w:val="32"/>
          <w:lang w:val="en-US" w:eastAsia="zh-CN"/>
        </w:rPr>
        <w:t>担当作为不够。表现为：遇到问题绕道走，碰上矛盾习惯往上交，有新任务习惯往外推，不敢主动担当，不愿积极负责。在抓落实方面，工作管理没有形成闭环，看得见的工作就做，看不见的工作就不做等等。</w:t>
      </w:r>
      <w:r>
        <w:rPr>
          <w:rFonts w:hint="eastAsia" w:ascii="仿宋_GB2312" w:hAnsi="仿宋_GB2312" w:eastAsia="仿宋_GB2312" w:cs="仿宋_GB2312"/>
          <w:b w:val="0"/>
          <w:bCs w:val="0"/>
          <w:kern w:val="0"/>
          <w:sz w:val="32"/>
          <w:szCs w:val="32"/>
          <w:highlight w:val="none"/>
          <w:lang w:val="en-US" w:eastAsia="zh-CN"/>
        </w:rPr>
        <w:t>二是</w:t>
      </w:r>
      <w:r>
        <w:rPr>
          <w:rFonts w:hint="eastAsia" w:ascii="仿宋_GB2312" w:hAnsi="仿宋_GB2312" w:eastAsia="仿宋_GB2312" w:cs="仿宋_GB2312"/>
          <w:b w:val="0"/>
          <w:bCs w:val="0"/>
          <w:kern w:val="0"/>
          <w:sz w:val="32"/>
          <w:szCs w:val="32"/>
          <w:lang w:val="en-US" w:eastAsia="zh-CN"/>
        </w:rPr>
        <w:t>有些部门存在管理宽松软、工作标准不高、创先争优意识不强的问题。表现为：全面从严治党主体责任压得不紧不实，落实学院的管理制度不严不细。有些部门负责同志还存在不敢管、不善管理等问题。三是</w:t>
      </w:r>
      <w:bookmarkStart w:id="0" w:name="OLE_LINK1"/>
      <w:r>
        <w:rPr>
          <w:rFonts w:hint="eastAsia" w:ascii="仿宋_GB2312" w:hAnsi="仿宋_GB2312" w:eastAsia="仿宋_GB2312" w:cs="仿宋_GB2312"/>
          <w:b w:val="0"/>
          <w:bCs w:val="0"/>
          <w:kern w:val="0"/>
          <w:sz w:val="32"/>
          <w:szCs w:val="32"/>
          <w:lang w:val="en-US" w:eastAsia="zh-CN"/>
        </w:rPr>
        <w:t>我们一些同志在服务学员、服务教职工、服务教学科研、服务首都教育高质量发展的过程中，还一定程度存在主动服务的意识不强、服务能力不足的问题。</w:t>
      </w:r>
      <w:bookmarkEnd w:id="0"/>
      <w:r>
        <w:rPr>
          <w:rFonts w:hint="eastAsia" w:ascii="仿宋_GB2312" w:hAnsi="仿宋_GB2312" w:eastAsia="仿宋_GB2312" w:cs="仿宋_GB2312"/>
          <w:b w:val="0"/>
          <w:bCs w:val="0"/>
          <w:kern w:val="0"/>
          <w:sz w:val="32"/>
          <w:szCs w:val="32"/>
          <w:highlight w:val="none"/>
          <w:lang w:val="en-US" w:eastAsia="zh-CN"/>
        </w:rPr>
        <w:t>四是</w:t>
      </w:r>
      <w:r>
        <w:rPr>
          <w:rFonts w:hint="eastAsia" w:ascii="仿宋_GB2312" w:hAnsi="仿宋_GB2312" w:eastAsia="仿宋_GB2312" w:cs="仿宋_GB2312"/>
          <w:b w:val="0"/>
          <w:bCs w:val="0"/>
          <w:kern w:val="0"/>
          <w:sz w:val="32"/>
          <w:szCs w:val="32"/>
          <w:lang w:val="en-US" w:eastAsia="zh-CN"/>
        </w:rPr>
        <w:t>违规违纪、师德师风问</w:t>
      </w:r>
      <w:r>
        <w:rPr>
          <w:rFonts w:hint="default" w:ascii="Times New Roman" w:hAnsi="Times New Roman" w:eastAsia="仿宋_GB2312" w:cs="Times New Roman"/>
          <w:b w:val="0"/>
          <w:bCs w:val="0"/>
          <w:kern w:val="0"/>
          <w:sz w:val="32"/>
          <w:szCs w:val="32"/>
          <w:lang w:val="en-US" w:eastAsia="zh-CN"/>
        </w:rPr>
        <w:t>题依然存在。这两年我们查处了几起违反廉洁纪律、生活纪律、违反师德师风的案件，其中既有中层干部，也有普通员工，还涉及个别退休人员，这些案例充分说明我们加强纪律建设、加强作风建设十分必要，任重道远。</w:t>
      </w:r>
    </w:p>
    <w:p w14:paraId="1948F16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kern w:val="0"/>
          <w:sz w:val="32"/>
          <w:szCs w:val="32"/>
          <w:lang w:val="en-US" w:eastAsia="zh-CN"/>
        </w:rPr>
        <w:t>以上这些问题，必须引起我们的高度重视，要找准病灶、对症下药，切实加以解决。</w:t>
      </w:r>
    </w:p>
    <w:p w14:paraId="53548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rPr>
        <w:t>三</w:t>
      </w:r>
      <w:r>
        <w:rPr>
          <w:rFonts w:hint="default" w:ascii="Times New Roman" w:hAnsi="Times New Roman" w:eastAsia="黑体" w:cs="Times New Roman"/>
          <w:b w:val="0"/>
          <w:bCs w:val="0"/>
          <w:kern w:val="0"/>
          <w:sz w:val="32"/>
          <w:szCs w:val="32"/>
          <w:lang w:eastAsia="zh-CN"/>
        </w:rPr>
        <w:t>、</w:t>
      </w:r>
      <w:r>
        <w:rPr>
          <w:rFonts w:hint="default" w:ascii="Times New Roman" w:hAnsi="Times New Roman" w:eastAsia="黑体" w:cs="Times New Roman"/>
          <w:b w:val="0"/>
          <w:bCs w:val="0"/>
          <w:kern w:val="0"/>
          <w:sz w:val="32"/>
          <w:szCs w:val="32"/>
          <w:lang w:val="en-US" w:eastAsia="zh-CN"/>
        </w:rPr>
        <w:t>深入贯彻中央八项规定精神，切实以作风建设新成效开创学院高质量发展新局面</w:t>
      </w:r>
    </w:p>
    <w:p w14:paraId="5A529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为了更好地抓好学习教育，更好地强化作风建设，我再提几点要求：</w:t>
      </w:r>
    </w:p>
    <w:p w14:paraId="16A8084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楷体_GB2312" w:cs="Times New Roman"/>
          <w:b w:val="0"/>
          <w:bCs w:val="0"/>
          <w:spacing w:val="-6"/>
          <w:kern w:val="0"/>
          <w:sz w:val="32"/>
          <w:szCs w:val="32"/>
          <w:lang w:val="en-US" w:eastAsia="zh-CN"/>
        </w:rPr>
        <w:t>第一，要持续深化学习，锤炼坚强党性，筑牢优良作风的思想根基。</w:t>
      </w:r>
      <w:r>
        <w:rPr>
          <w:rFonts w:hint="default" w:ascii="Times New Roman" w:hAnsi="Times New Roman" w:eastAsia="仿宋_GB2312" w:cs="Times New Roman"/>
          <w:b w:val="0"/>
          <w:bCs w:val="0"/>
          <w:kern w:val="0"/>
          <w:sz w:val="32"/>
          <w:szCs w:val="32"/>
          <w:lang w:val="en-US" w:eastAsia="zh-CN"/>
        </w:rPr>
        <w:t>中央八项规定精神是一个动态完善的过程‌。从2012年制定出台以来，中央八项规定精神不断根据实践发展进行动态调整和完善，体现了马克思主义认识论“实践—认识—再实践—再认识”的辩证过程。一是要及时跟进学。党中央部署学习教育以来，</w:t>
      </w:r>
      <w:r>
        <w:rPr>
          <w:rFonts w:hint="eastAsia" w:eastAsia="仿宋_GB2312" w:cs="Times New Roman"/>
          <w:b w:val="0"/>
          <w:bCs w:val="0"/>
          <w:kern w:val="0"/>
          <w:sz w:val="32"/>
          <w:szCs w:val="32"/>
          <w:lang w:val="en-US" w:eastAsia="zh-CN"/>
        </w:rPr>
        <w:t>习近平总书记</w:t>
      </w:r>
      <w:r>
        <w:rPr>
          <w:rFonts w:hint="default" w:ascii="Times New Roman" w:hAnsi="Times New Roman" w:eastAsia="仿宋_GB2312" w:cs="Times New Roman"/>
          <w:b w:val="0"/>
          <w:bCs w:val="0"/>
          <w:kern w:val="0"/>
          <w:sz w:val="32"/>
          <w:szCs w:val="32"/>
          <w:lang w:val="en-US" w:eastAsia="zh-CN"/>
        </w:rPr>
        <w:t>多次发表讲话，提出新精神、新要求。5月19日至20日，</w:t>
      </w:r>
      <w:r>
        <w:rPr>
          <w:rFonts w:hint="eastAsia" w:eastAsia="仿宋_GB2312" w:cs="Times New Roman"/>
          <w:b w:val="0"/>
          <w:bCs w:val="0"/>
          <w:kern w:val="0"/>
          <w:sz w:val="32"/>
          <w:szCs w:val="32"/>
          <w:lang w:val="en-US" w:eastAsia="zh-CN"/>
        </w:rPr>
        <w:t>习近平总书记</w:t>
      </w:r>
      <w:r>
        <w:rPr>
          <w:rFonts w:hint="default" w:ascii="Times New Roman" w:hAnsi="Times New Roman" w:eastAsia="仿宋_GB2312" w:cs="Times New Roman"/>
          <w:b w:val="0"/>
          <w:bCs w:val="0"/>
          <w:kern w:val="0"/>
          <w:sz w:val="32"/>
          <w:szCs w:val="32"/>
          <w:lang w:val="en-US" w:eastAsia="zh-CN"/>
        </w:rPr>
        <w:t>在河南考察时专门对学习教育提出明确要求，强调中央八项规定是党中央徙木立信之举，是新时代管党治党的标志性措施。近期，</w:t>
      </w:r>
      <w:r>
        <w:rPr>
          <w:rFonts w:hint="eastAsia" w:eastAsia="仿宋_GB2312" w:cs="Times New Roman"/>
          <w:b w:val="0"/>
          <w:bCs w:val="0"/>
          <w:kern w:val="0"/>
          <w:sz w:val="32"/>
          <w:szCs w:val="32"/>
          <w:lang w:val="en-US" w:eastAsia="zh-CN"/>
        </w:rPr>
        <w:t>习近平总书记</w:t>
      </w:r>
      <w:r>
        <w:rPr>
          <w:rFonts w:hint="default" w:ascii="Times New Roman" w:hAnsi="Times New Roman" w:eastAsia="仿宋_GB2312" w:cs="Times New Roman"/>
          <w:b w:val="0"/>
          <w:bCs w:val="0"/>
          <w:kern w:val="0"/>
          <w:sz w:val="32"/>
          <w:szCs w:val="32"/>
          <w:lang w:val="en-US" w:eastAsia="zh-CN"/>
        </w:rPr>
        <w:t>还就违规吃喝等问题作出重要指示批示。</w:t>
      </w:r>
      <w:r>
        <w:rPr>
          <w:rFonts w:hint="eastAsia" w:eastAsia="仿宋_GB2312" w:cs="Times New Roman"/>
          <w:b w:val="0"/>
          <w:bCs w:val="0"/>
          <w:kern w:val="0"/>
          <w:sz w:val="32"/>
          <w:szCs w:val="32"/>
          <w:lang w:val="en-US" w:eastAsia="zh-CN"/>
        </w:rPr>
        <w:t>习近平总书记</w:t>
      </w:r>
      <w:r>
        <w:rPr>
          <w:rFonts w:hint="default" w:ascii="Times New Roman" w:hAnsi="Times New Roman" w:eastAsia="仿宋_GB2312" w:cs="Times New Roman"/>
          <w:b w:val="0"/>
          <w:bCs w:val="0"/>
          <w:kern w:val="0"/>
          <w:sz w:val="32"/>
          <w:szCs w:val="32"/>
          <w:lang w:val="en-US" w:eastAsia="zh-CN"/>
        </w:rPr>
        <w:t>的重要论述，为我们开展学习教育进一步指明了方向、提供了遵循。我们要及时跟进学，切实把新精神新要求领会深、把握准、落实好。二是要持续深入学。要突出重点，深入学习《党的十八大以来深入贯彻中央八项规定精神的成效和经验》《八项规定改变中国》等重要文章。学院党委还组织开展了系列干部教育培训活动。比如，6月26日领导班子和全体中层干部到北京市全面从严治党警示教育基地开展警示教育，进一步强化纪律建设，增强党纪震慑；7月上旬，我们还要组织中层干部、党组织书记、党务工作者到河北正定干部学院分院进行学习培训，目的就是要不断强化党性修养，筑牢信仰根基。三是要联系实际学。要</w:t>
      </w:r>
      <w:r>
        <w:rPr>
          <w:rFonts w:hint="default" w:ascii="Times New Roman" w:hAnsi="Times New Roman" w:eastAsia="仿宋_GB2312" w:cs="Times New Roman"/>
          <w:b w:val="0"/>
          <w:bCs w:val="0"/>
          <w:kern w:val="0"/>
          <w:sz w:val="32"/>
          <w:szCs w:val="32"/>
          <w:highlight w:val="none"/>
          <w:lang w:val="en-US" w:eastAsia="zh-CN"/>
        </w:rPr>
        <w:t>紧密围绕落实教育强国规划纲要、教育家精神铸魂强师等主题，</w:t>
      </w:r>
      <w:r>
        <w:rPr>
          <w:rFonts w:hint="default" w:ascii="Times New Roman" w:hAnsi="Times New Roman" w:eastAsia="仿宋_GB2312" w:cs="Times New Roman"/>
          <w:b w:val="0"/>
          <w:bCs w:val="0"/>
          <w:kern w:val="0"/>
          <w:sz w:val="32"/>
          <w:szCs w:val="32"/>
          <w:lang w:val="en-US" w:eastAsia="zh-CN"/>
        </w:rPr>
        <w:t>聚焦学院的主责主业，坚持把思想摆进去、把职责摆进去、把工作摆进去，切实把学习成效体现到增强党性修养、提高工作能力、推动事业发展上，体现到不断增强反对“四风”的斗争精神和斗争本领上。</w:t>
      </w:r>
    </w:p>
    <w:p w14:paraId="24D776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楷体_GB2312" w:cs="Times New Roman"/>
          <w:b w:val="0"/>
          <w:bCs w:val="0"/>
          <w:kern w:val="0"/>
          <w:sz w:val="32"/>
          <w:szCs w:val="32"/>
          <w:lang w:val="en-US" w:eastAsia="zh-CN"/>
        </w:rPr>
        <w:t>第二，要坚持首善标准，弘扬践行教育家精神，勇担强师使命。</w:t>
      </w:r>
      <w:r>
        <w:rPr>
          <w:rFonts w:hint="default" w:ascii="Times New Roman" w:hAnsi="Times New Roman" w:eastAsia="仿宋_GB2312" w:cs="Times New Roman"/>
          <w:b w:val="0"/>
          <w:bCs w:val="0"/>
          <w:kern w:val="0"/>
          <w:sz w:val="32"/>
          <w:szCs w:val="32"/>
          <w:lang w:val="en-US" w:eastAsia="zh-CN"/>
        </w:rPr>
        <w:t>多年来，北京教育学院的发展一直得到市委、市政府的高度关注和充分肯定：时任北京市委书记的</w:t>
      </w:r>
      <w:r>
        <w:rPr>
          <w:rFonts w:hint="default" w:ascii="Times New Roman" w:hAnsi="Times New Roman" w:eastAsia="仿宋_GB2312" w:cs="Times New Roman"/>
          <w:b w:val="0"/>
          <w:bCs w:val="0"/>
          <w:sz w:val="32"/>
          <w:szCs w:val="32"/>
        </w:rPr>
        <w:t>蔡奇同志</w:t>
      </w:r>
      <w:r>
        <w:rPr>
          <w:rFonts w:hint="default" w:ascii="Times New Roman" w:hAnsi="Times New Roman" w:eastAsia="仿宋_GB2312" w:cs="Times New Roman"/>
          <w:b w:val="0"/>
          <w:bCs w:val="0"/>
          <w:sz w:val="32"/>
          <w:szCs w:val="32"/>
          <w:lang w:val="en-US" w:eastAsia="zh-CN"/>
        </w:rPr>
        <w:t>曾</w:t>
      </w:r>
      <w:r>
        <w:rPr>
          <w:rFonts w:hint="default" w:ascii="Times New Roman" w:hAnsi="Times New Roman" w:eastAsia="仿宋_GB2312" w:cs="Times New Roman"/>
          <w:b w:val="0"/>
          <w:bCs w:val="0"/>
          <w:sz w:val="32"/>
          <w:szCs w:val="32"/>
        </w:rPr>
        <w:t>指出“北京教育学院是培训中小学教师的，是好老师的摇篮。要好好发挥职能作用，大有可为！”</w:t>
      </w:r>
      <w:r>
        <w:rPr>
          <w:rFonts w:hint="default" w:ascii="Times New Roman" w:hAnsi="Times New Roman" w:eastAsia="仿宋_GB2312" w:cs="Times New Roman"/>
          <w:b w:val="0"/>
          <w:bCs w:val="0"/>
          <w:sz w:val="32"/>
          <w:szCs w:val="32"/>
          <w:lang w:val="en-US" w:eastAsia="zh-CN"/>
        </w:rPr>
        <w:t>其他多位</w:t>
      </w:r>
      <w:r>
        <w:rPr>
          <w:rFonts w:hint="default" w:ascii="Times New Roman" w:hAnsi="Times New Roman" w:eastAsia="仿宋_GB2312" w:cs="Times New Roman"/>
          <w:b w:val="0"/>
          <w:bCs w:val="0"/>
          <w:sz w:val="32"/>
          <w:szCs w:val="32"/>
          <w:shd w:val="clear" w:fill="FFFFFF"/>
          <w:lang w:val="en-US" w:eastAsia="zh-CN"/>
        </w:rPr>
        <w:t>市</w:t>
      </w:r>
      <w:r>
        <w:rPr>
          <w:rFonts w:hint="default" w:ascii="Times New Roman" w:hAnsi="Times New Roman" w:eastAsia="仿宋_GB2312" w:cs="Times New Roman"/>
          <w:b w:val="0"/>
          <w:bCs w:val="0"/>
          <w:sz w:val="32"/>
          <w:szCs w:val="32"/>
          <w:lang w:val="en-US" w:eastAsia="zh-CN"/>
        </w:rPr>
        <w:t>领导也强调指出“北京教育学院</w:t>
      </w:r>
      <w:r>
        <w:rPr>
          <w:rFonts w:hint="default" w:ascii="Times New Roman" w:hAnsi="Times New Roman" w:eastAsia="仿宋_GB2312" w:cs="Times New Roman"/>
          <w:b w:val="0"/>
          <w:bCs w:val="0"/>
          <w:sz w:val="32"/>
          <w:szCs w:val="32"/>
        </w:rPr>
        <w:t>使命光荣、地位重要、作用特殊</w:t>
      </w:r>
      <w:r>
        <w:rPr>
          <w:rFonts w:hint="default" w:ascii="Times New Roman" w:hAnsi="Times New Roman" w:eastAsia="仿宋_GB2312" w:cs="Times New Roman"/>
          <w:b w:val="0"/>
          <w:bCs w:val="0"/>
          <w:sz w:val="32"/>
          <w:szCs w:val="32"/>
          <w:lang w:val="en-US" w:eastAsia="zh-CN"/>
        </w:rPr>
        <w:t>”。作为“师者之师”，我们</w:t>
      </w:r>
      <w:r>
        <w:rPr>
          <w:rFonts w:hint="default" w:ascii="Times New Roman" w:hAnsi="Times New Roman" w:eastAsia="仿宋_GB2312" w:cs="Times New Roman"/>
          <w:b w:val="0"/>
          <w:bCs w:val="0"/>
          <w:sz w:val="32"/>
          <w:szCs w:val="32"/>
          <w:shd w:val="clear" w:fill="FFFFFF"/>
          <w:lang w:val="en-US" w:eastAsia="zh-CN"/>
        </w:rPr>
        <w:t>应该以更高的政治站位、更严格的标准要求、</w:t>
      </w:r>
      <w:r>
        <w:rPr>
          <w:rFonts w:hint="default" w:ascii="Times New Roman" w:hAnsi="Times New Roman" w:eastAsia="仿宋_GB2312" w:cs="Times New Roman"/>
          <w:b w:val="0"/>
          <w:bCs w:val="0"/>
          <w:kern w:val="0"/>
          <w:sz w:val="32"/>
          <w:szCs w:val="32"/>
          <w:lang w:val="en-US" w:eastAsia="zh-CN"/>
        </w:rPr>
        <w:t>更加优良的作风在教育强国首善之区建设的新征程上书写好我们的育人答卷。</w:t>
      </w:r>
      <w:r>
        <w:rPr>
          <w:rFonts w:hint="default" w:ascii="Times New Roman" w:hAnsi="Times New Roman" w:eastAsia="仿宋_GB2312" w:cs="Times New Roman"/>
          <w:b w:val="0"/>
          <w:bCs w:val="0"/>
          <w:sz w:val="32"/>
          <w:szCs w:val="32"/>
          <w:lang w:val="en-US" w:eastAsia="zh-CN"/>
        </w:rPr>
        <w:t>一是要涵养高尚师德。要坚持师德为先，切实以于漪、张桂梅等先进典型为榜样，从她们的先进事迹中汲取奋进力量，牢记教育家精神的深刻内涵，把教育家精神作为理想追求并转化为鲜活的育人实践。要坚持“心有大我”，把个人的发展与学院的发展紧密融合起来，立足岗位、担当奉献，冲锋在前、建功立业，在集体的事业中展现自己的价值。二是要潜心教书育人。如何通过专业化、高质量的培训供给，服务高素质专业化的教师队伍建设，服务教育强国首善之区建设，这是我们必须答好的时代命题。每一位教师都要勇担时代重任，以高尚的师德修养、深厚的学术功底、精湛的育人技艺和无私的奉献精神，服务首都教育高质量发展，切实做到为党育人、为国育才。</w:t>
      </w:r>
      <w:r>
        <w:rPr>
          <w:rFonts w:hint="default" w:ascii="Times New Roman" w:hAnsi="Times New Roman" w:eastAsia="仿宋_GB2312" w:cs="Times New Roman"/>
          <w:b w:val="0"/>
          <w:bCs w:val="0"/>
          <w:sz w:val="32"/>
          <w:szCs w:val="32"/>
          <w:highlight w:val="none"/>
          <w:lang w:val="en-US" w:eastAsia="zh-CN"/>
        </w:rPr>
        <w:t>三是要扎根教育一线。根深才能叶茂。72年来，我们始终坚持“顶天立地、研训一体”，始终紧贴教师学习需求，紧贴教师专业发展需求，开展高质量培训。这是学院事业发展的生命线，也是我们履行教育使命、实现教育价值的关键所在。我们要紧紧围绕首都基础教育综合改革的要求，聚焦一线教师的实际需求，进一步完善 “四位一体，融合贯通”的培训体系，不断加强科研能力建设，提高培训的精准度和契合度，</w:t>
      </w:r>
      <w:r>
        <w:rPr>
          <w:rFonts w:hint="default" w:ascii="Times New Roman" w:hAnsi="Times New Roman" w:eastAsia="仿宋_GB2312" w:cs="Times New Roman"/>
          <w:b w:val="0"/>
          <w:bCs w:val="0"/>
          <w:kern w:val="0"/>
          <w:sz w:val="32"/>
          <w:szCs w:val="32"/>
          <w:lang w:val="en-US" w:eastAsia="zh-CN"/>
        </w:rPr>
        <w:t>一体推进教师思想政治素质、师德师风水平和教育教学能力提升，为首都构建素质精良的教师队伍体系贡献力量。</w:t>
      </w:r>
    </w:p>
    <w:p w14:paraId="46B851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kern w:val="0"/>
          <w:sz w:val="32"/>
          <w:szCs w:val="32"/>
          <w:lang w:val="en-US" w:eastAsia="zh-CN"/>
        </w:rPr>
        <w:t>第三，要坚持“学查改”一体推进，强化实干担当，护航发展大局。</w:t>
      </w:r>
      <w:r>
        <w:rPr>
          <w:rFonts w:hint="default" w:ascii="Times New Roman" w:hAnsi="Times New Roman" w:eastAsia="仿宋_GB2312" w:cs="Times New Roman"/>
          <w:b w:val="0"/>
          <w:bCs w:val="0"/>
          <w:kern w:val="0"/>
          <w:sz w:val="32"/>
          <w:szCs w:val="32"/>
          <w:lang w:val="en-US" w:eastAsia="zh-CN"/>
        </w:rPr>
        <w:t>“学查改”一体推进的机制是马克思主义认识论、方法论、实践论在新时代党的建设中的创造性转化和创新性发展。一体推进“学查改”，重心落在“改”字上。针对查摆出的问题，</w:t>
      </w:r>
      <w:r>
        <w:rPr>
          <w:rFonts w:hint="default" w:ascii="Times New Roman" w:hAnsi="Times New Roman" w:eastAsia="仿宋_GB2312" w:cs="Times New Roman"/>
          <w:b w:val="0"/>
          <w:bCs w:val="0"/>
          <w:kern w:val="0"/>
          <w:sz w:val="32"/>
          <w:szCs w:val="32"/>
          <w:highlight w:val="none"/>
          <w:lang w:val="en-US" w:eastAsia="zh-CN"/>
        </w:rPr>
        <w:t>我们</w:t>
      </w:r>
      <w:r>
        <w:rPr>
          <w:rFonts w:hint="default" w:ascii="Times New Roman" w:hAnsi="Times New Roman" w:eastAsia="仿宋_GB2312" w:cs="Times New Roman"/>
          <w:b w:val="0"/>
          <w:bCs w:val="0"/>
          <w:kern w:val="0"/>
          <w:sz w:val="32"/>
          <w:szCs w:val="32"/>
          <w:lang w:val="en-US" w:eastAsia="zh-CN"/>
        </w:rPr>
        <w:t>要举一反三抓整改、促发展。一是要提高格局站位。锚定</w:t>
      </w:r>
      <w:r>
        <w:rPr>
          <w:rFonts w:hint="default" w:ascii="Times New Roman" w:hAnsi="Times New Roman" w:eastAsia="仿宋_GB2312" w:cs="Times New Roman"/>
          <w:b w:val="0"/>
          <w:bCs w:val="0"/>
          <w:sz w:val="32"/>
          <w:szCs w:val="32"/>
          <w:lang w:val="en-US" w:eastAsia="zh-CN"/>
        </w:rPr>
        <w:t>教育强国首善之区建设目标，</w:t>
      </w:r>
      <w:r>
        <w:rPr>
          <w:rFonts w:hint="default" w:ascii="Times New Roman" w:hAnsi="Times New Roman" w:eastAsia="仿宋_GB2312" w:cs="Times New Roman"/>
          <w:b w:val="0"/>
          <w:bCs w:val="0"/>
          <w:kern w:val="0"/>
          <w:sz w:val="32"/>
          <w:szCs w:val="32"/>
          <w:lang w:val="en-US" w:eastAsia="zh-CN"/>
        </w:rPr>
        <w:t>全院上下要扛起强师重任，深入思考“教育强国、教院何为”的时代问卷。要准确把握时代方位，在变局中谋新局，在挑战中谋发展。要谋划好学院“十五五”发展规划，将各项工作置于推动首都教育改革发展的大局中去思考，把部门、本院系的工作谋划、本领域的研训项目摆进去，紧贴基础教育改革脉搏，抓住工作的要害和本质。二是要</w:t>
      </w:r>
      <w:r>
        <w:rPr>
          <w:rFonts w:hint="default" w:ascii="Times New Roman" w:hAnsi="Times New Roman" w:eastAsia="仿宋_GB2312" w:cs="Times New Roman"/>
          <w:b w:val="0"/>
          <w:bCs w:val="0"/>
          <w:sz w:val="32"/>
          <w:szCs w:val="32"/>
          <w:lang w:val="en-US" w:eastAsia="zh-CN"/>
        </w:rPr>
        <w:t>强化担当作为。要牢固树立全院一盘棋的思想，把“小我”融入“大我”，站在学院发展的整体上看问题、做决策，谋改革、促发展。要加强工作统筹和聚焦，整合资源力量，凝练重点方向，打造品牌项目。要把责任放在肩上，狠抓工作落实，努力跑好自己手中这一棒，以“功成不必在我”的境界，创造“功成必定有我”的成绩。三是要以高质量党建引领高质量发展。要深入推进党建与业务深度融合“五大工程”，围绕中心工作，落实好“四同”工作机制。在争创标杆院系、标杆支部的过程中，有效发挥各级党组织的战斗堡垒作用和广大党员的先锋模范作用。要以深化“双提升”行动为抓手，切实增强服务的意识和服务的能力，解决好群众的急难愁盼问题，</w:t>
      </w:r>
      <w:r>
        <w:rPr>
          <w:rFonts w:hint="default" w:ascii="Times New Roman" w:hAnsi="Times New Roman" w:eastAsia="仿宋_GB2312" w:cs="Times New Roman"/>
          <w:b w:val="0"/>
          <w:bCs w:val="0"/>
          <w:sz w:val="32"/>
          <w:szCs w:val="32"/>
          <w:lang w:eastAsia="zh-CN"/>
        </w:rPr>
        <w:t>把作风建设的实效体现到为</w:t>
      </w:r>
      <w:r>
        <w:rPr>
          <w:rFonts w:hint="default" w:ascii="Times New Roman" w:hAnsi="Times New Roman" w:eastAsia="仿宋_GB2312" w:cs="Times New Roman"/>
          <w:b w:val="0"/>
          <w:bCs w:val="0"/>
          <w:sz w:val="32"/>
          <w:szCs w:val="32"/>
          <w:lang w:val="en-US" w:eastAsia="zh-CN"/>
        </w:rPr>
        <w:t>教职工和学员</w:t>
      </w:r>
      <w:r>
        <w:rPr>
          <w:rFonts w:hint="default" w:ascii="Times New Roman" w:hAnsi="Times New Roman" w:eastAsia="仿宋_GB2312" w:cs="Times New Roman"/>
          <w:b w:val="0"/>
          <w:bCs w:val="0"/>
          <w:sz w:val="32"/>
          <w:szCs w:val="32"/>
          <w:lang w:eastAsia="zh-CN"/>
        </w:rPr>
        <w:t>办成多少好事上，体现到</w:t>
      </w:r>
      <w:r>
        <w:rPr>
          <w:rFonts w:hint="default" w:ascii="Times New Roman" w:hAnsi="Times New Roman" w:eastAsia="仿宋_GB2312" w:cs="Times New Roman"/>
          <w:b w:val="0"/>
          <w:bCs w:val="0"/>
          <w:sz w:val="32"/>
          <w:szCs w:val="32"/>
          <w:lang w:val="en-US" w:eastAsia="zh-CN"/>
        </w:rPr>
        <w:t>教职工和学员</w:t>
      </w:r>
      <w:r>
        <w:rPr>
          <w:rFonts w:hint="default" w:ascii="Times New Roman" w:hAnsi="Times New Roman" w:eastAsia="仿宋_GB2312" w:cs="Times New Roman"/>
          <w:b w:val="0"/>
          <w:bCs w:val="0"/>
          <w:sz w:val="32"/>
          <w:szCs w:val="32"/>
          <w:lang w:eastAsia="zh-CN"/>
        </w:rPr>
        <w:t>的直观感受上，</w:t>
      </w:r>
      <w:r>
        <w:rPr>
          <w:rFonts w:hint="default" w:ascii="Times New Roman" w:hAnsi="Times New Roman" w:eastAsia="仿宋_GB2312" w:cs="Times New Roman"/>
          <w:b w:val="0"/>
          <w:bCs w:val="0"/>
          <w:sz w:val="32"/>
          <w:szCs w:val="32"/>
          <w:lang w:val="en-US" w:eastAsia="zh-CN"/>
        </w:rPr>
        <w:t>体现到学院事业高质量发展上</w:t>
      </w:r>
      <w:r>
        <w:rPr>
          <w:rFonts w:hint="default" w:ascii="Times New Roman" w:hAnsi="Times New Roman" w:eastAsia="仿宋_GB2312" w:cs="Times New Roman"/>
          <w:b w:val="0"/>
          <w:bCs w:val="0"/>
          <w:kern w:val="0"/>
          <w:sz w:val="32"/>
          <w:szCs w:val="32"/>
          <w:lang w:val="en-US" w:eastAsia="zh-CN"/>
        </w:rPr>
        <w:t>，真正做到以“学”筑基、以“查”促改、以“改”提效</w:t>
      </w:r>
      <w:r>
        <w:rPr>
          <w:rFonts w:hint="default" w:ascii="Times New Roman" w:hAnsi="Times New Roman" w:eastAsia="仿宋_GB2312" w:cs="Times New Roman"/>
          <w:b w:val="0"/>
          <w:bCs w:val="0"/>
          <w:sz w:val="32"/>
          <w:szCs w:val="32"/>
          <w:lang w:val="en-US" w:eastAsia="zh-CN"/>
        </w:rPr>
        <w:t>。</w:t>
      </w:r>
    </w:p>
    <w:p w14:paraId="6AB68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kern w:val="0"/>
          <w:sz w:val="32"/>
          <w:szCs w:val="32"/>
          <w:lang w:val="en-US" w:eastAsia="zh-CN"/>
        </w:rPr>
        <w:t>第四，要坚持以上率下，建设廉洁文化，涵养清风正气。</w:t>
      </w:r>
      <w:r>
        <w:rPr>
          <w:rFonts w:hint="default" w:ascii="Times New Roman" w:hAnsi="Times New Roman" w:eastAsia="仿宋_GB2312" w:cs="Times New Roman"/>
          <w:b w:val="0"/>
          <w:bCs w:val="0"/>
          <w:kern w:val="0"/>
          <w:sz w:val="32"/>
          <w:szCs w:val="32"/>
          <w:lang w:val="en-US" w:eastAsia="zh-CN"/>
        </w:rPr>
        <w:t>“风成于上，俗化于下”。改进作风必须自上而下、以上率下，全体党员要深刻认识全面从严治党永远在路上，党的自我革命永远在路上，必须永葆“赶考”的清醒和坚定。我们院领导班子成员要以上率下，带头学习研讨，带头查摆问题、带头立行立改。要强化自我约束、自我规范。对分管领域中存在的突出问题，要逐一纠治、逐一整改。中层干部要带头转变作风，带头身体力行，切实走在前、做表率。要勤于谋事、敢于干事、善于管理。</w:t>
      </w:r>
      <w:r>
        <w:rPr>
          <w:rFonts w:hint="default" w:ascii="Times New Roman" w:hAnsi="Times New Roman" w:eastAsia="仿宋_GB2312" w:cs="Times New Roman"/>
          <w:b w:val="0"/>
          <w:bCs w:val="0"/>
          <w:kern w:val="0"/>
          <w:sz w:val="32"/>
          <w:szCs w:val="32"/>
          <w:shd w:val="clear" w:fill="FFFFFF"/>
          <w:lang w:val="en-US" w:eastAsia="zh-CN"/>
        </w:rPr>
        <w:t>普通党员</w:t>
      </w:r>
      <w:r>
        <w:rPr>
          <w:rFonts w:hint="default" w:ascii="Times New Roman" w:hAnsi="Times New Roman" w:eastAsia="仿宋_GB2312" w:cs="Times New Roman"/>
          <w:b w:val="0"/>
          <w:bCs w:val="0"/>
          <w:kern w:val="0"/>
          <w:sz w:val="32"/>
          <w:szCs w:val="32"/>
          <w:lang w:val="en-US" w:eastAsia="zh-CN"/>
        </w:rPr>
        <w:t>要强化党员意识，纠正“中央八项规定是领导干部的事、</w:t>
      </w:r>
      <w:r>
        <w:rPr>
          <w:rFonts w:hint="default" w:ascii="Times New Roman" w:hAnsi="Times New Roman" w:eastAsia="仿宋_GB2312" w:cs="Times New Roman"/>
          <w:b w:val="0"/>
          <w:bCs w:val="0"/>
          <w:kern w:val="0"/>
          <w:sz w:val="32"/>
          <w:szCs w:val="32"/>
          <w:shd w:val="clear" w:fill="FFFFFF"/>
          <w:lang w:val="en-US" w:eastAsia="zh-CN"/>
        </w:rPr>
        <w:t>与</w:t>
      </w:r>
      <w:r>
        <w:rPr>
          <w:rFonts w:hint="default" w:ascii="Times New Roman" w:hAnsi="Times New Roman" w:eastAsia="仿宋_GB2312" w:cs="Times New Roman"/>
          <w:b w:val="0"/>
          <w:bCs w:val="0"/>
          <w:kern w:val="0"/>
          <w:sz w:val="32"/>
          <w:szCs w:val="32"/>
          <w:lang w:val="en-US" w:eastAsia="zh-CN"/>
        </w:rPr>
        <w:t>己无关”的模糊认识，端正态度，主动查摆存在的问题和不足。新提拔干部、年轻干部、关键岗位干部，要进一步锤炼党性、明辨是非、增强定力，搞清楚该做什么、不该做什么，能做什么，不能做什么，自觉扣好“第一粒扣子”，养成严格遵守中央八项规定及其实施细则精神的好习惯、好做法。我们每一名党员、每一名干部教师都要</w:t>
      </w:r>
      <w:r>
        <w:rPr>
          <w:rFonts w:hint="default" w:ascii="Times New Roman" w:hAnsi="Times New Roman" w:eastAsia="仿宋_GB2312" w:cs="Times New Roman"/>
          <w:b w:val="0"/>
          <w:bCs w:val="0"/>
          <w:sz w:val="32"/>
          <w:szCs w:val="32"/>
        </w:rPr>
        <w:t>经常对照党章党规党纪，检视自己的言行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切实</w:t>
      </w:r>
      <w:r>
        <w:rPr>
          <w:rFonts w:hint="default" w:ascii="Times New Roman" w:hAnsi="Times New Roman" w:eastAsia="仿宋_GB2312" w:cs="Times New Roman"/>
          <w:b w:val="0"/>
          <w:bCs w:val="0"/>
          <w:sz w:val="32"/>
          <w:szCs w:val="32"/>
        </w:rPr>
        <w:t>以作风建设新成效汇聚起推动</w:t>
      </w:r>
      <w:r>
        <w:rPr>
          <w:rFonts w:hint="default" w:ascii="Times New Roman" w:hAnsi="Times New Roman" w:eastAsia="仿宋_GB2312" w:cs="Times New Roman"/>
          <w:b w:val="0"/>
          <w:bCs w:val="0"/>
          <w:sz w:val="32"/>
          <w:szCs w:val="32"/>
          <w:lang w:val="en-US" w:eastAsia="zh-CN"/>
        </w:rPr>
        <w:t>学院高质量</w:t>
      </w:r>
      <w:r>
        <w:rPr>
          <w:rFonts w:hint="default" w:ascii="Times New Roman" w:hAnsi="Times New Roman" w:eastAsia="仿宋_GB2312" w:cs="Times New Roman"/>
          <w:b w:val="0"/>
          <w:bCs w:val="0"/>
          <w:sz w:val="32"/>
          <w:szCs w:val="32"/>
        </w:rPr>
        <w:t>发展的正能量，依靠顽强斗争打开事业发展新天地。</w:t>
      </w:r>
    </w:p>
    <w:p w14:paraId="703E4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同志们，</w:t>
      </w:r>
      <w:r>
        <w:rPr>
          <w:rFonts w:hint="default" w:ascii="Times New Roman" w:hAnsi="Times New Roman" w:eastAsia="仿宋_GB2312" w:cs="Times New Roman"/>
          <w:b w:val="0"/>
          <w:bCs w:val="0"/>
          <w:sz w:val="32"/>
          <w:szCs w:val="32"/>
        </w:rPr>
        <w:t>党的作风建设只有起点、没有终点。</w:t>
      </w:r>
      <w:r>
        <w:rPr>
          <w:rFonts w:hint="default" w:ascii="Times New Roman" w:hAnsi="Times New Roman" w:eastAsia="仿宋_GB2312" w:cs="Times New Roman"/>
          <w:b w:val="0"/>
          <w:bCs w:val="0"/>
          <w:kern w:val="0"/>
          <w:sz w:val="32"/>
          <w:szCs w:val="32"/>
          <w:lang w:val="en-US" w:eastAsia="zh-CN"/>
        </w:rPr>
        <w:t>全院广大党员、教职工要以开展学习贯彻中央八项规定精神学习教育为契机，坚定不移反对“四风”，坚定不移转变作风，</w:t>
      </w:r>
      <w:r>
        <w:rPr>
          <w:rFonts w:hint="default" w:ascii="Times New Roman" w:hAnsi="Times New Roman" w:eastAsia="仿宋_GB2312" w:cs="Times New Roman"/>
          <w:b w:val="0"/>
          <w:bCs w:val="0"/>
          <w:sz w:val="32"/>
          <w:szCs w:val="32"/>
        </w:rPr>
        <w:t>以踏石留印、抓铁有痕</w:t>
      </w:r>
      <w:r>
        <w:rPr>
          <w:rFonts w:hint="default" w:ascii="Times New Roman" w:hAnsi="Times New Roman" w:eastAsia="仿宋_GB2312" w:cs="Times New Roman"/>
          <w:b w:val="0"/>
          <w:bCs w:val="0"/>
          <w:sz w:val="32"/>
          <w:szCs w:val="32"/>
          <w:lang w:val="en-US" w:eastAsia="zh-CN"/>
        </w:rPr>
        <w:t>的韧劲</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w:t>
      </w:r>
      <w:r>
        <w:rPr>
          <w:rFonts w:hint="default" w:ascii="Times New Roman" w:hAnsi="Times New Roman" w:eastAsia="仿宋_GB2312" w:cs="Times New Roman"/>
          <w:b w:val="0"/>
          <w:bCs w:val="0"/>
          <w:sz w:val="32"/>
          <w:szCs w:val="32"/>
          <w:lang w:val="en-US" w:eastAsia="zh-CN"/>
        </w:rPr>
        <w:t>务实的作风和实干的担当</w:t>
      </w:r>
      <w:r>
        <w:rPr>
          <w:rFonts w:hint="default" w:ascii="Times New Roman" w:hAnsi="Times New Roman" w:eastAsia="仿宋_GB2312" w:cs="Times New Roman"/>
          <w:b w:val="0"/>
          <w:bCs w:val="0"/>
          <w:sz w:val="32"/>
          <w:szCs w:val="32"/>
        </w:rPr>
        <w:t>把</w:t>
      </w:r>
      <w:r>
        <w:rPr>
          <w:rFonts w:hint="default" w:ascii="Times New Roman" w:hAnsi="Times New Roman" w:eastAsia="仿宋_GB2312" w:cs="Times New Roman"/>
          <w:b w:val="0"/>
          <w:bCs w:val="0"/>
          <w:sz w:val="32"/>
          <w:szCs w:val="32"/>
          <w:lang w:val="en-US" w:eastAsia="zh-CN"/>
        </w:rPr>
        <w:t>学院</w:t>
      </w:r>
      <w:r>
        <w:rPr>
          <w:rFonts w:hint="default" w:ascii="Times New Roman" w:hAnsi="Times New Roman" w:eastAsia="仿宋_GB2312" w:cs="Times New Roman"/>
          <w:b w:val="0"/>
          <w:bCs w:val="0"/>
          <w:sz w:val="32"/>
          <w:szCs w:val="32"/>
        </w:rPr>
        <w:t>事业推向前进</w:t>
      </w:r>
      <w:r>
        <w:rPr>
          <w:rFonts w:hint="default" w:ascii="Times New Roman" w:hAnsi="Times New Roman" w:eastAsia="仿宋_GB2312" w:cs="Times New Roman"/>
          <w:b w:val="0"/>
          <w:bCs w:val="0"/>
          <w:kern w:val="0"/>
          <w:sz w:val="32"/>
          <w:szCs w:val="32"/>
          <w:lang w:val="en-US" w:eastAsia="zh-CN"/>
        </w:rPr>
        <w:t>，为教育强国首善之区建设作出新的更大贡献！</w:t>
      </w:r>
    </w:p>
    <w:p w14:paraId="2EF35B85">
      <w:pPr>
        <w:pStyle w:val="3"/>
        <w:rPr>
          <w:b w:val="0"/>
          <w:bCs w:val="0"/>
        </w:rPr>
      </w:pPr>
    </w:p>
    <w:p w14:paraId="001B9FB6">
      <w:pPr>
        <w:rPr>
          <w:b w:val="0"/>
          <w:bCs w:val="0"/>
        </w:rPr>
      </w:pPr>
    </w:p>
    <w:p w14:paraId="0B474407">
      <w:pPr>
        <w:spacing w:line="280" w:lineRule="exact"/>
        <w:ind w:firstLine="140" w:firstLineChars="50"/>
        <w:rPr>
          <w:rFonts w:eastAsia="仿宋_GB2312"/>
          <w:b w:val="0"/>
          <w:bCs w:val="0"/>
          <w:sz w:val="28"/>
        </w:rPr>
      </w:pPr>
    </w:p>
    <w:p w14:paraId="422BF211">
      <w:pPr>
        <w:spacing w:line="280" w:lineRule="exact"/>
        <w:ind w:firstLine="140" w:firstLineChars="50"/>
        <w:rPr>
          <w:rFonts w:eastAsia="仿宋_GB2312"/>
          <w:b w:val="0"/>
          <w:bCs w:val="0"/>
          <w:sz w:val="28"/>
        </w:rPr>
      </w:pPr>
    </w:p>
    <w:p w14:paraId="09D73676">
      <w:pPr>
        <w:pStyle w:val="3"/>
        <w:rPr>
          <w:rFonts w:eastAsia="仿宋_GB2312"/>
          <w:b w:val="0"/>
          <w:bCs w:val="0"/>
          <w:sz w:val="28"/>
        </w:rPr>
      </w:pPr>
    </w:p>
    <w:p w14:paraId="1163BCED">
      <w:pPr>
        <w:rPr>
          <w:rFonts w:eastAsia="仿宋_GB2312"/>
          <w:b w:val="0"/>
          <w:bCs w:val="0"/>
          <w:sz w:val="28"/>
        </w:rPr>
      </w:pPr>
    </w:p>
    <w:p w14:paraId="0482652B">
      <w:pPr>
        <w:rPr>
          <w:rFonts w:eastAsia="仿宋_GB2312"/>
          <w:b w:val="0"/>
          <w:bCs w:val="0"/>
          <w:sz w:val="28"/>
        </w:rPr>
      </w:pPr>
    </w:p>
    <w:p w14:paraId="484ED2B1">
      <w:pPr>
        <w:rPr>
          <w:rFonts w:eastAsia="仿宋_GB2312"/>
          <w:b w:val="0"/>
          <w:bCs w:val="0"/>
          <w:sz w:val="28"/>
        </w:rPr>
      </w:pPr>
    </w:p>
    <w:p w14:paraId="033FE496">
      <w:pPr>
        <w:rPr>
          <w:rFonts w:eastAsia="仿宋_GB2312"/>
          <w:b w:val="0"/>
          <w:bCs w:val="0"/>
          <w:sz w:val="28"/>
        </w:rPr>
      </w:pPr>
    </w:p>
    <w:p w14:paraId="3DC98353">
      <w:pPr>
        <w:rPr>
          <w:rFonts w:eastAsia="仿宋_GB2312"/>
          <w:b w:val="0"/>
          <w:bCs w:val="0"/>
          <w:sz w:val="28"/>
        </w:rPr>
      </w:pPr>
    </w:p>
    <w:p w14:paraId="2F2BCCDF">
      <w:pPr>
        <w:rPr>
          <w:rFonts w:eastAsia="仿宋_GB2312"/>
          <w:b w:val="0"/>
          <w:bCs w:val="0"/>
          <w:sz w:val="28"/>
        </w:rPr>
      </w:pPr>
    </w:p>
    <w:p w14:paraId="134923B7">
      <w:pPr>
        <w:rPr>
          <w:rFonts w:eastAsia="仿宋_GB2312"/>
          <w:b w:val="0"/>
          <w:bCs w:val="0"/>
          <w:sz w:val="28"/>
        </w:rPr>
      </w:pPr>
    </w:p>
    <w:p w14:paraId="22F5083D">
      <w:pPr>
        <w:rPr>
          <w:rFonts w:eastAsia="仿宋_GB2312"/>
          <w:b w:val="0"/>
          <w:bCs w:val="0"/>
          <w:sz w:val="28"/>
        </w:rPr>
      </w:pPr>
    </w:p>
    <w:p w14:paraId="198CE480">
      <w:pPr>
        <w:rPr>
          <w:rFonts w:eastAsia="仿宋_GB2312"/>
          <w:b w:val="0"/>
          <w:bCs w:val="0"/>
          <w:sz w:val="28"/>
        </w:rPr>
      </w:pPr>
    </w:p>
    <w:p w14:paraId="60531147">
      <w:pPr>
        <w:rPr>
          <w:rFonts w:eastAsia="仿宋_GB2312"/>
          <w:b w:val="0"/>
          <w:bCs w:val="0"/>
          <w:sz w:val="28"/>
        </w:rPr>
      </w:pPr>
    </w:p>
    <w:p w14:paraId="68A15E5E">
      <w:pPr>
        <w:spacing w:line="280" w:lineRule="exact"/>
        <w:ind w:firstLine="140" w:firstLineChars="50"/>
        <w:rPr>
          <w:rFonts w:eastAsia="仿宋_GB2312"/>
          <w:b w:val="0"/>
          <w:bCs w:val="0"/>
          <w:sz w:val="28"/>
        </w:rPr>
      </w:pPr>
    </w:p>
    <w:p w14:paraId="495CD958">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14:paraId="2C77D0F2">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5</w:t>
      </w:r>
      <w:r>
        <w:rPr>
          <w:rFonts w:eastAsia="仿宋_GB2312"/>
          <w:b w:val="0"/>
          <w:bCs w:val="0"/>
          <w:sz w:val="28"/>
        </w:rPr>
        <w:t>年</w:t>
      </w:r>
      <w:r>
        <w:rPr>
          <w:rFonts w:hint="eastAsia" w:eastAsia="仿宋_GB2312"/>
          <w:b w:val="0"/>
          <w:bCs w:val="0"/>
          <w:sz w:val="28"/>
          <w:lang w:val="en-US" w:eastAsia="zh-CN"/>
        </w:rPr>
        <w:t>7</w:t>
      </w:r>
      <w:r>
        <w:rPr>
          <w:rFonts w:eastAsia="仿宋_GB2312"/>
          <w:b w:val="0"/>
          <w:bCs w:val="0"/>
          <w:sz w:val="28"/>
        </w:rPr>
        <w:t>月</w:t>
      </w:r>
      <w:r>
        <w:rPr>
          <w:rFonts w:hint="eastAsia" w:eastAsia="仿宋_GB2312"/>
          <w:b w:val="0"/>
          <w:bCs w:val="0"/>
          <w:sz w:val="28"/>
          <w:lang w:val="en-US" w:eastAsia="zh-CN"/>
        </w:rPr>
        <w:t>1</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GWZT-EN">
    <w:panose1 w:val="02020400000000000000"/>
    <w:charset w:val="00"/>
    <w:family w:val="auto"/>
    <w:pitch w:val="default"/>
    <w:sig w:usb0="A00002BF" w:usb1="38CF7CFA" w:usb2="00082016" w:usb3="00000000" w:csb0="00000003"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5874">
    <w:pPr>
      <w:pStyle w:val="11"/>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46C3A75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2C52">
    <w:pPr>
      <w:pStyle w:val="11"/>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2535FC21">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737BE5"/>
    <w:rsid w:val="04902D6B"/>
    <w:rsid w:val="04A0174A"/>
    <w:rsid w:val="05492C57"/>
    <w:rsid w:val="05AA091A"/>
    <w:rsid w:val="066F1A61"/>
    <w:rsid w:val="071262FF"/>
    <w:rsid w:val="07D8727E"/>
    <w:rsid w:val="08EF5C7C"/>
    <w:rsid w:val="0913503D"/>
    <w:rsid w:val="0A980929"/>
    <w:rsid w:val="0C3E73F1"/>
    <w:rsid w:val="0CD77AAC"/>
    <w:rsid w:val="0D2003C0"/>
    <w:rsid w:val="0D291939"/>
    <w:rsid w:val="0DC258EB"/>
    <w:rsid w:val="0F9134B5"/>
    <w:rsid w:val="0FF07ADB"/>
    <w:rsid w:val="101E2CF3"/>
    <w:rsid w:val="10533277"/>
    <w:rsid w:val="10D63E1C"/>
    <w:rsid w:val="110949C2"/>
    <w:rsid w:val="122D020D"/>
    <w:rsid w:val="12757498"/>
    <w:rsid w:val="12AD789F"/>
    <w:rsid w:val="12FD4FD1"/>
    <w:rsid w:val="13C84379"/>
    <w:rsid w:val="13F35768"/>
    <w:rsid w:val="13F54E26"/>
    <w:rsid w:val="15351F16"/>
    <w:rsid w:val="168A1E99"/>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BC7F3E"/>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97D27A0"/>
    <w:rsid w:val="3A8D33B0"/>
    <w:rsid w:val="3ADC2547"/>
    <w:rsid w:val="3BC9396C"/>
    <w:rsid w:val="3BD13AAF"/>
    <w:rsid w:val="3C242C07"/>
    <w:rsid w:val="3D1C3198"/>
    <w:rsid w:val="3D375BF2"/>
    <w:rsid w:val="3D6B0778"/>
    <w:rsid w:val="3EC41C57"/>
    <w:rsid w:val="3F5B13A8"/>
    <w:rsid w:val="3FFE3A92"/>
    <w:rsid w:val="40FC6AD0"/>
    <w:rsid w:val="41EE33DC"/>
    <w:rsid w:val="420C6E64"/>
    <w:rsid w:val="42773E10"/>
    <w:rsid w:val="45805B9C"/>
    <w:rsid w:val="45D14A92"/>
    <w:rsid w:val="47932AB6"/>
    <w:rsid w:val="47A31550"/>
    <w:rsid w:val="486D7B5A"/>
    <w:rsid w:val="48C60564"/>
    <w:rsid w:val="48FC44D0"/>
    <w:rsid w:val="494A0D8F"/>
    <w:rsid w:val="49E201DF"/>
    <w:rsid w:val="4AA54E66"/>
    <w:rsid w:val="4AD22AD7"/>
    <w:rsid w:val="4BDB7ED6"/>
    <w:rsid w:val="4CB61C72"/>
    <w:rsid w:val="4D4A5D3C"/>
    <w:rsid w:val="4E8541A6"/>
    <w:rsid w:val="4F5E6A2E"/>
    <w:rsid w:val="4F654D61"/>
    <w:rsid w:val="50C80637"/>
    <w:rsid w:val="50CD5485"/>
    <w:rsid w:val="51BD037A"/>
    <w:rsid w:val="51F947B4"/>
    <w:rsid w:val="533F163E"/>
    <w:rsid w:val="541B4CF0"/>
    <w:rsid w:val="544868DE"/>
    <w:rsid w:val="55B00E15"/>
    <w:rsid w:val="55FA5D6C"/>
    <w:rsid w:val="56240ED3"/>
    <w:rsid w:val="56365E05"/>
    <w:rsid w:val="56AB0499"/>
    <w:rsid w:val="58CC5296"/>
    <w:rsid w:val="59B8177A"/>
    <w:rsid w:val="5C744009"/>
    <w:rsid w:val="5D60130D"/>
    <w:rsid w:val="5E2D363F"/>
    <w:rsid w:val="5FCC72DC"/>
    <w:rsid w:val="5FD0051B"/>
    <w:rsid w:val="605B738C"/>
    <w:rsid w:val="64864F67"/>
    <w:rsid w:val="64AF0145"/>
    <w:rsid w:val="64E205FA"/>
    <w:rsid w:val="653948D1"/>
    <w:rsid w:val="67774456"/>
    <w:rsid w:val="68272261"/>
    <w:rsid w:val="68996B6F"/>
    <w:rsid w:val="68F0377B"/>
    <w:rsid w:val="69394554"/>
    <w:rsid w:val="693A32CF"/>
    <w:rsid w:val="69EA7609"/>
    <w:rsid w:val="6A0711C1"/>
    <w:rsid w:val="6A6F132D"/>
    <w:rsid w:val="6E2A5BBA"/>
    <w:rsid w:val="6E75048E"/>
    <w:rsid w:val="6F3B6306"/>
    <w:rsid w:val="70056AF1"/>
    <w:rsid w:val="70AC1CEA"/>
    <w:rsid w:val="725F72C0"/>
    <w:rsid w:val="7270619E"/>
    <w:rsid w:val="73437FC0"/>
    <w:rsid w:val="734A48E3"/>
    <w:rsid w:val="73F50335"/>
    <w:rsid w:val="75342B9F"/>
    <w:rsid w:val="753F443C"/>
    <w:rsid w:val="754406E9"/>
    <w:rsid w:val="757A1E78"/>
    <w:rsid w:val="7703241E"/>
    <w:rsid w:val="77570FA8"/>
    <w:rsid w:val="77EA1E1D"/>
    <w:rsid w:val="7AA3572D"/>
    <w:rsid w:val="7E9D11EE"/>
    <w:rsid w:val="7EA8263F"/>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pPr>
      <w:jc w:val="left"/>
    </w:pPr>
    <w:rPr>
      <w:rFonts w:ascii="Calibri" w:hAnsi="Calibri"/>
      <w:szCs w:val="22"/>
    </w:rPr>
  </w:style>
  <w:style w:type="paragraph" w:styleId="6">
    <w:name w:val="Salutation"/>
    <w:basedOn w:val="1"/>
    <w:next w:val="1"/>
    <w:qFormat/>
    <w:uiPriority w:val="0"/>
    <w:rPr>
      <w:sz w:val="28"/>
    </w:rPr>
  </w:style>
  <w:style w:type="paragraph" w:styleId="7">
    <w:name w:val="Body Text"/>
    <w:basedOn w:val="1"/>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8">
    <w:name w:val="toc 3"/>
    <w:basedOn w:val="1"/>
    <w:next w:val="1"/>
    <w:qFormat/>
    <w:uiPriority w:val="0"/>
    <w:pPr>
      <w:ind w:left="840" w:leftChars="400"/>
    </w:pPr>
  </w:style>
  <w:style w:type="paragraph" w:styleId="9">
    <w:name w:val="Date"/>
    <w:basedOn w:val="1"/>
    <w:next w:val="1"/>
    <w:qFormat/>
    <w:uiPriority w:val="0"/>
    <w:rPr>
      <w:rFonts w:ascii="仿宋_GB2312" w:eastAsia="仿宋_GB2312"/>
      <w:sz w:val="32"/>
    </w:rPr>
  </w:style>
  <w:style w:type="paragraph" w:styleId="10">
    <w:name w:val="Balloon Text"/>
    <w:basedOn w:val="1"/>
    <w:link w:val="22"/>
    <w:semiHidden/>
    <w:unhideWhenUsed/>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otnote reference"/>
    <w:basedOn w:val="16"/>
    <w:semiHidden/>
    <w:unhideWhenUsed/>
    <w:qFormat/>
    <w:uiPriority w:val="99"/>
    <w:rPr>
      <w:vertAlign w:val="superscript"/>
    </w:rPr>
  </w:style>
  <w:style w:type="paragraph" w:customStyle="1" w:styleId="20">
    <w:name w:val="Char Char"/>
    <w:basedOn w:val="1"/>
    <w:qFormat/>
    <w:uiPriority w:val="0"/>
  </w:style>
  <w:style w:type="character" w:customStyle="1" w:styleId="21">
    <w:name w:val="页脚 字符"/>
    <w:link w:val="11"/>
    <w:qFormat/>
    <w:uiPriority w:val="99"/>
    <w:rPr>
      <w:kern w:val="2"/>
      <w:sz w:val="18"/>
    </w:rPr>
  </w:style>
  <w:style w:type="character" w:customStyle="1" w:styleId="22">
    <w:name w:val="批注框文本 字符"/>
    <w:link w:val="10"/>
    <w:semiHidden/>
    <w:qFormat/>
    <w:uiPriority w:val="99"/>
    <w:rPr>
      <w:kern w:val="2"/>
      <w:sz w:val="18"/>
      <w:szCs w:val="18"/>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
    <w:name w:val="列出段落1"/>
    <w:basedOn w:val="1"/>
    <w:qFormat/>
    <w:uiPriority w:val="0"/>
    <w:pPr>
      <w:ind w:firstLine="420" w:firstLineChars="200"/>
    </w:pPr>
    <w:rPr>
      <w:rFonts w:ascii="Calibri" w:hAnsi="Calibri"/>
      <w:szCs w:val="22"/>
    </w:rPr>
  </w:style>
  <w:style w:type="character" w:customStyle="1" w:styleId="25">
    <w:name w:val="批注文字 字符"/>
    <w:link w:val="5"/>
    <w:qFormat/>
    <w:uiPriority w:val="0"/>
    <w:rPr>
      <w:rFonts w:ascii="Calibri" w:hAnsi="Calibri"/>
      <w:kern w:val="2"/>
      <w:sz w:val="21"/>
      <w:szCs w:val="22"/>
    </w:rPr>
  </w:style>
  <w:style w:type="character" w:customStyle="1" w:styleId="26">
    <w:name w:val="normalclass1"/>
    <w:qFormat/>
    <w:uiPriority w:val="0"/>
  </w:style>
  <w:style w:type="character" w:customStyle="1" w:styleId="27">
    <w:name w:val="批注文字 Char1"/>
    <w:semiHidden/>
    <w:qFormat/>
    <w:uiPriority w:val="99"/>
    <w:rPr>
      <w:kern w:val="2"/>
      <w:sz w:val="21"/>
    </w:rPr>
  </w:style>
  <w:style w:type="character" w:customStyle="1" w:styleId="28">
    <w:name w:val="标题 2 字符"/>
    <w:basedOn w:val="16"/>
    <w:link w:val="3"/>
    <w:semiHidden/>
    <w:qFormat/>
    <w:uiPriority w:val="9"/>
    <w:rPr>
      <w:rFonts w:asciiTheme="majorHAnsi" w:hAnsiTheme="majorHAnsi" w:eastAsiaTheme="majorEastAsia" w:cstheme="majorBidi"/>
      <w:b/>
      <w:bCs/>
      <w:kern w:val="2"/>
      <w:sz w:val="32"/>
      <w:szCs w:val="32"/>
    </w:rPr>
  </w:style>
  <w:style w:type="paragraph" w:styleId="29">
    <w:name w:val="List Paragraph"/>
    <w:basedOn w:val="1"/>
    <w:qFormat/>
    <w:uiPriority w:val="1"/>
    <w:pPr>
      <w:ind w:left="1088" w:hanging="322"/>
    </w:pPr>
    <w:rPr>
      <w:rFonts w:ascii="仿宋_GB2312" w:hAnsi="仿宋_GB2312" w:eastAsia="仿宋_GB2312" w:cs="仿宋_GB2312"/>
      <w:lang w:val="zh-CN" w:bidi="zh-CN"/>
    </w:rPr>
  </w:style>
  <w:style w:type="paragraph" w:customStyle="1" w:styleId="30">
    <w:name w:val="样1正文"/>
    <w:basedOn w:val="1"/>
    <w:link w:val="31"/>
    <w:qFormat/>
    <w:uiPriority w:val="0"/>
    <w:pPr>
      <w:spacing w:line="560" w:lineRule="exact"/>
      <w:ind w:firstLine="200" w:firstLineChars="200"/>
    </w:pPr>
    <w:rPr>
      <w:rFonts w:eastAsia="仿宋_GB2312"/>
      <w:sz w:val="32"/>
    </w:rPr>
  </w:style>
  <w:style w:type="character" w:customStyle="1" w:styleId="31">
    <w:name w:val="样1正文 字符"/>
    <w:basedOn w:val="16"/>
    <w:link w:val="30"/>
    <w:qFormat/>
    <w:uiPriority w:val="0"/>
    <w:rPr>
      <w:rFonts w:eastAsia="仿宋_GB2312"/>
      <w:sz w:val="32"/>
    </w:rPr>
  </w:style>
  <w:style w:type="paragraph" w:customStyle="1" w:styleId="32">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 w:type="paragraph" w:customStyle="1" w:styleId="33">
    <w:name w:val="内容"/>
    <w:basedOn w:val="1"/>
    <w:qFormat/>
    <w:uiPriority w:val="99"/>
    <w:pPr>
      <w:snapToGrid w:val="0"/>
      <w:spacing w:line="500" w:lineRule="exact"/>
      <w:ind w:firstLine="560" w:firstLineChars="200"/>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6692</Words>
  <Characters>6724</Characters>
  <Lines>43</Lines>
  <Paragraphs>12</Paragraphs>
  <TotalTime>15</TotalTime>
  <ScaleCrop>false</ScaleCrop>
  <LinksUpToDate>false</LinksUpToDate>
  <CharactersWithSpaces>6737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2025-05-06T07:12:00Z</cp:lastPrinted>
  <dcterms:modified xsi:type="dcterms:W3CDTF">2025-07-01T05:33:06Z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A52865C61E6546288FE60F6AC0B8A295</vt:lpwstr>
  </property>
  <property fmtid="{D5CDD505-2E9C-101B-9397-08002B2CF9AE}" pid="4" name="KSOTemplateDocerSaveRecord">
    <vt:lpwstr>eyJoZGlkIjoiM2U3OGJjMDE3YjQ1MjE5MjU4NzYxOGU2N2RkZGUyMWQiLCJ1c2VySWQiOiIxNTUzNTQ4NTY2In0=</vt:lpwstr>
  </property>
</Properties>
</file>