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B0D78A">
      <w:pPr>
        <w:pStyle w:val="9"/>
        <w:ind w:firstLine="640" w:firstLineChars="200"/>
        <w:rPr>
          <w:rFonts w:ascii="Times New Roman" w:eastAsia="宋体"/>
          <w:b w:val="0"/>
          <w:bCs w:val="0"/>
        </w:rPr>
      </w:pPr>
    </w:p>
    <w:p w14:paraId="72A984C3">
      <w:pPr>
        <w:ind w:firstLine="640" w:firstLineChars="200"/>
        <w:rPr>
          <w:b w:val="0"/>
          <w:bCs w:val="0"/>
          <w:sz w:val="32"/>
        </w:rPr>
      </w:pPr>
    </w:p>
    <w:p w14:paraId="12C5D604">
      <w:pPr>
        <w:ind w:firstLine="640" w:firstLineChars="200"/>
        <w:rPr>
          <w:b w:val="0"/>
          <w:bCs w:val="0"/>
          <w:sz w:val="32"/>
        </w:rPr>
      </w:pPr>
    </w:p>
    <w:p w14:paraId="1E498836">
      <w:pPr>
        <w:ind w:firstLine="640" w:firstLineChars="200"/>
        <w:rPr>
          <w:b w:val="0"/>
          <w:bCs w:val="0"/>
          <w:sz w:val="32"/>
        </w:rPr>
      </w:pPr>
    </w:p>
    <w:p w14:paraId="066E24B1">
      <w:pPr>
        <w:ind w:firstLine="640" w:firstLineChars="200"/>
        <w:rPr>
          <w:b w:val="0"/>
          <w:bCs w:val="0"/>
          <w:sz w:val="32"/>
        </w:rPr>
      </w:pPr>
    </w:p>
    <w:p w14:paraId="32F63A0E">
      <w:pPr>
        <w:ind w:firstLine="640" w:firstLineChars="200"/>
        <w:rPr>
          <w:b w:val="0"/>
          <w:bCs w:val="0"/>
          <w:sz w:val="32"/>
        </w:rPr>
      </w:pPr>
    </w:p>
    <w:p w14:paraId="747FADE9">
      <w:pPr>
        <w:ind w:firstLine="420" w:firstLineChars="200"/>
        <w:rPr>
          <w:b w:val="0"/>
          <w:bCs w:val="0"/>
          <w:szCs w:val="21"/>
        </w:rPr>
      </w:pPr>
    </w:p>
    <w:p w14:paraId="5BC46CDF">
      <w:pPr>
        <w:pStyle w:val="6"/>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5</w:t>
      </w:r>
      <w:r>
        <w:rPr>
          <w:rFonts w:eastAsia="仿宋_GB2312"/>
          <w:b w:val="0"/>
          <w:bCs w:val="0"/>
          <w:sz w:val="32"/>
        </w:rPr>
        <w:t>年第</w:t>
      </w:r>
      <w:r>
        <w:rPr>
          <w:rFonts w:hint="eastAsia" w:eastAsia="仿宋_GB2312"/>
          <w:b w:val="0"/>
          <w:bCs w:val="0"/>
          <w:sz w:val="32"/>
          <w:lang w:val="en-US" w:eastAsia="zh-CN"/>
        </w:rPr>
        <w:t>4</w:t>
      </w:r>
      <w:r>
        <w:rPr>
          <w:rFonts w:eastAsia="仿宋_GB2312"/>
          <w:b w:val="0"/>
          <w:bCs w:val="0"/>
          <w:sz w:val="32"/>
        </w:rPr>
        <w:t>期</w:t>
      </w:r>
    </w:p>
    <w:p w14:paraId="31652FAE">
      <w:pPr>
        <w:tabs>
          <w:tab w:val="left" w:pos="2310"/>
        </w:tabs>
        <w:spacing w:line="560" w:lineRule="exact"/>
        <w:ind w:firstLine="640" w:firstLineChars="200"/>
        <w:rPr>
          <w:rFonts w:eastAsia="仿宋_GB2312"/>
          <w:b w:val="0"/>
          <w:bCs w:val="0"/>
          <w:kern w:val="0"/>
          <w:sz w:val="32"/>
          <w:szCs w:val="32"/>
        </w:rPr>
      </w:pPr>
    </w:p>
    <w:p w14:paraId="5D56E6CC">
      <w:pPr>
        <w:spacing w:line="560" w:lineRule="exact"/>
        <w:ind w:firstLine="640" w:firstLineChars="200"/>
        <w:rPr>
          <w:rFonts w:eastAsia="仿宋_GB2312"/>
          <w:b w:val="0"/>
          <w:bCs w:val="0"/>
          <w:sz w:val="32"/>
          <w:szCs w:val="32"/>
        </w:rPr>
      </w:pPr>
    </w:p>
    <w:p w14:paraId="2B8F5E61">
      <w:pPr>
        <w:spacing w:line="560" w:lineRule="exact"/>
        <w:jc w:val="center"/>
        <w:rPr>
          <w:rFonts w:hint="eastAsia" w:eastAsia="方正小标宋简体"/>
          <w:b w:val="0"/>
          <w:bCs w:val="0"/>
          <w:sz w:val="44"/>
          <w:szCs w:val="44"/>
        </w:rPr>
      </w:pPr>
      <w:r>
        <w:rPr>
          <w:rFonts w:hint="eastAsia" w:eastAsia="方正小标宋简体"/>
          <w:b w:val="0"/>
          <w:bCs w:val="0"/>
          <w:spacing w:val="-8"/>
          <w:sz w:val="44"/>
          <w:szCs w:val="44"/>
          <w:lang w:val="en-US" w:eastAsia="zh-CN"/>
        </w:rPr>
        <w:t>学院领导</w:t>
      </w:r>
      <w:r>
        <w:rPr>
          <w:rFonts w:eastAsia="方正小标宋简体"/>
          <w:b w:val="0"/>
          <w:bCs w:val="0"/>
          <w:sz w:val="44"/>
          <w:szCs w:val="44"/>
        </w:rPr>
        <w:t>在</w:t>
      </w:r>
      <w:r>
        <w:rPr>
          <w:rFonts w:hint="eastAsia" w:eastAsia="方正小标宋简体"/>
          <w:b w:val="0"/>
          <w:bCs w:val="0"/>
          <w:sz w:val="44"/>
          <w:szCs w:val="44"/>
        </w:rPr>
        <w:t>第七届教职工代表大会暨第十届</w:t>
      </w:r>
    </w:p>
    <w:p w14:paraId="1E1E0B91">
      <w:pPr>
        <w:spacing w:line="560" w:lineRule="exact"/>
        <w:jc w:val="center"/>
        <w:rPr>
          <w:rFonts w:eastAsia="方正小标宋简体"/>
          <w:b w:val="0"/>
          <w:bCs w:val="0"/>
          <w:spacing w:val="-8"/>
          <w:sz w:val="44"/>
          <w:szCs w:val="44"/>
        </w:rPr>
      </w:pPr>
      <w:r>
        <w:rPr>
          <w:rFonts w:hint="eastAsia" w:eastAsia="方正小标宋简体"/>
          <w:b w:val="0"/>
          <w:bCs w:val="0"/>
          <w:sz w:val="44"/>
          <w:szCs w:val="44"/>
        </w:rPr>
        <w:t>工会会员代表大会第</w:t>
      </w:r>
      <w:r>
        <w:rPr>
          <w:rFonts w:hint="eastAsia" w:eastAsia="方正小标宋简体"/>
          <w:b w:val="0"/>
          <w:bCs w:val="0"/>
          <w:sz w:val="44"/>
          <w:szCs w:val="44"/>
          <w:lang w:val="en-US" w:eastAsia="zh-CN"/>
        </w:rPr>
        <w:t>七</w:t>
      </w:r>
      <w:r>
        <w:rPr>
          <w:rFonts w:hint="eastAsia" w:eastAsia="方正小标宋简体"/>
          <w:b w:val="0"/>
          <w:bCs w:val="0"/>
          <w:sz w:val="44"/>
          <w:szCs w:val="44"/>
        </w:rPr>
        <w:t>次会议</w:t>
      </w:r>
      <w:r>
        <w:rPr>
          <w:rFonts w:hint="eastAsia" w:eastAsia="方正小标宋简体"/>
          <w:b w:val="0"/>
          <w:bCs w:val="0"/>
          <w:sz w:val="44"/>
          <w:szCs w:val="44"/>
          <w:lang w:val="en-US" w:eastAsia="zh-CN"/>
        </w:rPr>
        <w:t>上的报告和</w:t>
      </w:r>
      <w:r>
        <w:rPr>
          <w:rFonts w:eastAsia="方正小标宋简体"/>
          <w:b w:val="0"/>
          <w:bCs w:val="0"/>
          <w:sz w:val="44"/>
          <w:szCs w:val="44"/>
        </w:rPr>
        <w:t>讲话</w:t>
      </w:r>
    </w:p>
    <w:p w14:paraId="57C16A1A">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5</w:t>
      </w:r>
      <w:r>
        <w:rPr>
          <w:rFonts w:eastAsia="仿宋_GB2312"/>
          <w:b w:val="0"/>
          <w:bCs w:val="0"/>
          <w:sz w:val="32"/>
          <w:szCs w:val="32"/>
        </w:rPr>
        <w:t>年</w:t>
      </w:r>
      <w:r>
        <w:rPr>
          <w:rFonts w:hint="eastAsia" w:eastAsia="仿宋_GB2312"/>
          <w:b w:val="0"/>
          <w:bCs w:val="0"/>
          <w:sz w:val="32"/>
          <w:szCs w:val="32"/>
          <w:lang w:val="en-US" w:eastAsia="zh-CN"/>
        </w:rPr>
        <w:t>4</w:t>
      </w:r>
      <w:r>
        <w:rPr>
          <w:rFonts w:eastAsia="仿宋_GB2312"/>
          <w:b w:val="0"/>
          <w:bCs w:val="0"/>
          <w:sz w:val="32"/>
          <w:szCs w:val="32"/>
        </w:rPr>
        <w:t>月</w:t>
      </w:r>
      <w:r>
        <w:rPr>
          <w:rFonts w:hint="eastAsia" w:eastAsia="仿宋_GB2312"/>
          <w:b w:val="0"/>
          <w:bCs w:val="0"/>
          <w:sz w:val="32"/>
          <w:szCs w:val="32"/>
          <w:lang w:val="en-US" w:eastAsia="zh-CN"/>
        </w:rPr>
        <w:t>14</w:t>
      </w:r>
      <w:r>
        <w:rPr>
          <w:rFonts w:eastAsia="仿宋_GB2312"/>
          <w:b w:val="0"/>
          <w:bCs w:val="0"/>
          <w:sz w:val="32"/>
          <w:szCs w:val="32"/>
        </w:rPr>
        <w:t>日）</w:t>
      </w:r>
    </w:p>
    <w:p w14:paraId="1561FBA7">
      <w:pPr>
        <w:rPr>
          <w:rFonts w:hint="eastAsia" w:ascii="Times New Roman" w:hAnsi="Times New Roman" w:eastAsia="仿宋_GB2312" w:cs="Times New Roman"/>
          <w:b w:val="0"/>
          <w:bCs w:val="0"/>
          <w:sz w:val="32"/>
          <w:szCs w:val="32"/>
          <w:lang w:val="en-US" w:eastAsia="zh-CN"/>
        </w:rPr>
      </w:pPr>
    </w:p>
    <w:p w14:paraId="52FAD1AC">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肖韵竹同志在第七届教职工代表大会</w:t>
      </w:r>
    </w:p>
    <w:p w14:paraId="1E79220C">
      <w:pPr>
        <w:jc w:val="center"/>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暨第十届工会会员代表大会第七次会议上的讲话</w:t>
      </w:r>
    </w:p>
    <w:p w14:paraId="14567F32">
      <w:pPr>
        <w:rPr>
          <w:rFonts w:hint="eastAsia" w:ascii="Times New Roman" w:hAnsi="Times New Roman" w:eastAsia="仿宋_GB2312" w:cs="Times New Roman"/>
          <w:b w:val="0"/>
          <w:bCs w:val="0"/>
          <w:sz w:val="32"/>
          <w:szCs w:val="32"/>
          <w:lang w:val="en-US" w:eastAsia="zh-CN"/>
        </w:rPr>
      </w:pPr>
    </w:p>
    <w:p w14:paraId="24EAC6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0" w:firstLineChars="0"/>
        <w:jc w:val="both"/>
        <w:textAlignment w:val="baseline"/>
        <w:rPr>
          <w:rFonts w:hint="eastAsia" w:ascii="Times New Roman" w:hAnsi="Times New Roman" w:eastAsia="仿宋_GB2312" w:cs="仿宋_GB2312"/>
          <w:b w:val="0"/>
          <w:i w:val="0"/>
          <w:caps w:val="0"/>
          <w:color w:val="auto"/>
          <w:spacing w:val="0"/>
          <w:w w:val="100"/>
          <w:sz w:val="32"/>
          <w:szCs w:val="32"/>
        </w:rPr>
      </w:pPr>
      <w:r>
        <w:rPr>
          <w:rFonts w:hint="eastAsia" w:ascii="Times New Roman" w:hAnsi="Times New Roman" w:eastAsia="仿宋_GB2312" w:cs="仿宋_GB2312"/>
          <w:b w:val="0"/>
          <w:i w:val="0"/>
          <w:caps w:val="0"/>
          <w:color w:val="auto"/>
          <w:spacing w:val="0"/>
          <w:w w:val="100"/>
          <w:sz w:val="32"/>
          <w:szCs w:val="32"/>
        </w:rPr>
        <w:t>各位代表，同志们：</w:t>
      </w:r>
    </w:p>
    <w:p w14:paraId="337B53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sz w:val="32"/>
          <w:szCs w:val="22"/>
          <w:lang w:val="en-US" w:eastAsia="zh-CN" w:bidi="zh-CN"/>
        </w:rPr>
      </w:pPr>
      <w:r>
        <w:rPr>
          <w:rFonts w:hint="eastAsia" w:ascii="Times New Roman" w:hAnsi="Times New Roman" w:eastAsia="仿宋_GB2312" w:cs="仿宋_GB2312"/>
          <w:b w:val="0"/>
          <w:i w:val="0"/>
          <w:caps w:val="0"/>
          <w:color w:val="auto"/>
          <w:spacing w:val="0"/>
          <w:w w:val="100"/>
          <w:sz w:val="32"/>
          <w:szCs w:val="32"/>
          <w:lang w:val="en-US" w:eastAsia="zh-CN"/>
        </w:rPr>
        <w:t>北京教育学院第七届教职工代表大会暨第十届工会会员代表大会第七次会议已经完成了全部议程，马上就要闭幕了。</w:t>
      </w:r>
      <w:r>
        <w:rPr>
          <w:rFonts w:hint="eastAsia" w:ascii="Times New Roman" w:hAnsi="Times New Roman" w:eastAsia="仿宋_GB2312" w:cs="仿宋_GB2312"/>
          <w:b w:val="0"/>
          <w:i w:val="0"/>
          <w:caps w:val="0"/>
          <w:color w:val="auto"/>
          <w:spacing w:val="0"/>
          <w:w w:val="100"/>
          <w:sz w:val="32"/>
          <w:szCs w:val="32"/>
        </w:rPr>
        <w:t>会议期间，各位代表带着全院教职工对学院实现高质量发展的热切期盼，认真履职</w:t>
      </w:r>
      <w:r>
        <w:rPr>
          <w:rFonts w:hint="eastAsia" w:ascii="Times New Roman" w:hAnsi="Times New Roman" w:eastAsia="仿宋_GB2312" w:cs="仿宋_GB2312"/>
          <w:b w:val="0"/>
          <w:i w:val="0"/>
          <w:caps w:val="0"/>
          <w:color w:val="auto"/>
          <w:spacing w:val="0"/>
          <w:w w:val="100"/>
          <w:sz w:val="32"/>
          <w:szCs w:val="32"/>
          <w:lang w:val="en-US" w:eastAsia="zh-CN"/>
        </w:rPr>
        <w:t>尽责</w:t>
      </w:r>
      <w:r>
        <w:rPr>
          <w:rFonts w:hint="eastAsia" w:ascii="Times New Roman" w:hAnsi="Times New Roman" w:eastAsia="仿宋_GB2312" w:cs="仿宋_GB2312"/>
          <w:b w:val="0"/>
          <w:i w:val="0"/>
          <w:caps w:val="0"/>
          <w:color w:val="auto"/>
          <w:spacing w:val="0"/>
          <w:w w:val="100"/>
          <w:sz w:val="32"/>
          <w:szCs w:val="32"/>
        </w:rPr>
        <w:t>，积极建言献策</w:t>
      </w:r>
      <w:r>
        <w:rPr>
          <w:rFonts w:hint="eastAsia" w:ascii="Times New Roman" w:hAnsi="Times New Roman" w:eastAsia="仿宋_GB2312" w:cs="仿宋_GB2312"/>
          <w:b w:val="0"/>
          <w:i w:val="0"/>
          <w:caps w:val="0"/>
          <w:color w:val="auto"/>
          <w:spacing w:val="0"/>
          <w:w w:val="100"/>
          <w:sz w:val="32"/>
          <w:szCs w:val="32"/>
          <w:lang w:eastAsia="zh-CN"/>
        </w:rPr>
        <w:t>，</w:t>
      </w:r>
      <w:r>
        <w:rPr>
          <w:rFonts w:hint="eastAsia" w:ascii="Times New Roman" w:hAnsi="Times New Roman" w:eastAsia="仿宋_GB2312" w:cs="仿宋_GB2312"/>
          <w:b w:val="0"/>
          <w:i w:val="0"/>
          <w:caps w:val="0"/>
          <w:color w:val="auto"/>
          <w:spacing w:val="0"/>
          <w:w w:val="100"/>
          <w:sz w:val="32"/>
          <w:szCs w:val="32"/>
          <w:lang w:val="en-US" w:eastAsia="zh-CN"/>
        </w:rPr>
        <w:t>表现出</w:t>
      </w:r>
      <w:r>
        <w:rPr>
          <w:rFonts w:hint="eastAsia" w:ascii="Times New Roman" w:hAnsi="Times New Roman" w:eastAsia="仿宋_GB2312" w:cs="仿宋_GB2312"/>
          <w:b w:val="0"/>
          <w:i w:val="0"/>
          <w:caps w:val="0"/>
          <w:color w:val="auto"/>
          <w:spacing w:val="0"/>
          <w:w w:val="100"/>
          <w:sz w:val="32"/>
          <w:szCs w:val="32"/>
        </w:rPr>
        <w:t>高度的政治责任感和使命感。</w:t>
      </w:r>
      <w:r>
        <w:rPr>
          <w:rFonts w:hint="eastAsia" w:ascii="Times New Roman" w:hAnsi="Times New Roman" w:eastAsia="仿宋_GB2312" w:cs="仿宋_GB2312"/>
          <w:b w:val="0"/>
          <w:i w:val="0"/>
          <w:caps w:val="0"/>
          <w:color w:val="auto"/>
          <w:spacing w:val="0"/>
          <w:w w:val="100"/>
          <w:sz w:val="32"/>
          <w:szCs w:val="32"/>
          <w:lang w:val="en-US" w:eastAsia="zh-CN"/>
        </w:rPr>
        <w:t>2024年，学院党委团结带领全院教职工，始终坚持以习近平新时代中国特色社会主义思想为指导，</w:t>
      </w:r>
      <w:r>
        <w:rPr>
          <w:rFonts w:hint="eastAsia" w:ascii="仿宋_GB2312" w:hAnsi="仿宋_GB2312" w:eastAsia="仿宋_GB2312" w:cs="仿宋_GB2312"/>
          <w:b w:val="0"/>
          <w:i w:val="0"/>
          <w:caps w:val="0"/>
          <w:color w:val="auto"/>
          <w:spacing w:val="0"/>
          <w:w w:val="100"/>
          <w:sz w:val="32"/>
          <w:szCs w:val="32"/>
          <w:lang w:val="en-US" w:eastAsia="zh-CN"/>
        </w:rPr>
        <w:t>深入贯彻落实习近平总书记关于教育的重要论述，深刻把握教育的政治属性、人民属性和战略属性，</w:t>
      </w:r>
      <w:r>
        <w:rPr>
          <w:rFonts w:hint="eastAsia" w:ascii="Times New Roman" w:hAnsi="Times New Roman" w:eastAsia="仿宋_GB2312" w:cs="仿宋_GB2312"/>
          <w:b w:val="0"/>
          <w:i w:val="0"/>
          <w:caps w:val="0"/>
          <w:color w:val="auto"/>
          <w:spacing w:val="0"/>
          <w:w w:val="100"/>
          <w:sz w:val="32"/>
          <w:szCs w:val="32"/>
          <w:lang w:val="en-US" w:eastAsia="zh-CN"/>
        </w:rPr>
        <w:t>全面贯彻落实市委、市政府和市教育两委的决策部署，圆满完成了年度各项重点工作和任务。学院</w:t>
      </w:r>
      <w:r>
        <w:rPr>
          <w:rFonts w:hint="eastAsia" w:ascii="Times New Roman" w:hAnsi="Times New Roman" w:eastAsia="仿宋_GB2312" w:cs="仿宋_GB2312"/>
          <w:color w:val="auto"/>
          <w:sz w:val="32"/>
          <w:szCs w:val="32"/>
        </w:rPr>
        <w:t>高</w:t>
      </w:r>
      <w:r>
        <w:rPr>
          <w:rFonts w:hint="eastAsia" w:ascii="Times New Roman" w:hAnsi="Times New Roman" w:eastAsia="仿宋_GB2312" w:cs="仿宋_GB2312"/>
          <w:color w:val="auto"/>
          <w:sz w:val="32"/>
          <w:szCs w:val="32"/>
          <w:lang w:val="en-US" w:eastAsia="zh-CN"/>
        </w:rPr>
        <w:t>质量</w:t>
      </w:r>
      <w:r>
        <w:rPr>
          <w:rFonts w:hint="eastAsia" w:ascii="Times New Roman" w:hAnsi="Times New Roman" w:eastAsia="仿宋_GB2312" w:cs="仿宋_GB2312"/>
          <w:color w:val="auto"/>
          <w:sz w:val="32"/>
          <w:szCs w:val="32"/>
        </w:rPr>
        <w:t>发展取得了喜人的成绩，</w:t>
      </w:r>
      <w:r>
        <w:rPr>
          <w:rFonts w:hint="eastAsia" w:ascii="Times New Roman" w:hAnsi="Times New Roman" w:eastAsia="仿宋_GB2312" w:cs="仿宋_GB2312"/>
          <w:color w:val="auto"/>
          <w:sz w:val="32"/>
          <w:szCs w:val="32"/>
          <w:lang w:val="en-US" w:eastAsia="zh-CN"/>
        </w:rPr>
        <w:t>一流教育院校建设迈上了</w:t>
      </w:r>
      <w:r>
        <w:rPr>
          <w:rFonts w:hint="eastAsia" w:ascii="Times New Roman" w:hAnsi="Times New Roman" w:eastAsia="仿宋_GB2312" w:cs="仿宋_GB2312"/>
          <w:color w:val="auto"/>
          <w:sz w:val="32"/>
          <w:szCs w:val="32"/>
        </w:rPr>
        <w:t>新的台阶。</w:t>
      </w:r>
      <w:r>
        <w:rPr>
          <w:rFonts w:hint="eastAsia" w:ascii="Times New Roman" w:hAnsi="Times New Roman" w:eastAsia="仿宋_GB2312" w:cs="Times New Roman"/>
          <w:sz w:val="32"/>
          <w:szCs w:val="22"/>
          <w:lang w:val="en-US" w:eastAsia="zh-CN" w:bidi="zh-CN"/>
        </w:rPr>
        <w:t>当前全院上下同心同德、团结奋进，正在以饱满的精神面貌和昂扬的奋斗姿态投身立德树人根本任务。</w:t>
      </w:r>
    </w:p>
    <w:p w14:paraId="240A97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b w:val="0"/>
          <w:i w:val="0"/>
          <w:caps w:val="0"/>
          <w:color w:val="auto"/>
          <w:spacing w:val="0"/>
          <w:w w:val="100"/>
          <w:sz w:val="32"/>
          <w:szCs w:val="32"/>
          <w:lang w:val="en-US" w:eastAsia="zh-CN"/>
        </w:rPr>
        <w:t>2025年是贯彻全国教育大会精神、落实教育强国建设规划纲要的关键之年，也是“十四五”收官和“十五五”谋划之年，更是面向十年建成教育强国全面布局、高位推进之年。站在新的历史起点上，我们肩负着加快推进教育强国建设，为首都基础教育打造高素质专业化干部教师队伍的重任，使命光荣、责任重大。</w:t>
      </w:r>
      <w:r>
        <w:rPr>
          <w:rFonts w:hint="eastAsia" w:ascii="Times New Roman" w:hAnsi="Times New Roman" w:eastAsia="仿宋_GB2312" w:cs="仿宋_GB2312"/>
          <w:color w:val="auto"/>
          <w:sz w:val="32"/>
          <w:szCs w:val="32"/>
        </w:rPr>
        <w:t>下面我就做好今年的工会</w:t>
      </w:r>
      <w:r>
        <w:rPr>
          <w:rFonts w:hint="eastAsia"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rPr>
        <w:t>教代会工作，</w:t>
      </w:r>
      <w:r>
        <w:rPr>
          <w:rFonts w:hint="eastAsia" w:ascii="Times New Roman" w:hAnsi="Times New Roman" w:eastAsia="仿宋_GB2312" w:cs="仿宋_GB2312"/>
          <w:color w:val="auto"/>
          <w:sz w:val="32"/>
          <w:szCs w:val="32"/>
          <w:lang w:val="en-US" w:eastAsia="zh-CN"/>
        </w:rPr>
        <w:t>再</w:t>
      </w:r>
      <w:r>
        <w:rPr>
          <w:rFonts w:hint="eastAsia" w:ascii="Times New Roman" w:hAnsi="Times New Roman" w:eastAsia="仿宋_GB2312" w:cs="仿宋_GB2312"/>
          <w:color w:val="auto"/>
          <w:sz w:val="32"/>
          <w:szCs w:val="32"/>
        </w:rPr>
        <w:t>讲三点意见</w:t>
      </w:r>
      <w:r>
        <w:rPr>
          <w:rFonts w:hint="eastAsia" w:ascii="Times New Roman" w:hAnsi="Times New Roman" w:eastAsia="仿宋_GB2312" w:cs="仿宋_GB2312"/>
          <w:color w:val="auto"/>
          <w:sz w:val="32"/>
          <w:szCs w:val="32"/>
          <w:lang w:eastAsia="zh-CN"/>
        </w:rPr>
        <w:t>：</w:t>
      </w:r>
    </w:p>
    <w:p w14:paraId="699984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Times New Roman" w:hAnsi="Times New Roman" w:eastAsia="仿宋_GB2312" w:cs="仿宋_GB2312"/>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要</w:t>
      </w:r>
      <w:r>
        <w:rPr>
          <w:rFonts w:hint="eastAsia" w:ascii="黑体" w:hAnsi="黑体" w:eastAsia="黑体" w:cs="黑体"/>
          <w:color w:val="auto"/>
          <w:sz w:val="32"/>
          <w:szCs w:val="32"/>
        </w:rPr>
        <w:t>始终坚持党对工会的全面领导，奋力开创工会教代会工作的新局面</w:t>
      </w:r>
      <w:r>
        <w:rPr>
          <w:rFonts w:hint="eastAsia" w:ascii="Times New Roman" w:hAnsi="Times New Roman" w:eastAsia="仿宋_GB2312" w:cs="仿宋_GB2312"/>
          <w:color w:val="auto"/>
          <w:sz w:val="32"/>
          <w:szCs w:val="32"/>
        </w:rPr>
        <w:t>。我们要坚持</w:t>
      </w:r>
      <w:r>
        <w:rPr>
          <w:rFonts w:hint="eastAsia" w:ascii="Times New Roman" w:hAnsi="Times New Roman" w:eastAsia="仿宋_GB2312" w:cs="仿宋_GB2312"/>
          <w:color w:val="auto"/>
          <w:sz w:val="32"/>
          <w:szCs w:val="32"/>
          <w:lang w:val="en-US" w:eastAsia="zh-CN"/>
        </w:rPr>
        <w:t>以</w:t>
      </w:r>
      <w:r>
        <w:rPr>
          <w:rFonts w:hint="eastAsia" w:ascii="Times New Roman" w:hAnsi="Times New Roman" w:eastAsia="仿宋_GB2312" w:cs="仿宋_GB2312"/>
          <w:color w:val="auto"/>
          <w:sz w:val="32"/>
          <w:szCs w:val="32"/>
        </w:rPr>
        <w:t>习近平新时代中国</w:t>
      </w:r>
      <w:r>
        <w:rPr>
          <w:rFonts w:hint="eastAsia" w:ascii="Times New Roman" w:hAnsi="Times New Roman" w:eastAsia="仿宋_GB2312" w:cs="仿宋_GB2312"/>
          <w:color w:val="auto"/>
          <w:sz w:val="32"/>
          <w:szCs w:val="32"/>
          <w:lang w:val="en-US" w:eastAsia="zh-CN"/>
        </w:rPr>
        <w:t>特色社会主义</w:t>
      </w:r>
      <w:r>
        <w:rPr>
          <w:rFonts w:hint="eastAsia" w:ascii="Times New Roman" w:hAnsi="Times New Roman" w:eastAsia="仿宋_GB2312" w:cs="仿宋_GB2312"/>
          <w:color w:val="auto"/>
          <w:sz w:val="32"/>
          <w:szCs w:val="32"/>
        </w:rPr>
        <w:t>思想为指导，深入学习贯彻党的二十大和二十届二中</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三中</w:t>
      </w:r>
      <w:r>
        <w:rPr>
          <w:rFonts w:hint="eastAsia" w:ascii="Times New Roman" w:hAnsi="Times New Roman" w:eastAsia="仿宋_GB2312" w:cs="仿宋_GB2312"/>
          <w:color w:val="auto"/>
          <w:sz w:val="32"/>
          <w:szCs w:val="32"/>
        </w:rPr>
        <w:t>全会精神，</w:t>
      </w:r>
      <w:r>
        <w:rPr>
          <w:rFonts w:hint="default" w:ascii="Times New Roman" w:hAnsi="Times New Roman" w:eastAsia="仿宋_GB2312" w:cs="Times New Roman"/>
          <w:sz w:val="32"/>
          <w:szCs w:val="32"/>
          <w:lang w:val="en-US" w:eastAsia="zh-CN"/>
        </w:rPr>
        <w:t>深入贯彻</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val="en-US" w:eastAsia="zh-CN"/>
        </w:rPr>
        <w:t>习近平总书记关于工人阶级和工会工作的重要论述，</w:t>
      </w:r>
      <w:r>
        <w:rPr>
          <w:rFonts w:hint="eastAsia" w:ascii="Times New Roman" w:hAnsi="Times New Roman" w:eastAsia="仿宋_GB2312" w:cs="仿宋_GB2312"/>
          <w:color w:val="auto"/>
          <w:sz w:val="32"/>
          <w:szCs w:val="32"/>
        </w:rPr>
        <w:t>认真落实中国工会第十八次全国代表大会的精神</w:t>
      </w:r>
      <w:r>
        <w:rPr>
          <w:rFonts w:hint="eastAsia" w:ascii="Times New Roman" w:hAnsi="Times New Roman" w:eastAsia="仿宋_GB2312" w:cs="仿宋_GB2312"/>
          <w:color w:val="auto"/>
          <w:sz w:val="32"/>
          <w:szCs w:val="32"/>
          <w:lang w:eastAsia="zh-CN"/>
        </w:rPr>
        <w:t>，</w:t>
      </w:r>
      <w:r>
        <w:rPr>
          <w:rFonts w:hint="eastAsia" w:ascii="等线" w:hAnsi="等线" w:eastAsia="仿宋_GB2312" w:cs="Times New Roman"/>
          <w:sz w:val="32"/>
          <w:szCs w:val="32"/>
          <w:lang w:val="en-US" w:eastAsia="zh-CN"/>
        </w:rPr>
        <w:t>以及</w:t>
      </w:r>
      <w:r>
        <w:rPr>
          <w:rFonts w:hint="eastAsia" w:ascii="等线" w:hAnsi="等线" w:eastAsia="仿宋_GB2312" w:cs="Times New Roman"/>
          <w:sz w:val="32"/>
          <w:szCs w:val="32"/>
          <w:rtl w:val="0"/>
          <w:lang w:val="en-US" w:eastAsia="zh-CN"/>
        </w:rPr>
        <w:t>北京市教育工会有关工作部署</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工会是</w:t>
      </w:r>
      <w:r>
        <w:rPr>
          <w:rFonts w:hint="eastAsia" w:ascii="Times New Roman" w:hAnsi="Times New Roman" w:eastAsia="仿宋_GB2312" w:cs="仿宋_GB2312"/>
          <w:color w:val="auto"/>
          <w:sz w:val="32"/>
          <w:szCs w:val="32"/>
          <w:lang w:val="en-US" w:eastAsia="zh-CN"/>
        </w:rPr>
        <w:t>中国共产党</w:t>
      </w:r>
      <w:r>
        <w:rPr>
          <w:rFonts w:hint="eastAsia" w:ascii="Times New Roman" w:hAnsi="Times New Roman" w:eastAsia="仿宋_GB2312" w:cs="仿宋_GB2312"/>
          <w:color w:val="auto"/>
          <w:sz w:val="32"/>
          <w:szCs w:val="32"/>
        </w:rPr>
        <w:t>领导的</w:t>
      </w:r>
      <w:r>
        <w:rPr>
          <w:rFonts w:hint="eastAsia" w:ascii="Times New Roman" w:hAnsi="Times New Roman" w:eastAsia="仿宋_GB2312" w:cs="仿宋_GB2312"/>
          <w:color w:val="auto"/>
          <w:sz w:val="32"/>
          <w:szCs w:val="32"/>
          <w:lang w:val="en-US" w:eastAsia="zh-CN"/>
        </w:rPr>
        <w:t>职工自愿结合的</w:t>
      </w:r>
      <w:r>
        <w:rPr>
          <w:rFonts w:hint="eastAsia" w:ascii="Times New Roman" w:hAnsi="Times New Roman" w:eastAsia="仿宋_GB2312" w:cs="仿宋_GB2312"/>
          <w:color w:val="auto"/>
          <w:sz w:val="32"/>
          <w:szCs w:val="32"/>
        </w:rPr>
        <w:t>工人阶级的群众</w:t>
      </w:r>
      <w:r>
        <w:rPr>
          <w:rFonts w:hint="eastAsia" w:ascii="Times New Roman" w:hAnsi="Times New Roman" w:eastAsia="仿宋_GB2312" w:cs="仿宋_GB2312"/>
          <w:color w:val="auto"/>
          <w:sz w:val="32"/>
          <w:szCs w:val="32"/>
          <w:lang w:val="en-US" w:eastAsia="zh-CN"/>
        </w:rPr>
        <w:t>组织</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是中国共产党联系群众的桥梁和纽带，是国家政权的重要社会支柱，是会员和职工利益的代表。</w:t>
      </w:r>
      <w:r>
        <w:rPr>
          <w:rFonts w:hint="eastAsia" w:ascii="Times New Roman" w:hAnsi="Times New Roman" w:eastAsia="仿宋_GB2312" w:cs="仿宋_GB2312"/>
          <w:color w:val="auto"/>
          <w:sz w:val="32"/>
          <w:szCs w:val="32"/>
        </w:rPr>
        <w:t>党的中心任务就是工会工作的主题和方向。</w:t>
      </w:r>
      <w:r>
        <w:rPr>
          <w:rFonts w:hint="eastAsia" w:ascii="Times New Roman" w:hAnsi="Times New Roman" w:eastAsia="仿宋_GB2312" w:cs="仿宋_GB2312"/>
          <w:color w:val="auto"/>
          <w:sz w:val="32"/>
          <w:szCs w:val="32"/>
          <w:lang w:val="en-US" w:eastAsia="zh-CN"/>
        </w:rPr>
        <w:t>我们要</w:t>
      </w:r>
      <w:r>
        <w:rPr>
          <w:rFonts w:hint="eastAsia" w:ascii="Times New Roman" w:hAnsi="Times New Roman" w:eastAsia="仿宋_GB2312" w:cs="仿宋_GB2312"/>
          <w:color w:val="auto"/>
          <w:sz w:val="32"/>
          <w:szCs w:val="32"/>
        </w:rPr>
        <w:t>把坚持党的领导作为工会工作</w:t>
      </w:r>
      <w:r>
        <w:rPr>
          <w:rFonts w:hint="eastAsia" w:ascii="Times New Roman" w:hAnsi="Times New Roman" w:eastAsia="仿宋_GB2312" w:cs="仿宋_GB2312"/>
          <w:color w:val="auto"/>
          <w:sz w:val="32"/>
          <w:szCs w:val="32"/>
          <w:lang w:val="en-US" w:eastAsia="zh-CN"/>
        </w:rPr>
        <w:t>最根本</w:t>
      </w:r>
      <w:r>
        <w:rPr>
          <w:rFonts w:hint="eastAsia" w:ascii="Times New Roman" w:hAnsi="Times New Roman" w:eastAsia="仿宋_GB2312" w:cs="仿宋_GB2312"/>
          <w:color w:val="auto"/>
          <w:sz w:val="32"/>
          <w:szCs w:val="32"/>
        </w:rPr>
        <w:t>的政治原则和</w:t>
      </w:r>
      <w:r>
        <w:rPr>
          <w:rFonts w:hint="eastAsia" w:ascii="Times New Roman" w:hAnsi="Times New Roman" w:eastAsia="仿宋_GB2312" w:cs="仿宋_GB2312"/>
          <w:color w:val="auto"/>
          <w:sz w:val="32"/>
          <w:szCs w:val="32"/>
          <w:lang w:val="en-US" w:eastAsia="zh-CN"/>
        </w:rPr>
        <w:t>政治保证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必须</w:t>
      </w:r>
      <w:r>
        <w:rPr>
          <w:rFonts w:hint="eastAsia" w:ascii="Times New Roman" w:hAnsi="Times New Roman" w:eastAsia="仿宋_GB2312" w:cs="仿宋_GB2312"/>
          <w:color w:val="auto"/>
          <w:sz w:val="32"/>
          <w:szCs w:val="32"/>
          <w:lang w:val="en-US" w:eastAsia="zh-CN"/>
        </w:rPr>
        <w:t>把</w:t>
      </w:r>
      <w:r>
        <w:rPr>
          <w:rFonts w:hint="eastAsia" w:ascii="Times New Roman" w:hAnsi="Times New Roman" w:eastAsia="仿宋_GB2312" w:cs="仿宋_GB2312"/>
          <w:color w:val="auto"/>
          <w:sz w:val="32"/>
          <w:szCs w:val="32"/>
        </w:rPr>
        <w:t>党</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领导全面的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有效</w:t>
      </w:r>
      <w:r>
        <w:rPr>
          <w:rFonts w:hint="eastAsia" w:ascii="Times New Roman" w:hAnsi="Times New Roman" w:eastAsia="仿宋_GB2312" w:cs="仿宋_GB2312"/>
          <w:color w:val="auto"/>
          <w:sz w:val="32"/>
          <w:szCs w:val="32"/>
          <w:lang w:eastAsia="zh-CN"/>
        </w:rPr>
        <w:t>地</w:t>
      </w:r>
      <w:r>
        <w:rPr>
          <w:rFonts w:hint="eastAsia" w:ascii="Times New Roman" w:hAnsi="Times New Roman" w:eastAsia="仿宋_GB2312" w:cs="仿宋_GB2312"/>
          <w:color w:val="auto"/>
          <w:sz w:val="32"/>
          <w:szCs w:val="32"/>
        </w:rPr>
        <w:t>贯彻到工会工作的全过程</w:t>
      </w:r>
      <w:r>
        <w:rPr>
          <w:rFonts w:hint="eastAsia" w:ascii="Times New Roman" w:hAnsi="Times New Roman" w:eastAsia="仿宋_GB2312" w:cs="仿宋_GB2312"/>
          <w:color w:val="auto"/>
          <w:sz w:val="32"/>
          <w:szCs w:val="32"/>
          <w:lang w:val="en-US" w:eastAsia="zh-CN"/>
        </w:rPr>
        <w:t>、各</w:t>
      </w:r>
      <w:r>
        <w:rPr>
          <w:rFonts w:hint="eastAsia" w:ascii="Times New Roman" w:hAnsi="Times New Roman" w:eastAsia="仿宋_GB2312" w:cs="仿宋_GB2312"/>
          <w:color w:val="auto"/>
          <w:sz w:val="32"/>
          <w:szCs w:val="32"/>
        </w:rPr>
        <w:t>方面，在坚持党的领导这个根本问题上，工会要始终做到头脑清醒</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立场坚定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行动坚决</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要紧紧围绕</w:t>
      </w:r>
      <w:r>
        <w:rPr>
          <w:rFonts w:hint="eastAsia" w:ascii="Times New Roman" w:hAnsi="Times New Roman" w:eastAsia="仿宋_GB2312" w:cs="仿宋_GB2312"/>
          <w:color w:val="auto"/>
          <w:sz w:val="32"/>
          <w:szCs w:val="32"/>
          <w:lang w:val="en-US" w:eastAsia="zh-CN"/>
        </w:rPr>
        <w:t>党委的部署和学院</w:t>
      </w:r>
      <w:r>
        <w:rPr>
          <w:rFonts w:hint="eastAsia" w:ascii="Times New Roman" w:hAnsi="Times New Roman" w:eastAsia="仿宋_GB2312" w:cs="仿宋_GB2312"/>
          <w:color w:val="auto"/>
          <w:sz w:val="32"/>
          <w:szCs w:val="32"/>
        </w:rPr>
        <w:t>的中心任务，自觉</w:t>
      </w:r>
      <w:r>
        <w:rPr>
          <w:rFonts w:hint="eastAsia" w:ascii="Times New Roman" w:hAnsi="Times New Roman" w:eastAsia="仿宋_GB2312" w:cs="仿宋_GB2312"/>
          <w:color w:val="auto"/>
          <w:sz w:val="32"/>
          <w:szCs w:val="32"/>
          <w:lang w:eastAsia="zh-CN"/>
        </w:rPr>
        <w:t>地</w:t>
      </w:r>
      <w:r>
        <w:rPr>
          <w:rFonts w:hint="eastAsia" w:ascii="Times New Roman" w:hAnsi="Times New Roman" w:eastAsia="仿宋_GB2312" w:cs="仿宋_GB2312"/>
          <w:color w:val="auto"/>
          <w:sz w:val="32"/>
          <w:szCs w:val="32"/>
        </w:rPr>
        <w:t>把工会的工作放</w:t>
      </w:r>
      <w:r>
        <w:rPr>
          <w:rFonts w:hint="eastAsia" w:ascii="Times New Roman" w:hAnsi="Times New Roman" w:eastAsia="仿宋_GB2312" w:cs="仿宋_GB2312"/>
          <w:color w:val="auto"/>
          <w:sz w:val="32"/>
          <w:szCs w:val="32"/>
          <w:lang w:val="en-US" w:eastAsia="zh-CN"/>
        </w:rPr>
        <w:t>到</w:t>
      </w:r>
      <w:r>
        <w:rPr>
          <w:rFonts w:hint="eastAsia" w:ascii="Times New Roman" w:hAnsi="Times New Roman" w:eastAsia="仿宋_GB2312" w:cs="仿宋_GB2312"/>
          <w:color w:val="auto"/>
          <w:sz w:val="32"/>
          <w:szCs w:val="32"/>
        </w:rPr>
        <w:t>学院事业</w:t>
      </w:r>
      <w:r>
        <w:rPr>
          <w:rFonts w:hint="eastAsia" w:ascii="Times New Roman" w:hAnsi="Times New Roman" w:eastAsia="仿宋_GB2312" w:cs="仿宋_GB2312"/>
          <w:color w:val="auto"/>
          <w:sz w:val="32"/>
          <w:szCs w:val="32"/>
          <w:lang w:val="en-US" w:eastAsia="zh-CN"/>
        </w:rPr>
        <w:t>发展大局中</w:t>
      </w:r>
      <w:r>
        <w:rPr>
          <w:rFonts w:hint="eastAsia" w:ascii="Times New Roman" w:hAnsi="Times New Roman" w:eastAsia="仿宋_GB2312" w:cs="仿宋_GB2312"/>
          <w:color w:val="auto"/>
          <w:sz w:val="32"/>
          <w:szCs w:val="32"/>
        </w:rPr>
        <w:t>去思考，去安排，去推进</w:t>
      </w:r>
      <w:r>
        <w:rPr>
          <w:rFonts w:hint="eastAsia" w:ascii="Times New Roman" w:hAnsi="Times New Roman" w:eastAsia="仿宋_GB2312" w:cs="仿宋_GB2312"/>
          <w:color w:val="auto"/>
          <w:sz w:val="32"/>
          <w:szCs w:val="32"/>
          <w:lang w:val="en-US" w:eastAsia="zh-CN"/>
        </w:rPr>
        <w:t>落实</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发扬优良传统，强化使命担当，以更加饱满的热情、更加顽强的奋斗、更加智慧的创造，奋力开创教代会</w:t>
      </w:r>
      <w:r>
        <w:rPr>
          <w:rFonts w:hint="eastAsia" w:ascii="Times New Roman" w:hAnsi="Times New Roman"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rPr>
        <w:t>工会工作的新局面。</w:t>
      </w:r>
    </w:p>
    <w:p w14:paraId="4E1669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要</w:t>
      </w:r>
      <w:r>
        <w:rPr>
          <w:rFonts w:hint="eastAsia" w:ascii="黑体" w:hAnsi="黑体" w:eastAsia="黑体" w:cs="黑体"/>
          <w:color w:val="auto"/>
          <w:sz w:val="32"/>
          <w:szCs w:val="32"/>
          <w:lang w:val="en-US" w:eastAsia="zh-CN"/>
        </w:rPr>
        <w:t>持续加强工会自身建设，努力提升服务教职工和学院事业发展的能力和水平。</w:t>
      </w:r>
      <w:r>
        <w:rPr>
          <w:rFonts w:hint="eastAsia" w:ascii="Times New Roman" w:hAnsi="Times New Roman" w:eastAsia="仿宋_GB2312" w:cs="仿宋_GB2312"/>
          <w:color w:val="auto"/>
          <w:sz w:val="32"/>
          <w:szCs w:val="32"/>
          <w:lang w:val="en-US" w:eastAsia="zh-CN"/>
        </w:rPr>
        <w:t>工会要准确把握自身的性质和职能，充分发挥作用，就必须大力加强自身建设，提高工作本领。</w:t>
      </w:r>
      <w:r>
        <w:rPr>
          <w:rFonts w:hint="eastAsia" w:ascii="楷体_GB2312" w:hAnsi="楷体_GB2312" w:eastAsia="楷体_GB2312" w:cs="楷体_GB2312"/>
          <w:b w:val="0"/>
          <w:bCs w:val="0"/>
          <w:color w:val="auto"/>
          <w:sz w:val="32"/>
          <w:szCs w:val="32"/>
          <w:lang w:val="en-US" w:eastAsia="zh-CN"/>
        </w:rPr>
        <w:t>要加强政治建设。</w:t>
      </w:r>
      <w:r>
        <w:rPr>
          <w:rFonts w:hint="eastAsia" w:ascii="Times New Roman" w:hAnsi="Times New Roman" w:eastAsia="仿宋_GB2312" w:cs="仿宋_GB2312"/>
          <w:color w:val="auto"/>
          <w:sz w:val="32"/>
          <w:szCs w:val="32"/>
          <w:lang w:val="en-US" w:eastAsia="zh-CN"/>
        </w:rPr>
        <w:t>各位代表、工会专兼职干部要深入学习贯彻习近平新时代中国特色社会主义思想，深入学习贯彻习近平总书记关于工人阶级和工会工作的重要论述，深入贯彻落实习近平总书记在中共中央党的群团工作会议上的重要讲话精神、</w:t>
      </w:r>
      <w:r>
        <w:rPr>
          <w:rFonts w:hint="eastAsia" w:ascii="Times New Roman" w:hAnsi="Times New Roman" w:eastAsia="仿宋_GB2312" w:cs="仿宋_GB2312"/>
          <w:color w:val="auto"/>
          <w:sz w:val="32"/>
          <w:szCs w:val="32"/>
        </w:rPr>
        <w:t>中国工会第十八次全国代表大会精神</w:t>
      </w:r>
      <w:r>
        <w:rPr>
          <w:rFonts w:hint="eastAsia" w:ascii="Times New Roman" w:hAnsi="Times New Roman" w:eastAsia="仿宋_GB2312" w:cs="仿宋_GB2312"/>
          <w:color w:val="auto"/>
          <w:sz w:val="32"/>
          <w:szCs w:val="32"/>
          <w:lang w:val="en-US" w:eastAsia="zh-CN"/>
        </w:rPr>
        <w:t>等，在思想上政治上行动上同以习近平同志为核心的党中央保持高度一致。要努力提升政治站位，找准职责定位，提升履职</w:t>
      </w:r>
      <w:r>
        <w:rPr>
          <w:rFonts w:hint="eastAsia" w:ascii="等线" w:hAnsi="等线" w:eastAsia="仿宋_GB2312" w:cs="Times New Roman"/>
          <w:sz w:val="32"/>
          <w:szCs w:val="32"/>
          <w:rtl w:val="0"/>
          <w:lang w:val="en-US" w:eastAsia="zh-CN"/>
        </w:rPr>
        <w:t>能力，特别是要</w:t>
      </w:r>
      <w:r>
        <w:rPr>
          <w:rFonts w:hint="eastAsia" w:ascii="Times New Roman" w:hAnsi="Times New Roman" w:eastAsia="仿宋_GB2312" w:cs="仿宋_GB2312"/>
          <w:color w:val="auto"/>
          <w:sz w:val="32"/>
          <w:szCs w:val="32"/>
          <w:lang w:val="en-US" w:eastAsia="zh-CN"/>
        </w:rPr>
        <w:t>围绕保持和增强政治性、先进性、群众性，在建机制、强功能、增实效上下更大功夫，不断增强工会组织的吸引力、凝聚力、战斗力，</w:t>
      </w:r>
      <w:r>
        <w:rPr>
          <w:rFonts w:hint="eastAsia" w:ascii="等线" w:hAnsi="等线" w:eastAsia="仿宋_GB2312" w:cs="Times New Roman"/>
          <w:sz w:val="32"/>
          <w:szCs w:val="32"/>
          <w:rtl w:val="0"/>
          <w:lang w:val="en-US" w:eastAsia="zh-CN"/>
        </w:rPr>
        <w:t>进一步增强为教职工精准服务、为学校发展服务的能力水平，</w:t>
      </w:r>
      <w:r>
        <w:rPr>
          <w:rFonts w:hint="eastAsia" w:ascii="Times New Roman" w:hAnsi="Times New Roman" w:eastAsia="仿宋_GB2312" w:cs="仿宋_GB2312"/>
          <w:color w:val="auto"/>
          <w:sz w:val="32"/>
          <w:szCs w:val="32"/>
          <w:lang w:val="en-US" w:eastAsia="zh-CN"/>
        </w:rPr>
        <w:t>助力党委的各项决策部署更好地落地见效。</w:t>
      </w:r>
      <w:r>
        <w:rPr>
          <w:rFonts w:hint="eastAsia" w:ascii="楷体_GB2312" w:hAnsi="楷体_GB2312" w:eastAsia="楷体_GB2312" w:cs="楷体_GB2312"/>
          <w:b w:val="0"/>
          <w:bCs w:val="0"/>
          <w:color w:val="auto"/>
          <w:sz w:val="32"/>
          <w:szCs w:val="32"/>
          <w:lang w:val="en-US" w:eastAsia="zh-CN"/>
        </w:rPr>
        <w:t>要加强组织建设。</w:t>
      </w:r>
      <w:r>
        <w:rPr>
          <w:rFonts w:hint="eastAsia" w:ascii="Times New Roman" w:hAnsi="Times New Roman" w:eastAsia="仿宋_GB2312" w:cs="仿宋_GB2312"/>
          <w:color w:val="auto"/>
          <w:sz w:val="32"/>
          <w:szCs w:val="32"/>
          <w:lang w:val="en-US" w:eastAsia="zh-CN"/>
        </w:rPr>
        <w:t>本届教代会、工会</w:t>
      </w:r>
      <w:r>
        <w:rPr>
          <w:rFonts w:hint="eastAsia" w:eastAsia="仿宋_GB2312" w:cs="仿宋_GB2312"/>
          <w:color w:val="auto"/>
          <w:sz w:val="32"/>
          <w:szCs w:val="32"/>
          <w:lang w:val="en-US" w:eastAsia="zh-CN"/>
        </w:rPr>
        <w:t>委员会</w:t>
      </w:r>
      <w:r>
        <w:rPr>
          <w:rFonts w:hint="eastAsia" w:ascii="Times New Roman" w:hAnsi="Times New Roman" w:eastAsia="仿宋_GB2312" w:cs="仿宋_GB2312"/>
          <w:color w:val="auto"/>
          <w:sz w:val="32"/>
          <w:szCs w:val="32"/>
          <w:lang w:val="en-US" w:eastAsia="zh-CN"/>
        </w:rPr>
        <w:t>是2018年12月21日成立的，至今六年多了，按照规定应当进行换届了。</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lang w:val="en-US" w:eastAsia="zh-CN"/>
        </w:rPr>
        <w:t>学院</w:t>
      </w:r>
      <w:r>
        <w:rPr>
          <w:rFonts w:hint="eastAsia" w:ascii="Times New Roman" w:hAnsi="Times New Roman" w:eastAsia="仿宋_GB2312" w:cs="仿宋_GB2312"/>
          <w:color w:val="auto"/>
          <w:sz w:val="32"/>
          <w:szCs w:val="32"/>
        </w:rPr>
        <w:t>党委</w:t>
      </w:r>
      <w:r>
        <w:rPr>
          <w:rFonts w:hint="eastAsia" w:ascii="Times New Roman" w:hAnsi="Times New Roman" w:eastAsia="仿宋_GB2312" w:cs="仿宋_GB2312"/>
          <w:color w:val="auto"/>
          <w:sz w:val="32"/>
          <w:szCs w:val="32"/>
          <w:lang w:val="en-US" w:eastAsia="zh-CN"/>
        </w:rPr>
        <w:t>和上级工会</w:t>
      </w:r>
      <w:r>
        <w:rPr>
          <w:rFonts w:hint="eastAsia" w:ascii="Times New Roman" w:hAnsi="Times New Roman" w:eastAsia="仿宋_GB2312" w:cs="仿宋_GB2312"/>
          <w:color w:val="auto"/>
          <w:sz w:val="32"/>
          <w:szCs w:val="32"/>
        </w:rPr>
        <w:t>的领导下，</w:t>
      </w:r>
      <w:r>
        <w:rPr>
          <w:rFonts w:hint="eastAsia" w:ascii="Times New Roman" w:hAnsi="Times New Roman" w:eastAsia="仿宋_GB2312" w:cs="仿宋_GB2312"/>
          <w:color w:val="auto"/>
          <w:sz w:val="32"/>
          <w:szCs w:val="32"/>
          <w:lang w:val="en-US" w:eastAsia="zh-CN"/>
        </w:rPr>
        <w:t>今年要高标准完成好“双代会”换届工作，要依法依规、精心组织，把那些群众满意、自身优秀且愿意为学院发展积极建言献策的教职工推选为代表，选出新一届教代会和工会委员会，切实</w:t>
      </w:r>
      <w:r>
        <w:rPr>
          <w:rFonts w:hint="eastAsia" w:ascii="Times New Roman" w:hAnsi="Times New Roman" w:eastAsia="仿宋_GB2312" w:cs="仿宋_GB2312"/>
          <w:color w:val="auto"/>
          <w:sz w:val="32"/>
          <w:szCs w:val="32"/>
        </w:rPr>
        <w:t>把换届工作做成民主建设的一次成功的实践，更好</w:t>
      </w:r>
      <w:r>
        <w:rPr>
          <w:rFonts w:hint="eastAsia" w:ascii="Times New Roman" w:hAnsi="Times New Roman" w:eastAsia="仿宋_GB2312" w:cs="仿宋_GB2312"/>
          <w:color w:val="auto"/>
          <w:sz w:val="32"/>
          <w:szCs w:val="32"/>
          <w:lang w:eastAsia="zh-CN"/>
        </w:rPr>
        <w:t>地</w:t>
      </w:r>
      <w:r>
        <w:rPr>
          <w:rFonts w:hint="eastAsia" w:ascii="Times New Roman" w:hAnsi="Times New Roman" w:eastAsia="仿宋_GB2312" w:cs="仿宋_GB2312"/>
          <w:color w:val="auto"/>
          <w:sz w:val="32"/>
          <w:szCs w:val="32"/>
        </w:rPr>
        <w:t>把广大</w:t>
      </w:r>
      <w:r>
        <w:rPr>
          <w:rFonts w:hint="eastAsia" w:ascii="Times New Roman" w:hAnsi="Times New Roman" w:eastAsia="仿宋_GB2312" w:cs="仿宋_GB2312"/>
          <w:color w:val="auto"/>
          <w:sz w:val="32"/>
          <w:szCs w:val="32"/>
          <w:lang w:eastAsia="zh-CN"/>
        </w:rPr>
        <w:t>教职员工</w:t>
      </w:r>
      <w:r>
        <w:rPr>
          <w:rFonts w:hint="eastAsia" w:ascii="Times New Roman" w:hAnsi="Times New Roman" w:eastAsia="仿宋_GB2312" w:cs="仿宋_GB2312"/>
          <w:color w:val="auto"/>
          <w:sz w:val="32"/>
          <w:szCs w:val="32"/>
        </w:rPr>
        <w:t>团结起来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凝聚起来，齐心协力把我们的学校建设好，把我们的事业发展好。</w:t>
      </w:r>
      <w:r>
        <w:rPr>
          <w:rFonts w:hint="eastAsia" w:ascii="楷体_GB2312" w:hAnsi="楷体_GB2312" w:eastAsia="楷体_GB2312" w:cs="楷体_GB2312"/>
          <w:b w:val="0"/>
          <w:bCs w:val="0"/>
          <w:color w:val="auto"/>
          <w:sz w:val="32"/>
          <w:szCs w:val="32"/>
          <w:lang w:val="en-US" w:eastAsia="zh-CN"/>
        </w:rPr>
        <w:t>要加强作风建设和学校文化建设。</w:t>
      </w:r>
      <w:r>
        <w:rPr>
          <w:rFonts w:hint="eastAsia" w:ascii="Times New Roman" w:hAnsi="Times New Roman" w:eastAsia="仿宋_GB2312" w:cs="仿宋_GB2312"/>
          <w:color w:val="auto"/>
          <w:sz w:val="32"/>
          <w:szCs w:val="32"/>
          <w:lang w:val="en-US" w:eastAsia="zh-CN"/>
        </w:rPr>
        <w:t>今年全党正在开展深入贯彻中央八项规定精神学习教育，学院党委也已经启动了相关工作。工会要以此为契机，大力加强作风建设，坚决反对形式主义、官僚主义、享乐主义、奢靡之风，大力推崇和实践的新的风尚，我们每一位干部教师、每一位代表都应该牢固树立“学习之风、朴素之风、清朗之风”。要把反“四风”树新风和我们的工作结合起来，和学校文化建设结合起来，落实落细落具体，以作风建设和文化建设的新成效不断赢得教职工的信任拥护。</w:t>
      </w:r>
    </w:p>
    <w:p w14:paraId="6FCC05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三要</w:t>
      </w:r>
      <w:r>
        <w:rPr>
          <w:rFonts w:hint="eastAsia" w:ascii="黑体" w:hAnsi="黑体" w:eastAsia="黑体" w:cs="黑体"/>
          <w:color w:val="auto"/>
          <w:sz w:val="32"/>
          <w:szCs w:val="32"/>
        </w:rPr>
        <w:t>切实发挥工会</w:t>
      </w:r>
      <w:r>
        <w:rPr>
          <w:rFonts w:hint="eastAsia" w:ascii="黑体" w:hAnsi="黑体" w:eastAsia="黑体" w:cs="黑体"/>
          <w:color w:val="auto"/>
          <w:sz w:val="32"/>
          <w:szCs w:val="32"/>
          <w:lang w:val="en-US" w:eastAsia="zh-CN"/>
        </w:rPr>
        <w:t>教</w:t>
      </w:r>
      <w:r>
        <w:rPr>
          <w:rFonts w:hint="eastAsia" w:ascii="黑体" w:hAnsi="黑体" w:eastAsia="黑体" w:cs="黑体"/>
          <w:color w:val="auto"/>
          <w:sz w:val="32"/>
          <w:szCs w:val="32"/>
        </w:rPr>
        <w:t>代会</w:t>
      </w:r>
      <w:r>
        <w:rPr>
          <w:rFonts w:hint="eastAsia" w:ascii="黑体" w:hAnsi="黑体" w:eastAsia="黑体" w:cs="黑体"/>
          <w:color w:val="auto"/>
          <w:sz w:val="32"/>
          <w:szCs w:val="32"/>
          <w:lang w:val="en-US" w:eastAsia="zh-CN"/>
        </w:rPr>
        <w:t>的</w:t>
      </w:r>
      <w:r>
        <w:rPr>
          <w:rFonts w:hint="eastAsia" w:ascii="黑体" w:hAnsi="黑体" w:eastAsia="黑体" w:cs="黑体"/>
          <w:color w:val="auto"/>
          <w:sz w:val="32"/>
          <w:szCs w:val="32"/>
        </w:rPr>
        <w:t>作用</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广泛凝聚起高质量发展的强大合力</w:t>
      </w:r>
      <w:r>
        <w:rPr>
          <w:rFonts w:hint="eastAsia" w:ascii="Times New Roman" w:hAnsi="Times New Roman" w:eastAsia="仿宋_GB2312" w:cs="仿宋_GB2312"/>
          <w:color w:val="auto"/>
          <w:sz w:val="32"/>
          <w:szCs w:val="32"/>
        </w:rPr>
        <w:t>。竭诚服务职工群众是工会组织的基本职责</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团结奋斗是工会工作的根本所在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工会</w:t>
      </w:r>
      <w:r>
        <w:rPr>
          <w:rFonts w:hint="eastAsia" w:ascii="Times New Roman" w:hAnsi="Times New Roman" w:eastAsia="仿宋_GB2312" w:cs="仿宋_GB2312"/>
          <w:color w:val="auto"/>
          <w:sz w:val="32"/>
          <w:szCs w:val="32"/>
        </w:rPr>
        <w:t>要</w:t>
      </w:r>
      <w:r>
        <w:rPr>
          <w:rFonts w:hint="eastAsia" w:ascii="Times New Roman" w:hAnsi="Times New Roman" w:eastAsia="仿宋_GB2312" w:cs="仿宋_GB2312"/>
          <w:color w:val="auto"/>
          <w:sz w:val="32"/>
          <w:szCs w:val="32"/>
          <w:lang w:val="en-US" w:eastAsia="zh-CN"/>
        </w:rPr>
        <w:t>在学院党委领导下，围绕中心、服务大局，切实提高服务质量，把教职工更加紧密团结在以习近平同志为核心的党中央周围</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color w:val="auto"/>
          <w:sz w:val="32"/>
          <w:szCs w:val="32"/>
          <w:lang w:val="en-US" w:eastAsia="zh-CN"/>
        </w:rPr>
        <w:t>全身心投入教育强国建设的伟大进程中来，与学院高质量发展同频共振、同向同行。</w:t>
      </w:r>
      <w:r>
        <w:rPr>
          <w:rFonts w:hint="eastAsia" w:ascii="楷体_GB2312" w:hAnsi="楷体_GB2312" w:eastAsia="楷体_GB2312" w:cs="楷体_GB2312"/>
          <w:b w:val="0"/>
          <w:bCs w:val="0"/>
          <w:color w:val="auto"/>
          <w:sz w:val="32"/>
          <w:szCs w:val="32"/>
          <w:lang w:val="en-US" w:eastAsia="zh-CN"/>
        </w:rPr>
        <w:t>要认真筹划，办好各类品牌活动。</w:t>
      </w:r>
      <w:r>
        <w:rPr>
          <w:rFonts w:hint="eastAsia" w:ascii="Times New Roman" w:hAnsi="Times New Roman" w:eastAsia="仿宋_GB2312" w:cs="仿宋_GB2312"/>
          <w:color w:val="auto"/>
          <w:sz w:val="32"/>
          <w:szCs w:val="32"/>
        </w:rPr>
        <w:t>青教赛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青管赛</w:t>
      </w:r>
      <w:r>
        <w:rPr>
          <w:rFonts w:hint="eastAsia" w:ascii="Times New Roman" w:hAnsi="Times New Roman" w:eastAsia="仿宋_GB2312" w:cs="仿宋_GB2312"/>
          <w:color w:val="auto"/>
          <w:sz w:val="32"/>
          <w:szCs w:val="32"/>
          <w:lang w:val="en-US" w:eastAsia="zh-CN"/>
        </w:rPr>
        <w:t>是市</w:t>
      </w:r>
      <w:r>
        <w:rPr>
          <w:rFonts w:hint="eastAsia" w:ascii="Times New Roman" w:hAnsi="Times New Roman" w:eastAsia="仿宋_GB2312" w:cs="仿宋_GB2312"/>
          <w:color w:val="auto"/>
          <w:sz w:val="32"/>
          <w:szCs w:val="32"/>
        </w:rPr>
        <w:t>教育工会</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品牌项目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也是我们自身</w:t>
      </w:r>
      <w:r>
        <w:rPr>
          <w:rFonts w:hint="eastAsia" w:ascii="Times New Roman" w:hAnsi="Times New Roman" w:eastAsia="仿宋_GB2312" w:cs="仿宋_GB2312"/>
          <w:color w:val="auto"/>
          <w:sz w:val="32"/>
          <w:szCs w:val="32"/>
        </w:rPr>
        <w:t>岗位练兵</w:t>
      </w:r>
      <w:r>
        <w:rPr>
          <w:rFonts w:hint="eastAsia" w:ascii="Times New Roman" w:hAnsi="Times New Roman" w:eastAsia="仿宋_GB2312" w:cs="仿宋_GB2312"/>
          <w:color w:val="auto"/>
          <w:sz w:val="32"/>
          <w:szCs w:val="32"/>
          <w:lang w:val="en-US" w:eastAsia="zh-CN"/>
        </w:rPr>
        <w:t>的重要契机。</w:t>
      </w:r>
      <w:r>
        <w:rPr>
          <w:rFonts w:hint="eastAsia" w:ascii="仿宋_GB2312" w:hAnsi="仿宋_GB2312" w:eastAsia="仿宋_GB2312" w:cs="仿宋_GB2312"/>
          <w:b w:val="0"/>
          <w:i w:val="0"/>
          <w:caps w:val="0"/>
          <w:color w:val="auto"/>
          <w:spacing w:val="0"/>
          <w:w w:val="100"/>
          <w:sz w:val="32"/>
          <w:szCs w:val="32"/>
          <w:lang w:val="en-US" w:eastAsia="zh-CN"/>
        </w:rPr>
        <w:t>工会要将</w:t>
      </w:r>
      <w:r>
        <w:rPr>
          <w:rFonts w:hint="eastAsia" w:ascii="Times New Roman" w:hAnsi="Times New Roman" w:eastAsia="仿宋_GB2312" w:cs="仿宋_GB2312"/>
          <w:color w:val="auto"/>
          <w:sz w:val="32"/>
          <w:szCs w:val="32"/>
        </w:rPr>
        <w:t>青教赛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青管赛</w:t>
      </w:r>
      <w:r>
        <w:rPr>
          <w:rFonts w:hint="eastAsia" w:ascii="仿宋_GB2312" w:hAnsi="仿宋_GB2312" w:eastAsia="仿宋_GB2312" w:cs="仿宋_GB2312"/>
          <w:b w:val="0"/>
          <w:i w:val="0"/>
          <w:caps w:val="0"/>
          <w:color w:val="auto"/>
          <w:spacing w:val="0"/>
          <w:w w:val="100"/>
          <w:sz w:val="32"/>
          <w:szCs w:val="32"/>
          <w:lang w:val="en-US" w:eastAsia="zh-CN"/>
        </w:rPr>
        <w:t>当作一项系统工程来抓，</w:t>
      </w:r>
      <w:r>
        <w:rPr>
          <w:rFonts w:hint="eastAsia" w:ascii="Times New Roman" w:hAnsi="Times New Roman" w:eastAsia="仿宋_GB2312" w:cs="Times New Roman"/>
          <w:sz w:val="32"/>
          <w:szCs w:val="32"/>
          <w:lang w:val="en-US" w:eastAsia="zh-CN"/>
        </w:rPr>
        <w:t>持续办好青教赛、青管赛，发挥</w:t>
      </w:r>
      <w:r>
        <w:rPr>
          <w:rFonts w:hint="default" w:ascii="Times New Roman" w:hAnsi="Times New Roman" w:eastAsia="仿宋_GB2312" w:cs="Times New Roman"/>
          <w:sz w:val="32"/>
          <w:szCs w:val="32"/>
          <w:lang w:val="en-US" w:eastAsia="zh-CN"/>
        </w:rPr>
        <w:t>以赛促学，以赛促管</w:t>
      </w:r>
      <w:r>
        <w:rPr>
          <w:rFonts w:hint="eastAsia"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lang w:val="en-US" w:eastAsia="zh-CN"/>
        </w:rPr>
        <w:t>，助力青年干部综合素质、管理能力和服务水平</w:t>
      </w:r>
      <w:r>
        <w:rPr>
          <w:rFonts w:hint="eastAsia"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lang w:val="en-US" w:eastAsia="zh-CN"/>
        </w:rPr>
        <w:t>提升</w:t>
      </w:r>
      <w:r>
        <w:rPr>
          <w:rFonts w:hint="eastAsia" w:ascii="仿宋_GB2312" w:hAnsi="仿宋_GB2312" w:eastAsia="仿宋_GB2312" w:cs="仿宋_GB2312"/>
          <w:b w:val="0"/>
          <w:i w:val="0"/>
          <w:caps w:val="0"/>
          <w:color w:val="auto"/>
          <w:spacing w:val="0"/>
          <w:w w:val="100"/>
          <w:sz w:val="32"/>
          <w:szCs w:val="32"/>
          <w:lang w:val="en-US" w:eastAsia="zh-CN"/>
        </w:rPr>
        <w:t>。前年学院举办了第五届教职工运动会，也是2023年庆祝建院70周年系列活动之一，气氛很热烈，展现了全院教职工昂扬向上的精神风貌，取得了很好的效果。4月19日本周六，我们将举办第六届教职工运动会，工会要精心组织，让老师们在运动中愉悦身心，在协作中凝心聚力。</w:t>
      </w:r>
      <w:r>
        <w:rPr>
          <w:rFonts w:hint="eastAsia" w:ascii="楷体_GB2312" w:hAnsi="楷体_GB2312" w:eastAsia="楷体_GB2312" w:cs="楷体_GB2312"/>
          <w:b w:val="0"/>
          <w:bCs w:val="0"/>
          <w:color w:val="auto"/>
          <w:sz w:val="32"/>
          <w:szCs w:val="32"/>
          <w:lang w:val="en-US" w:eastAsia="zh-CN"/>
        </w:rPr>
        <w:t>要完善以普惠性服务和精准帮扶为重点的服务体系，为教职工提供贴心服务。</w:t>
      </w:r>
      <w:r>
        <w:rPr>
          <w:rFonts w:hint="eastAsia" w:ascii="仿宋_GB2312" w:hAnsi="仿宋_GB2312" w:eastAsia="仿宋_GB2312" w:cs="仿宋_GB2312"/>
          <w:b w:val="0"/>
          <w:i w:val="0"/>
          <w:caps w:val="0"/>
          <w:color w:val="auto"/>
          <w:spacing w:val="0"/>
          <w:w w:val="100"/>
          <w:sz w:val="32"/>
          <w:szCs w:val="32"/>
          <w:lang w:val="en-US" w:eastAsia="zh-CN"/>
        </w:rPr>
        <w:t>去年“双代会”讨论通过的《北京教育学院福利费管理使用办法》，执行一年来受到广大教职工的普遍赞誉，让大家切实体会到来自学院党委的关心关爱，有效增强全体教职工的获得感、幸福感、安全感。今年，要继续</w:t>
      </w:r>
      <w:r>
        <w:rPr>
          <w:rFonts w:hint="eastAsia" w:ascii="Times New Roman" w:hAnsi="Times New Roman" w:eastAsia="仿宋_GB2312" w:cs="仿宋_GB2312"/>
          <w:color w:val="auto"/>
          <w:sz w:val="32"/>
          <w:szCs w:val="32"/>
        </w:rPr>
        <w:t>把党委对教职工的关心关爱的政策落实好</w:t>
      </w:r>
      <w:r>
        <w:rPr>
          <w:rFonts w:hint="eastAsia" w:ascii="仿宋_GB2312" w:hAnsi="仿宋_GB2312" w:eastAsia="仿宋_GB2312" w:cs="仿宋_GB2312"/>
          <w:b w:val="0"/>
          <w:i w:val="0"/>
          <w:caps w:val="0"/>
          <w:color w:val="auto"/>
          <w:spacing w:val="0"/>
          <w:w w:val="100"/>
          <w:sz w:val="32"/>
          <w:szCs w:val="32"/>
          <w:lang w:val="en-US" w:eastAsia="zh-CN"/>
        </w:rPr>
        <w:t>，把好事办好、实事办实，进一步增强教职工的归属感和认同感。</w:t>
      </w:r>
      <w:r>
        <w:rPr>
          <w:rFonts w:hint="eastAsia" w:ascii="楷体_GB2312" w:hAnsi="楷体_GB2312" w:eastAsia="楷体_GB2312" w:cs="楷体_GB2312"/>
          <w:b w:val="0"/>
          <w:bCs w:val="0"/>
          <w:color w:val="auto"/>
          <w:sz w:val="32"/>
          <w:szCs w:val="32"/>
          <w:lang w:val="en-US" w:eastAsia="zh-CN"/>
        </w:rPr>
        <w:t>要提高代表提案的工作质量。</w:t>
      </w:r>
      <w:r>
        <w:rPr>
          <w:rFonts w:hint="eastAsia" w:ascii="仿宋_GB2312" w:hAnsi="仿宋_GB2312" w:eastAsia="仿宋_GB2312" w:cs="仿宋_GB2312"/>
          <w:b w:val="0"/>
          <w:i w:val="0"/>
          <w:caps w:val="0"/>
          <w:color w:val="auto"/>
          <w:spacing w:val="0"/>
          <w:w w:val="100"/>
          <w:sz w:val="32"/>
          <w:szCs w:val="32"/>
          <w:lang w:val="en-US" w:eastAsia="zh-CN"/>
        </w:rPr>
        <w:t>鼓励和支持代表在工作中发现问题，进行专题调研，提出工作建议，学院会将可行的建议纳入年度工作安排，更好地推动学院发展。</w:t>
      </w:r>
      <w:r>
        <w:rPr>
          <w:rFonts w:hint="eastAsia" w:ascii="仿宋_GB2312" w:hAnsi="仿宋_GB2312" w:eastAsia="仿宋_GB2312" w:cs="仿宋_GB2312"/>
          <w:color w:val="auto"/>
          <w:sz w:val="32"/>
          <w:szCs w:val="32"/>
          <w:lang w:val="en-US" w:eastAsia="zh-CN"/>
        </w:rPr>
        <w:t>4月9日，经学院党委研究审议，通过了《北京教育学院院务委员会章程》，至此我们《北京教育学院章程》中规定的院务委员会、教学委员会、学术委员会配备齐全，和教代会、工代会一起，构成了学院发扬民主、科学决策的更加完备的工作体系，我们的民主渠道更加畅通，内部治理体系更加完善，这些都将有效推动学院的办学治校水平再上新台阶。</w:t>
      </w:r>
    </w:p>
    <w:p w14:paraId="3FB7B1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今天的会议讨论了教职工期待解决的突出问题和形式主义、官僚主义问题，以及谋划学院“十五五”规划的问题。针对以上三个问题，各位代表都提出了富有建设性的意见建议，会后，工会要尽快将各位代表的意见建议梳理出来，学院领导班子将进行认真研究，充分吸纳代表们的建议，进行清单化、项目式的工作安排。</w:t>
      </w:r>
    </w:p>
    <w:p w14:paraId="7E63A2F9">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各位代表、同志们，全国教育大会、教育强国建设规划纲要已经明确了目标任务，让我们</w:t>
      </w:r>
      <w:r>
        <w:rPr>
          <w:rFonts w:hint="eastAsia" w:ascii="Times New Roman" w:hAnsi="Times New Roman" w:eastAsia="仿宋_GB2312" w:cs="仿宋_GB2312"/>
          <w:b w:val="0"/>
          <w:i w:val="0"/>
          <w:caps w:val="0"/>
          <w:color w:val="auto"/>
          <w:spacing w:val="0"/>
          <w:w w:val="100"/>
          <w:sz w:val="32"/>
          <w:szCs w:val="32"/>
        </w:rPr>
        <w:t>把思想认识和实际行动统一到</w:t>
      </w:r>
      <w:r>
        <w:rPr>
          <w:rFonts w:hint="eastAsia" w:ascii="Times New Roman" w:hAnsi="Times New Roman" w:eastAsia="仿宋_GB2312" w:cs="仿宋_GB2312"/>
          <w:b w:val="0"/>
          <w:i w:val="0"/>
          <w:caps w:val="0"/>
          <w:color w:val="auto"/>
          <w:spacing w:val="0"/>
          <w:w w:val="100"/>
          <w:sz w:val="32"/>
          <w:szCs w:val="32"/>
          <w:lang w:val="en-US" w:eastAsia="zh-CN"/>
        </w:rPr>
        <w:t>党中央和习近平总书记的</w:t>
      </w:r>
      <w:r>
        <w:rPr>
          <w:rFonts w:hint="eastAsia" w:ascii="Times New Roman" w:hAnsi="Times New Roman" w:eastAsia="仿宋_GB2312" w:cs="仿宋_GB2312"/>
          <w:b w:val="0"/>
          <w:i w:val="0"/>
          <w:caps w:val="0"/>
          <w:color w:val="auto"/>
          <w:spacing w:val="0"/>
          <w:w w:val="100"/>
          <w:sz w:val="32"/>
          <w:szCs w:val="32"/>
        </w:rPr>
        <w:t>决策部署上来，</w:t>
      </w:r>
      <w:r>
        <w:rPr>
          <w:rFonts w:hint="eastAsia" w:ascii="仿宋_GB2312" w:hAnsi="仿宋_GB2312" w:eastAsia="仿宋_GB2312" w:cs="仿宋_GB2312"/>
          <w:b w:val="0"/>
          <w:i w:val="0"/>
          <w:caps w:val="0"/>
          <w:color w:val="auto"/>
          <w:spacing w:val="0"/>
          <w:w w:val="100"/>
          <w:sz w:val="32"/>
          <w:szCs w:val="32"/>
          <w:lang w:val="en-US" w:eastAsia="zh-CN"/>
        </w:rPr>
        <w:t>以更加饱满的热情、更加昂扬的斗志、更加扎实的作风，积极投身教育强国建设的伟大实践中，聚焦教师教育办学特色，努力开创建设一流教育院校建设新局面，为首都和国家培养造就更多适应时代要求的“四有”好老师和未来教育家，为全面建成教育强国首善之区贡献智慧和力量。</w:t>
      </w:r>
    </w:p>
    <w:p w14:paraId="0F789A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谢谢各位代表、各位同志！</w:t>
      </w:r>
    </w:p>
    <w:p w14:paraId="3C61A902">
      <w:pPr>
        <w:pageBreakBefore w:val="0"/>
        <w:kinsoku/>
        <w:wordWrap/>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kern w:val="0"/>
          <w:sz w:val="32"/>
          <w:szCs w:val="32"/>
          <w:lang w:val="en-US" w:eastAsia="zh-CN"/>
        </w:rPr>
      </w:pPr>
    </w:p>
    <w:p w14:paraId="34C16472">
      <w:pPr>
        <w:pageBreakBefore w:val="0"/>
        <w:kinsoku/>
        <w:wordWrap/>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张永凯同志在第七届教职工代表大会</w:t>
      </w:r>
    </w:p>
    <w:p w14:paraId="5346E08E">
      <w:pPr>
        <w:pageBreakBefore w:val="0"/>
        <w:kinsoku/>
        <w:wordWrap/>
        <w:autoSpaceDE/>
        <w:autoSpaceDN/>
        <w:bidi w:val="0"/>
        <w:adjustRightInd/>
        <w:snapToGrid/>
        <w:spacing w:line="560" w:lineRule="exact"/>
        <w:ind w:left="0" w:leftChars="0" w:firstLine="0" w:firstLineChars="0"/>
        <w:jc w:val="center"/>
        <w:textAlignment w:val="auto"/>
        <w:rPr>
          <w:rFonts w:hint="default" w:eastAsia="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暨第十届工会会员代表大会第七次会议上的报告</w:t>
      </w:r>
    </w:p>
    <w:p w14:paraId="5F6B62ED">
      <w:pPr>
        <w:pageBreakBefore w:val="0"/>
        <w:kinsoku/>
        <w:wordWrap/>
        <w:autoSpaceDE/>
        <w:autoSpaceDN/>
        <w:bidi w:val="0"/>
        <w:adjustRightInd/>
        <w:snapToGrid/>
        <w:spacing w:line="560" w:lineRule="exact"/>
        <w:ind w:left="0" w:firstLine="848" w:firstLineChars="200"/>
        <w:jc w:val="center"/>
        <w:textAlignment w:val="auto"/>
        <w:rPr>
          <w:rFonts w:hint="default" w:ascii="Times New Roman" w:hAnsi="Times New Roman" w:eastAsia="方正小标宋简体" w:cs="Times New Roman"/>
          <w:spacing w:val="-8"/>
          <w:sz w:val="44"/>
          <w:szCs w:val="44"/>
          <w:lang w:val="en-US" w:eastAsia="zh-CN"/>
        </w:rPr>
      </w:pPr>
    </w:p>
    <w:p w14:paraId="764BAB3F">
      <w:pPr>
        <w:pageBreakBefore w:val="0"/>
        <w:widowControl/>
        <w:kinsoku/>
        <w:wordWrap/>
        <w:overflowPunct w:val="0"/>
        <w:topLinePunct/>
        <w:autoSpaceDE/>
        <w:autoSpaceDN/>
        <w:bidi w:val="0"/>
        <w:adjustRightInd/>
        <w:snapToGrid/>
        <w:spacing w:before="0" w:beforeLines="0" w:after="0" w:afterLines="0" w:afterAutospacing="0" w:line="560" w:lineRule="exact"/>
        <w:ind w:left="0" w:leftChars="0" w:firstLine="0" w:firstLineChars="0"/>
        <w:jc w:val="left"/>
        <w:textAlignment w:val="auto"/>
        <w:rPr>
          <w:rFonts w:ascii="Times New Roman" w:hAnsi="Times New Roman" w:eastAsia="仿宋_GB2312" w:cs="Times New Roman"/>
          <w:i w:val="0"/>
          <w:kern w:val="2"/>
          <w:sz w:val="32"/>
          <w:szCs w:val="32"/>
          <w:lang w:bidi="ar-SA"/>
        </w:rPr>
      </w:pPr>
      <mc:AlternateContent>
        <mc:Choice Requires="wpsCustomData">
          <wpsCustomData:docfieldStart id="0" docfieldname="主送机关" hidden="0" print="1" readonly="0" index="5"/>
        </mc:Choice>
      </mc:AlternateContent>
      <w:r>
        <w:rPr>
          <w:rFonts w:ascii="Times New Roman" w:hAnsi="Times New Roman" w:eastAsia="仿宋_GB2312" w:cs="Times New Roman"/>
          <w:i w:val="0"/>
          <w:kern w:val="2"/>
          <w:sz w:val="32"/>
          <w:szCs w:val="32"/>
          <w:lang w:bidi="ar-SA"/>
        </w:rPr>
        <w:t>各位代表</w:t>
      </w:r>
      <w:r>
        <w:rPr>
          <w:rFonts w:hint="eastAsia" w:ascii="Times New Roman" w:hAnsi="Times New Roman" w:eastAsia="仿宋_GB2312" w:cs="Times New Roman"/>
          <w:i w:val="0"/>
          <w:kern w:val="2"/>
          <w:sz w:val="32"/>
          <w:szCs w:val="32"/>
          <w:lang w:eastAsia="zh-CN" w:bidi="ar-SA"/>
        </w:rPr>
        <w:t>，</w:t>
      </w:r>
      <w:r>
        <w:rPr>
          <w:rFonts w:hint="eastAsia" w:ascii="Times New Roman" w:hAnsi="Times New Roman" w:eastAsia="仿宋_GB2312" w:cs="Times New Roman"/>
          <w:i w:val="0"/>
          <w:kern w:val="2"/>
          <w:sz w:val="32"/>
          <w:szCs w:val="32"/>
          <w:lang w:val="en-US" w:eastAsia="zh-CN" w:bidi="ar-SA"/>
        </w:rPr>
        <w:t>老师们、同志们</w:t>
      </w:r>
      <mc:AlternateContent>
        <mc:Choice Requires="wpsCustomData">
          <wpsCustomData:docfieldEnd id="0"/>
        </mc:Choice>
      </mc:AlternateContent>
      <w:r>
        <w:rPr>
          <w:rFonts w:ascii="Times New Roman" w:hAnsi="Times New Roman" w:eastAsia="仿宋_GB2312" w:cs="Times New Roman"/>
          <w:i w:val="0"/>
          <w:kern w:val="2"/>
          <w:sz w:val="32"/>
          <w:szCs w:val="32"/>
          <w:lang w:bidi="ar-SA"/>
        </w:rPr>
        <w:t>：</w:t>
      </w:r>
    </w:p>
    <w:p w14:paraId="548F902B">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Times New Roman" w:hAnsi="Times New Roman" w:eastAsia="仿宋_GB2312" w:cs="Times New Roman"/>
          <w:i w:val="0"/>
          <w:kern w:val="2"/>
          <w:sz w:val="32"/>
          <w:szCs w:val="32"/>
          <w:lang w:val="en-US" w:eastAsia="zh-CN" w:bidi="ar-SA"/>
        </w:rPr>
      </w:pPr>
      <mc:AlternateContent>
        <mc:Choice Requires="wpsCustomData">
          <wpsCustomData:docfieldStart id="1" docfieldname="正文" hidden="0" print="1" readonly="0" index="22"/>
        </mc:Choice>
      </mc:AlternateContent>
      <w:r>
        <w:rPr>
          <w:rFonts w:hint="eastAsia" w:ascii="Times New Roman" w:hAnsi="Times New Roman" w:eastAsia="仿宋_GB2312" w:cs="Times New Roman"/>
          <w:i w:val="0"/>
          <w:kern w:val="2"/>
          <w:sz w:val="32"/>
          <w:szCs w:val="32"/>
          <w:lang w:val="en-US" w:eastAsia="zh-CN" w:bidi="ar-SA"/>
        </w:rPr>
        <w:t>现在，我代表学院向七届七次教职工代表大会作工作报告，请予审议。</w:t>
      </w:r>
    </w:p>
    <w:p w14:paraId="746C0D61">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ascii="Times New Roman" w:hAnsi="Times New Roman" w:eastAsia="黑体" w:cs="Times New Roman"/>
          <w:kern w:val="44"/>
          <w:sz w:val="32"/>
          <w:szCs w:val="32"/>
          <w:lang w:bidi="ar-SA"/>
        </w:rPr>
      </w:pPr>
      <w:r>
        <w:rPr>
          <w:rFonts w:hint="eastAsia" w:ascii="Times New Roman" w:hAnsi="Times New Roman" w:eastAsia="黑体" w:cs="Times New Roman"/>
          <w:kern w:val="44"/>
          <w:sz w:val="32"/>
          <w:szCs w:val="32"/>
          <w:lang w:val="en-US" w:eastAsia="zh-CN" w:bidi="ar-SA"/>
        </w:rPr>
        <w:t>一、</w:t>
      </w:r>
      <w:r>
        <w:rPr>
          <w:rFonts w:ascii="Times New Roman" w:hAnsi="Times New Roman" w:eastAsia="黑体" w:cs="Times New Roman"/>
          <w:kern w:val="44"/>
          <w:sz w:val="32"/>
          <w:szCs w:val="32"/>
          <w:lang w:bidi="ar-SA"/>
        </w:rPr>
        <w:t>2024 年工作回顾</w:t>
      </w:r>
    </w:p>
    <w:p w14:paraId="4E6D8EBA">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ascii="Times New Roman" w:hAnsi="Times New Roman" w:eastAsia="仿宋_GB2312" w:cs="Times New Roman"/>
          <w:i w:val="0"/>
          <w:sz w:val="32"/>
          <w:szCs w:val="32"/>
        </w:rPr>
      </w:pPr>
      <w:r>
        <w:rPr>
          <w:rFonts w:hint="eastAsia" w:ascii="Times New Roman" w:hAnsi="Times New Roman" w:eastAsia="仿宋_GB2312" w:cs="Times New Roman"/>
          <w:i w:val="0"/>
          <w:sz w:val="32"/>
          <w:szCs w:val="32"/>
          <w:lang w:val="en-US" w:eastAsia="zh-CN"/>
        </w:rPr>
        <w:t>一年来，全院上下</w:t>
      </w:r>
      <w:r>
        <w:rPr>
          <w:rFonts w:ascii="Times New Roman" w:hAnsi="Times New Roman" w:eastAsia="仿宋_GB2312" w:cs="Times New Roman"/>
          <w:i w:val="0"/>
          <w:sz w:val="32"/>
          <w:szCs w:val="32"/>
        </w:rPr>
        <w:t>以习近平新时代中国特色社会主义思想为</w:t>
      </w:r>
      <w:r>
        <w:rPr>
          <w:rFonts w:hint="eastAsia" w:ascii="Times New Roman" w:hAnsi="Times New Roman" w:eastAsia="仿宋_GB2312" w:cs="Times New Roman"/>
          <w:i w:val="0"/>
          <w:sz w:val="32"/>
          <w:szCs w:val="32"/>
          <w:lang w:val="en-US" w:eastAsia="zh-CN"/>
        </w:rPr>
        <w:t>指导</w:t>
      </w:r>
      <w:r>
        <w:rPr>
          <w:rFonts w:ascii="Times New Roman" w:hAnsi="Times New Roman" w:eastAsia="仿宋_GB2312" w:cs="Times New Roman"/>
          <w:i w:val="0"/>
          <w:sz w:val="32"/>
          <w:szCs w:val="32"/>
        </w:rPr>
        <w:t>，</w:t>
      </w:r>
      <w:r>
        <w:rPr>
          <w:rFonts w:hint="eastAsia" w:ascii="Times New Roman" w:hAnsi="Times New Roman" w:eastAsia="仿宋_GB2312" w:cs="Times New Roman"/>
          <w:b w:val="0"/>
          <w:bCs w:val="0"/>
          <w:color w:val="auto"/>
          <w:kern w:val="2"/>
          <w:sz w:val="32"/>
          <w:szCs w:val="32"/>
          <w:lang w:val="en-US" w:eastAsia="zh-CN" w:bidi="ar-SA"/>
        </w:rPr>
        <w:t>深刻把握教育的政治属性、人民属性和战略属性，</w:t>
      </w:r>
      <w:r>
        <w:rPr>
          <w:rFonts w:hint="eastAsia" w:ascii="Times New Roman" w:hAnsi="Times New Roman" w:eastAsia="仿宋_GB2312" w:cs="Times New Roman"/>
          <w:i w:val="0"/>
          <w:sz w:val="32"/>
          <w:szCs w:val="32"/>
          <w:lang w:val="en-US" w:eastAsia="zh-CN"/>
        </w:rPr>
        <w:t>锚定一流教育院校建设目标，</w:t>
      </w:r>
      <w:r>
        <w:rPr>
          <w:rFonts w:ascii="Times New Roman" w:hAnsi="Times New Roman" w:eastAsia="仿宋_GB2312" w:cs="Times New Roman"/>
          <w:i w:val="0"/>
          <w:sz w:val="32"/>
          <w:szCs w:val="32"/>
        </w:rPr>
        <w:t>紧扣时代脉搏，</w:t>
      </w:r>
      <w:r>
        <w:rPr>
          <w:rFonts w:hint="eastAsia" w:ascii="Times New Roman" w:hAnsi="Times New Roman" w:eastAsia="仿宋_GB2312" w:cs="Times New Roman"/>
          <w:i w:val="0"/>
          <w:sz w:val="32"/>
          <w:szCs w:val="32"/>
          <w:lang w:val="en-US" w:eastAsia="zh-CN"/>
        </w:rPr>
        <w:t>勇担强师重任</w:t>
      </w:r>
      <w:r>
        <w:rPr>
          <w:rFonts w:ascii="Times New Roman" w:hAnsi="Times New Roman" w:eastAsia="仿宋_GB2312" w:cs="Times New Roman"/>
          <w:i w:val="0"/>
          <w:sz w:val="32"/>
          <w:szCs w:val="32"/>
        </w:rPr>
        <w:t>，</w:t>
      </w:r>
      <w:r>
        <w:rPr>
          <w:rFonts w:hint="eastAsia" w:ascii="Times New Roman" w:hAnsi="Times New Roman" w:eastAsia="仿宋_GB2312" w:cs="Times New Roman"/>
          <w:i w:val="0"/>
          <w:sz w:val="32"/>
          <w:szCs w:val="32"/>
          <w:lang w:val="en-US" w:eastAsia="zh-CN"/>
        </w:rPr>
        <w:t>有力回应了“教育强国建设，教院何为”的时代命题</w:t>
      </w:r>
      <w:r>
        <w:rPr>
          <w:rFonts w:ascii="Times New Roman" w:hAnsi="Times New Roman" w:eastAsia="仿宋_GB2312" w:cs="Times New Roman"/>
          <w:i w:val="0"/>
          <w:sz w:val="32"/>
          <w:szCs w:val="32"/>
        </w:rPr>
        <w:t>。</w:t>
      </w:r>
    </w:p>
    <w:p w14:paraId="5FE4AA4D">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16" w:firstLineChars="200"/>
        <w:jc w:val="both"/>
        <w:textAlignment w:val="auto"/>
        <w:rPr>
          <w:rFonts w:hint="eastAsia"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spacing w:val="-6"/>
          <w:kern w:val="2"/>
          <w:sz w:val="32"/>
          <w:szCs w:val="32"/>
          <w:lang w:eastAsia="zh-CN" w:bidi="ar-SA"/>
        </w:rPr>
        <w:t>（</w:t>
      </w:r>
      <w:r>
        <w:rPr>
          <w:rFonts w:hint="eastAsia" w:ascii="楷体_GB2312" w:hAnsi="楷体_GB2312" w:eastAsia="楷体_GB2312" w:cs="楷体_GB2312"/>
          <w:i w:val="0"/>
          <w:spacing w:val="-6"/>
          <w:kern w:val="2"/>
          <w:sz w:val="32"/>
          <w:szCs w:val="32"/>
          <w:lang w:val="en-US" w:eastAsia="zh-CN" w:bidi="ar-SA"/>
        </w:rPr>
        <w:t>一</w:t>
      </w:r>
      <w:r>
        <w:rPr>
          <w:rFonts w:hint="eastAsia" w:ascii="楷体_GB2312" w:hAnsi="楷体_GB2312" w:eastAsia="楷体_GB2312" w:cs="楷体_GB2312"/>
          <w:i w:val="0"/>
          <w:spacing w:val="-6"/>
          <w:kern w:val="2"/>
          <w:sz w:val="32"/>
          <w:szCs w:val="32"/>
          <w:lang w:eastAsia="zh-CN" w:bidi="ar-SA"/>
        </w:rPr>
        <w:t>）</w:t>
      </w:r>
      <w:r>
        <w:rPr>
          <w:rFonts w:hint="eastAsia" w:ascii="楷体_GB2312" w:hAnsi="楷体_GB2312" w:eastAsia="楷体_GB2312" w:cs="楷体_GB2312"/>
          <w:i w:val="0"/>
          <w:spacing w:val="-6"/>
          <w:kern w:val="2"/>
          <w:sz w:val="32"/>
          <w:szCs w:val="32"/>
          <w:lang w:val="en-US" w:eastAsia="zh-CN" w:bidi="ar-SA"/>
        </w:rPr>
        <w:t>深耕主业提质效，学院服务首都基础教育水平明显提升</w:t>
      </w:r>
    </w:p>
    <w:p w14:paraId="2A78E841">
      <w:pPr>
        <w:keepNext w:val="0"/>
        <w:keepLines w:val="0"/>
        <w:pageBreakBefore w:val="0"/>
        <w:widowControl/>
        <w:numPr>
          <w:ilvl w:val="0"/>
          <w:numId w:val="0"/>
        </w:numPr>
        <w:pBdr>
          <w:left w:val="none" w:color="auto" w:sz="0" w:space="0"/>
        </w:pBdr>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ascii="Times New Roman" w:hAnsi="Times New Roman" w:eastAsia="仿宋_GB2312" w:cs="Times New Roman"/>
          <w:b w:val="0"/>
          <w:kern w:val="2"/>
          <w:sz w:val="32"/>
          <w:szCs w:val="32"/>
          <w:lang w:bidi="ar-SA"/>
        </w:rPr>
      </w:pPr>
      <w:r>
        <w:rPr>
          <w:rFonts w:hint="eastAsia" w:ascii="Times New Roman" w:hAnsi="Times New Roman" w:eastAsia="仿宋_GB2312" w:cs="Times New Roman"/>
          <w:i w:val="0"/>
          <w:kern w:val="2"/>
          <w:sz w:val="32"/>
          <w:szCs w:val="32"/>
          <w:lang w:val="en-US" w:eastAsia="zh-CN" w:bidi="ar-SA"/>
        </w:rPr>
        <w:t>一年来，我们紧紧围绕首都基础教育改革发展需求，加强培训规划设计，不断提升服务首都基础教育的支撑力与贡献力。</w:t>
      </w:r>
      <w:r>
        <w:rPr>
          <w:rFonts w:hint="eastAsia" w:ascii="Times New Roman" w:hAnsi="Times New Roman" w:eastAsia="仿宋_GB2312" w:cs="Times New Roman"/>
          <w:b/>
          <w:bCs/>
          <w:i w:val="0"/>
          <w:kern w:val="2"/>
          <w:sz w:val="32"/>
          <w:szCs w:val="32"/>
          <w:lang w:val="en-US" w:eastAsia="zh-CN" w:bidi="ar-SA"/>
        </w:rPr>
        <w:t>一是</w:t>
      </w:r>
      <w:r>
        <w:rPr>
          <w:rFonts w:hint="eastAsia" w:ascii="Times New Roman" w:hAnsi="Times New Roman" w:eastAsia="仿宋_GB2312" w:cs="Times New Roman"/>
          <w:b/>
          <w:bCs/>
          <w:i w:val="0"/>
          <w:kern w:val="2"/>
          <w:sz w:val="32"/>
          <w:szCs w:val="32"/>
          <w:lang w:bidi="ar-SA"/>
        </w:rPr>
        <w:t>高质量完成培训任务</w:t>
      </w:r>
      <w:r>
        <w:rPr>
          <w:rFonts w:hint="eastAsia" w:ascii="Times New Roman" w:hAnsi="Times New Roman" w:eastAsia="仿宋_GB2312" w:cs="Times New Roman"/>
          <w:i w:val="0"/>
          <w:kern w:val="2"/>
          <w:sz w:val="32"/>
          <w:szCs w:val="32"/>
          <w:lang w:eastAsia="zh-CN" w:bidi="ar-SA"/>
        </w:rPr>
        <w:t>。</w:t>
      </w:r>
      <w:r>
        <w:rPr>
          <w:rFonts w:hint="eastAsia" w:ascii="Times New Roman" w:hAnsi="Times New Roman" w:eastAsia="仿宋_GB2312" w:cs="Times New Roman"/>
          <w:i w:val="0"/>
          <w:kern w:val="2"/>
          <w:sz w:val="32"/>
          <w:szCs w:val="32"/>
          <w:lang w:bidi="ar-SA"/>
        </w:rPr>
        <w:t>将教育家精神融入干部教师培训体系，</w:t>
      </w:r>
      <w:r>
        <w:rPr>
          <w:rFonts w:hint="eastAsia" w:ascii="Times New Roman" w:hAnsi="Times New Roman" w:eastAsia="仿宋_GB2312" w:cs="Times New Roman"/>
          <w:i w:val="0"/>
          <w:kern w:val="2"/>
          <w:sz w:val="32"/>
          <w:szCs w:val="32"/>
          <w:lang w:val="en-US" w:eastAsia="zh-CN" w:bidi="ar-SA"/>
        </w:rPr>
        <w:t>积极推进</w:t>
      </w:r>
      <w:r>
        <w:rPr>
          <w:rFonts w:hint="eastAsia" w:ascii="Times New Roman" w:hAnsi="Times New Roman" w:eastAsia="仿宋_GB2312" w:cs="Times New Roman"/>
          <w:b w:val="0"/>
          <w:bCs w:val="0"/>
          <w:color w:val="auto"/>
          <w:kern w:val="2"/>
          <w:sz w:val="32"/>
          <w:szCs w:val="32"/>
          <w:lang w:val="en-US" w:eastAsia="zh-CN" w:bidi="ar-SA"/>
        </w:rPr>
        <w:t>教育部“双名计划”“</w:t>
      </w:r>
      <w:r>
        <w:rPr>
          <w:rFonts w:hint="default" w:ascii="Times New Roman" w:hAnsi="Times New Roman" w:eastAsia="仿宋_GB2312" w:cs="Times New Roman"/>
          <w:b w:val="0"/>
          <w:bCs w:val="0"/>
          <w:color w:val="auto"/>
          <w:kern w:val="2"/>
          <w:sz w:val="32"/>
          <w:szCs w:val="32"/>
          <w:lang w:val="en-US" w:eastAsia="zh-CN" w:bidi="ar-SA"/>
        </w:rPr>
        <w:t>国培</w:t>
      </w:r>
      <w:r>
        <w:rPr>
          <w:rFonts w:hint="eastAsia" w:ascii="Times New Roman" w:hAnsi="Times New Roman" w:eastAsia="仿宋_GB2312" w:cs="Times New Roman"/>
          <w:b w:val="0"/>
          <w:bCs w:val="0"/>
          <w:color w:val="auto"/>
          <w:kern w:val="2"/>
          <w:sz w:val="32"/>
          <w:szCs w:val="32"/>
          <w:lang w:val="en-US" w:eastAsia="zh-CN" w:bidi="ar-SA"/>
        </w:rPr>
        <w:t>计划”，充分发挥</w:t>
      </w:r>
      <w:r>
        <w:rPr>
          <w:rFonts w:hint="default" w:ascii="Times New Roman" w:hAnsi="Times New Roman" w:eastAsia="仿宋_GB2312" w:cs="Times New Roman"/>
          <w:b w:val="0"/>
          <w:bCs w:val="0"/>
          <w:color w:val="auto"/>
          <w:kern w:val="2"/>
          <w:sz w:val="32"/>
          <w:szCs w:val="32"/>
          <w:lang w:val="en-US" w:eastAsia="zh-CN" w:bidi="ar-SA"/>
        </w:rPr>
        <w:t>示范引领</w:t>
      </w:r>
      <w:r>
        <w:rPr>
          <w:rFonts w:hint="eastAsia" w:ascii="Times New Roman" w:hAnsi="Times New Roman" w:eastAsia="仿宋_GB2312" w:cs="Times New Roman"/>
          <w:b w:val="0"/>
          <w:bCs w:val="0"/>
          <w:color w:val="auto"/>
          <w:kern w:val="2"/>
          <w:sz w:val="32"/>
          <w:szCs w:val="32"/>
          <w:lang w:val="en-US" w:eastAsia="zh-CN" w:bidi="ar-SA"/>
        </w:rPr>
        <w:t>作用；扎实开展</w:t>
      </w:r>
      <w:r>
        <w:rPr>
          <w:rFonts w:hint="default" w:ascii="Times New Roman" w:hAnsi="Times New Roman" w:eastAsia="仿宋_GB2312" w:cs="Times New Roman"/>
          <w:b w:val="0"/>
          <w:bCs w:val="0"/>
          <w:color w:val="auto"/>
          <w:kern w:val="2"/>
          <w:sz w:val="32"/>
          <w:szCs w:val="32"/>
          <w:lang w:val="en-US" w:eastAsia="zh-CN" w:bidi="ar-SA"/>
        </w:rPr>
        <w:t>“卓越校长教师培训”“名师名校长培养”等19类</w:t>
      </w:r>
      <w:r>
        <w:rPr>
          <w:rFonts w:hint="eastAsia" w:ascii="Times New Roman" w:hAnsi="Times New Roman" w:eastAsia="仿宋_GB2312" w:cs="Times New Roman"/>
          <w:b w:val="0"/>
          <w:bCs w:val="0"/>
          <w:color w:val="auto"/>
          <w:kern w:val="2"/>
          <w:sz w:val="32"/>
          <w:szCs w:val="32"/>
          <w:lang w:val="en-US" w:eastAsia="zh-CN" w:bidi="ar-SA"/>
        </w:rPr>
        <w:t>市级培训</w:t>
      </w:r>
      <w:r>
        <w:rPr>
          <w:rFonts w:hint="default" w:ascii="Times New Roman" w:hAnsi="Times New Roman" w:eastAsia="仿宋_GB2312" w:cs="Times New Roman"/>
          <w:b w:val="0"/>
          <w:bCs w:val="0"/>
          <w:color w:val="auto"/>
          <w:kern w:val="2"/>
          <w:sz w:val="32"/>
          <w:szCs w:val="32"/>
          <w:lang w:val="en-US" w:eastAsia="zh-CN" w:bidi="ar-SA"/>
        </w:rPr>
        <w:t>项目，组建354个教学班，培</w:t>
      </w:r>
      <w:r>
        <w:rPr>
          <w:rFonts w:hint="eastAsia" w:ascii="Times New Roman" w:hAnsi="Times New Roman" w:eastAsia="仿宋_GB2312" w:cs="Times New Roman"/>
          <w:b w:val="0"/>
          <w:bCs w:val="0"/>
          <w:color w:val="auto"/>
          <w:kern w:val="2"/>
          <w:sz w:val="32"/>
          <w:szCs w:val="32"/>
          <w:lang w:val="en-US" w:eastAsia="zh-CN" w:bidi="ar-SA"/>
        </w:rPr>
        <w:t>训</w:t>
      </w:r>
      <w:r>
        <w:rPr>
          <w:rFonts w:hint="default" w:ascii="Times New Roman" w:hAnsi="Times New Roman" w:eastAsia="仿宋_GB2312" w:cs="Times New Roman"/>
          <w:b w:val="0"/>
          <w:bCs w:val="0"/>
          <w:color w:val="auto"/>
          <w:kern w:val="2"/>
          <w:sz w:val="32"/>
          <w:szCs w:val="32"/>
          <w:lang w:val="en-US" w:eastAsia="zh-CN" w:bidi="ar-SA"/>
        </w:rPr>
        <w:t>干部教师8132名</w:t>
      </w:r>
      <w:r>
        <w:rPr>
          <w:rFonts w:hint="eastAsia" w:ascii="Times New Roman" w:hAnsi="Times New Roman" w:eastAsia="仿宋_GB2312" w:cs="Times New Roman"/>
          <w:b w:val="0"/>
          <w:bCs w:val="0"/>
          <w:color w:val="auto"/>
          <w:kern w:val="2"/>
          <w:sz w:val="32"/>
          <w:szCs w:val="32"/>
          <w:lang w:val="en-US" w:eastAsia="zh-CN" w:bidi="ar-SA"/>
        </w:rPr>
        <w:t>；精准帮扶</w:t>
      </w:r>
      <w:r>
        <w:rPr>
          <w:rFonts w:hint="eastAsia" w:ascii="Times New Roman" w:hAnsi="Times New Roman" w:eastAsia="仿宋_GB2312" w:cs="Times New Roman"/>
          <w:i w:val="0"/>
          <w:kern w:val="2"/>
          <w:sz w:val="32"/>
          <w:szCs w:val="32"/>
          <w:lang w:bidi="ar-SA"/>
        </w:rPr>
        <w:t>4省</w:t>
      </w:r>
      <w:r>
        <w:rPr>
          <w:rFonts w:hint="eastAsia" w:ascii="Times New Roman" w:hAnsi="Times New Roman" w:eastAsia="仿宋_GB2312" w:cs="Times New Roman"/>
          <w:i w:val="0"/>
          <w:kern w:val="2"/>
          <w:sz w:val="32"/>
          <w:szCs w:val="32"/>
          <w:lang w:val="en-US" w:eastAsia="zh-CN" w:bidi="ar-SA"/>
        </w:rPr>
        <w:t>开展援助性培训，</w:t>
      </w:r>
      <w:r>
        <w:rPr>
          <w:rFonts w:hint="eastAsia" w:ascii="Times New Roman" w:hAnsi="Times New Roman" w:eastAsia="仿宋_GB2312" w:cs="Times New Roman"/>
          <w:i w:val="0"/>
          <w:kern w:val="2"/>
          <w:sz w:val="32"/>
          <w:szCs w:val="32"/>
          <w:lang w:bidi="ar-SA"/>
        </w:rPr>
        <w:t>培训学员 2992 人，“援培”</w:t>
      </w:r>
      <w:r>
        <w:rPr>
          <w:rFonts w:hint="eastAsia" w:ascii="Times New Roman" w:hAnsi="Times New Roman" w:eastAsia="仿宋_GB2312" w:cs="Times New Roman"/>
          <w:i w:val="0"/>
          <w:kern w:val="2"/>
          <w:sz w:val="32"/>
          <w:szCs w:val="32"/>
          <w:lang w:val="en-US" w:eastAsia="zh-CN" w:bidi="ar-SA"/>
        </w:rPr>
        <w:t>工作</w:t>
      </w:r>
      <w:r>
        <w:rPr>
          <w:rFonts w:hint="eastAsia" w:ascii="Times New Roman" w:hAnsi="Times New Roman" w:eastAsia="仿宋_GB2312" w:cs="Times New Roman"/>
          <w:i w:val="0"/>
          <w:kern w:val="2"/>
          <w:sz w:val="32"/>
          <w:szCs w:val="32"/>
          <w:lang w:bidi="ar-SA"/>
        </w:rPr>
        <w:t>获新华社专题报道</w:t>
      </w:r>
      <w:r>
        <w:rPr>
          <w:rFonts w:hint="eastAsia" w:ascii="Times New Roman" w:hAnsi="Times New Roman" w:eastAsia="仿宋_GB2312" w:cs="Times New Roman"/>
          <w:i w:val="0"/>
          <w:kern w:val="2"/>
          <w:sz w:val="32"/>
          <w:szCs w:val="32"/>
          <w:lang w:val="en-US" w:eastAsia="zh-CN" w:bidi="ar-SA"/>
        </w:rPr>
        <w:t>和</w:t>
      </w:r>
      <w:r>
        <w:rPr>
          <w:rFonts w:hint="eastAsia" w:ascii="Times New Roman" w:hAnsi="Times New Roman" w:eastAsia="仿宋_GB2312" w:cs="Times New Roman"/>
          <w:i w:val="0"/>
          <w:kern w:val="2"/>
          <w:sz w:val="32"/>
          <w:szCs w:val="32"/>
          <w:lang w:bidi="ar-SA"/>
        </w:rPr>
        <w:t>市委领导批示</w:t>
      </w:r>
      <w:r>
        <w:rPr>
          <w:rFonts w:hint="eastAsia" w:ascii="Times New Roman" w:hAnsi="Times New Roman" w:eastAsia="仿宋_GB2312" w:cs="Times New Roman"/>
          <w:i w:val="0"/>
          <w:kern w:val="2"/>
          <w:sz w:val="32"/>
          <w:szCs w:val="32"/>
          <w:lang w:eastAsia="zh-CN" w:bidi="ar-SA"/>
        </w:rPr>
        <w:t>；</w:t>
      </w:r>
      <w:r>
        <w:rPr>
          <w:rFonts w:hint="eastAsia" w:ascii="Times New Roman" w:hAnsi="Times New Roman" w:eastAsia="仿宋_GB2312" w:cs="Times New Roman"/>
          <w:i w:val="0"/>
          <w:kern w:val="2"/>
          <w:sz w:val="32"/>
          <w:szCs w:val="32"/>
          <w:lang w:val="en-US" w:eastAsia="zh-CN" w:bidi="ar-SA"/>
        </w:rPr>
        <w:t>全年</w:t>
      </w:r>
      <w:r>
        <w:rPr>
          <w:rFonts w:hint="eastAsia" w:ascii="Times New Roman" w:hAnsi="Times New Roman" w:eastAsia="仿宋_GB2312" w:cs="Times New Roman"/>
          <w:i w:val="0"/>
          <w:kern w:val="2"/>
          <w:sz w:val="32"/>
          <w:szCs w:val="32"/>
          <w:lang w:bidi="ar-SA"/>
        </w:rPr>
        <w:t>实施46项委托培训，有力促进了区域教育交流。</w:t>
      </w:r>
      <w:r>
        <w:rPr>
          <w:rFonts w:hint="eastAsia" w:ascii="Times New Roman" w:hAnsi="Times New Roman" w:eastAsia="仿宋_GB2312" w:cs="Times New Roman"/>
          <w:b/>
          <w:bCs/>
          <w:i w:val="0"/>
          <w:kern w:val="2"/>
          <w:sz w:val="32"/>
          <w:szCs w:val="32"/>
          <w:lang w:val="en-US" w:eastAsia="zh-CN" w:bidi="ar-SA"/>
        </w:rPr>
        <w:t>二是精准对接改革需求</w:t>
      </w:r>
      <w:r>
        <w:rPr>
          <w:rFonts w:hint="eastAsia" w:ascii="Times New Roman" w:hAnsi="Times New Roman" w:eastAsia="仿宋_GB2312" w:cs="Times New Roman"/>
          <w:b/>
          <w:bCs/>
          <w:i w:val="0"/>
          <w:kern w:val="2"/>
          <w:sz w:val="32"/>
          <w:szCs w:val="32"/>
          <w:lang w:eastAsia="zh-CN" w:bidi="ar-SA"/>
        </w:rPr>
        <w:t>。</w:t>
      </w:r>
      <w:r>
        <w:rPr>
          <w:rFonts w:hint="eastAsia" w:ascii="Times New Roman" w:hAnsi="Times New Roman" w:eastAsia="仿宋_GB2312" w:cs="Times New Roman"/>
          <w:b w:val="0"/>
          <w:bCs w:val="0"/>
          <w:color w:val="auto"/>
          <w:kern w:val="2"/>
          <w:sz w:val="32"/>
          <w:szCs w:val="32"/>
          <w:lang w:val="en-US" w:eastAsia="zh-CN" w:bidi="ar-SA"/>
        </w:rPr>
        <w:t>紧扣首都</w:t>
      </w:r>
      <w:r>
        <w:rPr>
          <w:rFonts w:hint="eastAsia" w:ascii="Times New Roman" w:hAnsi="Times New Roman" w:eastAsia="仿宋_GB2312" w:cs="Times New Roman"/>
          <w:i w:val="0"/>
          <w:kern w:val="2"/>
          <w:sz w:val="32"/>
          <w:szCs w:val="32"/>
          <w:lang w:val="en-US" w:eastAsia="zh-CN" w:bidi="ar-SA"/>
        </w:rPr>
        <w:t>教育改革需求，在</w:t>
      </w:r>
      <w:r>
        <w:rPr>
          <w:rFonts w:hint="eastAsia" w:ascii="Times New Roman" w:hAnsi="Times New Roman" w:eastAsia="仿宋_GB2312" w:cs="Times New Roman"/>
          <w:i w:val="0"/>
          <w:kern w:val="2"/>
          <w:sz w:val="32"/>
          <w:szCs w:val="32"/>
          <w:lang w:bidi="ar-SA"/>
        </w:rPr>
        <w:t>“大思政课” 建设</w:t>
      </w:r>
      <w:r>
        <w:rPr>
          <w:rFonts w:hint="eastAsia" w:ascii="Times New Roman" w:hAnsi="Times New Roman" w:eastAsia="仿宋_GB2312" w:cs="Times New Roman"/>
          <w:i w:val="0"/>
          <w:kern w:val="2"/>
          <w:sz w:val="32"/>
          <w:szCs w:val="32"/>
          <w:lang w:eastAsia="zh-CN" w:bidi="ar-SA"/>
        </w:rPr>
        <w:t>、</w:t>
      </w:r>
      <w:r>
        <w:rPr>
          <w:rFonts w:hint="eastAsia" w:ascii="Times New Roman" w:hAnsi="Times New Roman" w:eastAsia="仿宋_GB2312" w:cs="Times New Roman"/>
          <w:i w:val="0"/>
          <w:kern w:val="2"/>
          <w:sz w:val="32"/>
          <w:szCs w:val="32"/>
          <w:lang w:val="en-US" w:eastAsia="zh-CN" w:bidi="ar-SA"/>
        </w:rPr>
        <w:t>场景式育人、课程改革、考试评价、</w:t>
      </w:r>
      <w:r>
        <w:rPr>
          <w:rFonts w:hint="eastAsia" w:ascii="Times New Roman" w:hAnsi="Times New Roman" w:eastAsia="仿宋_GB2312" w:cs="Times New Roman"/>
          <w:b w:val="0"/>
          <w:bCs w:val="0"/>
          <w:color w:val="auto"/>
          <w:kern w:val="2"/>
          <w:sz w:val="32"/>
          <w:szCs w:val="32"/>
          <w:lang w:val="en-US" w:eastAsia="zh-CN" w:bidi="ar-SA"/>
        </w:rPr>
        <w:t>学前托育延伸改革</w:t>
      </w:r>
      <w:r>
        <w:rPr>
          <w:rFonts w:hint="eastAsia" w:ascii="Times New Roman" w:hAnsi="Times New Roman" w:eastAsia="仿宋_GB2312" w:cs="Times New Roman"/>
          <w:i w:val="0"/>
          <w:kern w:val="2"/>
          <w:sz w:val="32"/>
          <w:szCs w:val="32"/>
          <w:lang w:val="en-US" w:eastAsia="zh-CN" w:bidi="ar-SA"/>
        </w:rPr>
        <w:t>和数字化赋能等关键领域积极作为，</w:t>
      </w:r>
      <w:r>
        <w:rPr>
          <w:rFonts w:hint="eastAsia" w:ascii="Times New Roman" w:hAnsi="Times New Roman" w:eastAsia="仿宋_GB2312" w:cs="Times New Roman"/>
          <w:i w:val="0"/>
          <w:kern w:val="2"/>
          <w:sz w:val="32"/>
          <w:szCs w:val="32"/>
          <w:lang w:bidi="ar-SA"/>
        </w:rPr>
        <w:t>出台“大思政课” 建设实施方案，揭牌马克思主义学院，</w:t>
      </w:r>
      <w:r>
        <w:rPr>
          <w:rFonts w:hint="eastAsia" w:ascii="Times New Roman" w:hAnsi="Times New Roman" w:eastAsia="仿宋_GB2312" w:cs="Times New Roman"/>
          <w:b w:val="0"/>
          <w:bCs w:val="0"/>
          <w:color w:val="auto"/>
          <w:kern w:val="2"/>
          <w:sz w:val="32"/>
          <w:szCs w:val="32"/>
          <w:lang w:val="en-US" w:eastAsia="zh-CN" w:bidi="ar-SA"/>
        </w:rPr>
        <w:t>开发体育美育课程资源，组织“课间一刻钟”、新教材使用、考试评价、心理健康素养提升和幼儿园托班教师培训等专题培训，</w:t>
      </w:r>
      <w:r>
        <w:rPr>
          <w:rFonts w:hint="eastAsia" w:ascii="Times New Roman" w:hAnsi="Times New Roman" w:eastAsia="仿宋_GB2312" w:cs="Times New Roman"/>
          <w:i w:val="0"/>
          <w:kern w:val="2"/>
          <w:sz w:val="32"/>
          <w:szCs w:val="32"/>
          <w:lang w:bidi="ar-SA"/>
        </w:rPr>
        <w:t>建好用好北京教师学习网，以优质培训供给助力首都基础教育发展。</w:t>
      </w:r>
      <w:r>
        <w:rPr>
          <w:rFonts w:hint="eastAsia" w:ascii="Times New Roman" w:hAnsi="Times New Roman" w:eastAsia="仿宋_GB2312" w:cs="Times New Roman"/>
          <w:b/>
          <w:bCs/>
          <w:i w:val="0"/>
          <w:kern w:val="2"/>
          <w:sz w:val="32"/>
          <w:szCs w:val="32"/>
          <w:lang w:val="en-US" w:eastAsia="zh-CN" w:bidi="ar-SA"/>
        </w:rPr>
        <w:t>三是广泛拓展教育合作。</w:t>
      </w:r>
      <w:r>
        <w:rPr>
          <w:rFonts w:hint="eastAsia" w:ascii="Times New Roman" w:hAnsi="Times New Roman" w:eastAsia="仿宋_GB2312" w:cs="Times New Roman"/>
          <w:i w:val="0"/>
          <w:kern w:val="2"/>
          <w:sz w:val="32"/>
          <w:szCs w:val="32"/>
          <w:lang w:val="en-US" w:eastAsia="zh-CN" w:bidi="ar-SA"/>
        </w:rPr>
        <w:t>助推</w:t>
      </w:r>
      <w:r>
        <w:rPr>
          <w:rFonts w:hint="default" w:ascii="Times New Roman" w:hAnsi="Times New Roman" w:eastAsia="仿宋_GB2312" w:cs="Times New Roman"/>
          <w:b w:val="0"/>
          <w:bCs w:val="0"/>
          <w:color w:val="auto"/>
          <w:kern w:val="2"/>
          <w:sz w:val="32"/>
          <w:szCs w:val="32"/>
          <w:lang w:val="en-US" w:eastAsia="zh-CN" w:bidi="ar-SA"/>
        </w:rPr>
        <w:t>京津冀教育协同发展，</w:t>
      </w:r>
      <w:r>
        <w:rPr>
          <w:rFonts w:hint="eastAsia" w:ascii="Times New Roman" w:hAnsi="Times New Roman" w:eastAsia="仿宋_GB2312" w:cs="Times New Roman"/>
          <w:b w:val="0"/>
          <w:bCs w:val="0"/>
          <w:color w:val="auto"/>
          <w:kern w:val="2"/>
          <w:sz w:val="32"/>
          <w:szCs w:val="32"/>
          <w:lang w:val="en-US" w:eastAsia="zh-CN" w:bidi="ar-SA"/>
        </w:rPr>
        <w:t>完成京津冀学校铸牢中华民族共同体意识教育管理干部研修培训，</w:t>
      </w:r>
      <w:r>
        <w:rPr>
          <w:rFonts w:hint="default" w:ascii="Times New Roman" w:hAnsi="Times New Roman" w:eastAsia="仿宋_GB2312" w:cs="Times New Roman"/>
          <w:b w:val="0"/>
          <w:bCs w:val="0"/>
          <w:color w:val="auto"/>
          <w:kern w:val="2"/>
          <w:sz w:val="32"/>
          <w:szCs w:val="32"/>
          <w:lang w:val="en-US" w:eastAsia="zh-CN" w:bidi="ar-SA"/>
        </w:rPr>
        <w:t>挂牌成立“北京教育学院雄安教师培训基地”，</w:t>
      </w:r>
      <w:r>
        <w:rPr>
          <w:rFonts w:hint="eastAsia" w:ascii="Times New Roman" w:hAnsi="Times New Roman" w:eastAsia="仿宋_GB2312" w:cs="Times New Roman"/>
          <w:b w:val="0"/>
          <w:bCs w:val="0"/>
          <w:color w:val="auto"/>
          <w:kern w:val="2"/>
          <w:sz w:val="32"/>
          <w:szCs w:val="32"/>
          <w:lang w:val="en-US" w:eastAsia="zh-CN" w:bidi="ar-SA"/>
        </w:rPr>
        <w:t>组织送培送教，为</w:t>
      </w:r>
      <w:r>
        <w:rPr>
          <w:rFonts w:hint="default" w:ascii="Times New Roman" w:hAnsi="Times New Roman" w:eastAsia="仿宋_GB2312" w:cs="Times New Roman"/>
          <w:b w:val="0"/>
          <w:bCs w:val="0"/>
          <w:color w:val="auto"/>
          <w:kern w:val="2"/>
          <w:sz w:val="32"/>
          <w:szCs w:val="32"/>
          <w:lang w:val="en-US" w:eastAsia="zh-CN" w:bidi="ar-SA"/>
        </w:rPr>
        <w:t>700余名雄安新教师</w:t>
      </w:r>
      <w:r>
        <w:rPr>
          <w:rFonts w:hint="eastAsia" w:ascii="Times New Roman" w:hAnsi="Times New Roman" w:eastAsia="仿宋_GB2312" w:cs="Times New Roman"/>
          <w:b w:val="0"/>
          <w:bCs w:val="0"/>
          <w:color w:val="auto"/>
          <w:kern w:val="2"/>
          <w:sz w:val="32"/>
          <w:szCs w:val="32"/>
          <w:lang w:val="en-US" w:eastAsia="zh-CN" w:bidi="ar-SA"/>
        </w:rPr>
        <w:t>开展暑期培训；</w:t>
      </w:r>
      <w:r>
        <w:rPr>
          <w:rFonts w:hint="eastAsia" w:ascii="Times New Roman" w:hAnsi="Times New Roman" w:eastAsia="仿宋_GB2312" w:cs="Times New Roman"/>
          <w:i w:val="0"/>
          <w:kern w:val="2"/>
          <w:sz w:val="32"/>
          <w:szCs w:val="32"/>
          <w:lang w:bidi="ar-SA"/>
        </w:rPr>
        <w:t>拓展国际教育合作</w:t>
      </w:r>
      <w:r>
        <w:rPr>
          <w:rFonts w:hint="eastAsia" w:ascii="Times New Roman" w:hAnsi="Times New Roman" w:eastAsia="仿宋_GB2312" w:cs="Times New Roman"/>
          <w:i w:val="0"/>
          <w:kern w:val="2"/>
          <w:sz w:val="32"/>
          <w:szCs w:val="32"/>
          <w:lang w:eastAsia="zh-CN" w:bidi="ar-SA"/>
        </w:rPr>
        <w:t>，</w:t>
      </w:r>
      <w:r>
        <w:rPr>
          <w:rFonts w:hint="eastAsia" w:ascii="Times New Roman" w:hAnsi="Times New Roman" w:eastAsia="仿宋_GB2312" w:cs="Times New Roman"/>
          <w:b w:val="0"/>
          <w:bCs w:val="0"/>
          <w:color w:val="auto"/>
          <w:kern w:val="2"/>
          <w:sz w:val="32"/>
          <w:szCs w:val="32"/>
          <w:lang w:val="en-US" w:eastAsia="zh-CN" w:bidi="ar-SA"/>
        </w:rPr>
        <w:t>与塞浦路斯大学续签协议，举办塞大孔院</w:t>
      </w:r>
      <w:r>
        <w:rPr>
          <w:rFonts w:hint="default" w:ascii="Times New Roman" w:hAnsi="Times New Roman" w:eastAsia="仿宋_GB2312" w:cs="Times New Roman"/>
          <w:b w:val="0"/>
          <w:bCs w:val="0"/>
          <w:color w:val="auto"/>
          <w:kern w:val="2"/>
          <w:sz w:val="32"/>
          <w:szCs w:val="32"/>
          <w:lang w:val="en-US" w:eastAsia="zh-CN" w:bidi="ar-SA"/>
        </w:rPr>
        <w:t>成立十周年</w:t>
      </w:r>
      <w:r>
        <w:rPr>
          <w:rFonts w:hint="eastAsia" w:ascii="Times New Roman" w:hAnsi="Times New Roman" w:eastAsia="仿宋_GB2312" w:cs="Times New Roman"/>
          <w:b w:val="0"/>
          <w:bCs w:val="0"/>
          <w:color w:val="auto"/>
          <w:kern w:val="2"/>
          <w:sz w:val="32"/>
          <w:szCs w:val="32"/>
          <w:lang w:val="en-US" w:eastAsia="zh-CN" w:bidi="ar-SA"/>
        </w:rPr>
        <w:t>系列</w:t>
      </w:r>
      <w:r>
        <w:rPr>
          <w:rFonts w:hint="default" w:ascii="Times New Roman" w:hAnsi="Times New Roman" w:eastAsia="仿宋_GB2312" w:cs="Times New Roman"/>
          <w:b w:val="0"/>
          <w:bCs w:val="0"/>
          <w:color w:val="auto"/>
          <w:kern w:val="2"/>
          <w:sz w:val="32"/>
          <w:szCs w:val="32"/>
          <w:lang w:val="en-US" w:eastAsia="zh-CN" w:bidi="ar-SA"/>
        </w:rPr>
        <w:t>活动</w:t>
      </w:r>
      <w:r>
        <w:rPr>
          <w:rFonts w:hint="eastAsia" w:ascii="Times New Roman" w:hAnsi="Times New Roman" w:eastAsia="仿宋_GB2312" w:cs="Times New Roman"/>
          <w:b w:val="0"/>
          <w:bCs w:val="0"/>
          <w:color w:val="auto"/>
          <w:kern w:val="2"/>
          <w:sz w:val="32"/>
          <w:szCs w:val="32"/>
          <w:lang w:val="en-US" w:eastAsia="zh-CN" w:bidi="ar-SA"/>
        </w:rPr>
        <w:t>，与</w:t>
      </w:r>
      <w:r>
        <w:rPr>
          <w:rFonts w:hint="eastAsia" w:ascii="Times New Roman" w:hAnsi="Times New Roman" w:eastAsia="仿宋_GB2312" w:cs="Times New Roman"/>
          <w:i w:val="0"/>
          <w:kern w:val="2"/>
          <w:sz w:val="32"/>
          <w:szCs w:val="32"/>
          <w:lang w:bidi="ar-SA"/>
        </w:rPr>
        <w:t>悉尼大学签署</w:t>
      </w:r>
      <w:r>
        <w:rPr>
          <w:rFonts w:hint="eastAsia" w:ascii="Times New Roman" w:hAnsi="Times New Roman" w:eastAsia="仿宋_GB2312" w:cs="Times New Roman"/>
          <w:i w:val="0"/>
          <w:kern w:val="2"/>
          <w:sz w:val="32"/>
          <w:szCs w:val="32"/>
          <w:lang w:val="en-US" w:eastAsia="zh-CN" w:bidi="ar-SA"/>
        </w:rPr>
        <w:t>备忘录，</w:t>
      </w:r>
      <w:r>
        <w:rPr>
          <w:rFonts w:hint="eastAsia" w:ascii="仿宋_GB2312" w:hAnsi="仿宋_GB2312" w:eastAsia="仿宋_GB2312" w:cs="仿宋_GB2312"/>
          <w:b w:val="0"/>
          <w:bCs w:val="0"/>
          <w:kern w:val="2"/>
          <w:sz w:val="32"/>
          <w:szCs w:val="32"/>
          <w:highlight w:val="none"/>
          <w:lang w:val="en-US" w:eastAsia="zh-CN" w:bidi="ar-SA"/>
        </w:rPr>
        <w:t>开启教育评价领域全新</w:t>
      </w:r>
      <w:r>
        <w:rPr>
          <w:rFonts w:hint="eastAsia" w:ascii="Times New Roman" w:hAnsi="Times New Roman" w:eastAsia="仿宋_GB2312" w:cs="Times New Roman"/>
          <w:i w:val="0"/>
          <w:kern w:val="2"/>
          <w:sz w:val="32"/>
          <w:szCs w:val="32"/>
          <w:lang w:val="en-US" w:eastAsia="zh-CN" w:bidi="ar-SA"/>
        </w:rPr>
        <w:t>合作。</w:t>
      </w:r>
      <w:r>
        <w:rPr>
          <w:rFonts w:hint="eastAsia" w:ascii="Times New Roman" w:hAnsi="Times New Roman" w:eastAsia="仿宋_GB2312" w:cs="Times New Roman"/>
          <w:b/>
          <w:bCs/>
          <w:i w:val="0"/>
          <w:kern w:val="2"/>
          <w:sz w:val="32"/>
          <w:szCs w:val="32"/>
          <w:lang w:val="en-US" w:eastAsia="zh-CN" w:bidi="ar-SA"/>
        </w:rPr>
        <w:t>四是扎实推进科研工作。</w:t>
      </w:r>
      <w:r>
        <w:rPr>
          <w:rFonts w:hint="eastAsia" w:ascii="Times New Roman" w:hAnsi="Times New Roman" w:eastAsia="仿宋_GB2312" w:cs="Times New Roman"/>
          <w:b w:val="0"/>
          <w:bCs w:val="0"/>
          <w:color w:val="auto"/>
          <w:kern w:val="2"/>
          <w:sz w:val="32"/>
          <w:szCs w:val="32"/>
          <w:lang w:val="en-US" w:eastAsia="zh-CN" w:bidi="ar-SA"/>
        </w:rPr>
        <w:t>开创学术工作新局面，</w:t>
      </w:r>
      <w:r>
        <w:rPr>
          <w:rFonts w:hint="default" w:ascii="Times New Roman" w:hAnsi="Times New Roman" w:eastAsia="仿宋_GB2312" w:cs="Times New Roman"/>
          <w:b w:val="0"/>
          <w:bCs w:val="0"/>
          <w:color w:val="auto"/>
          <w:kern w:val="2"/>
          <w:sz w:val="32"/>
          <w:szCs w:val="32"/>
          <w:lang w:val="en-US" w:eastAsia="zh-CN" w:bidi="ar-SA"/>
        </w:rPr>
        <w:t>完成第九届学术委员会换届。</w:t>
      </w:r>
      <w:r>
        <w:rPr>
          <w:rFonts w:hint="eastAsia" w:ascii="Times New Roman" w:hAnsi="Times New Roman" w:eastAsia="仿宋_GB2312" w:cs="Times New Roman"/>
          <w:b w:val="0"/>
          <w:bCs w:val="0"/>
          <w:color w:val="auto"/>
          <w:kern w:val="2"/>
          <w:sz w:val="32"/>
          <w:szCs w:val="32"/>
          <w:lang w:val="en-US" w:eastAsia="zh-CN" w:bidi="ar-SA"/>
        </w:rPr>
        <w:t>规范开展学术研究，</w:t>
      </w:r>
      <w:r>
        <w:rPr>
          <w:rFonts w:hint="default" w:ascii="Times New Roman" w:hAnsi="Times New Roman" w:eastAsia="仿宋_GB2312" w:cs="Times New Roman"/>
          <w:b w:val="0"/>
          <w:bCs w:val="0"/>
          <w:color w:val="auto"/>
          <w:kern w:val="2"/>
          <w:sz w:val="32"/>
          <w:szCs w:val="32"/>
          <w:lang w:val="en-US" w:eastAsia="zh-CN" w:bidi="ar-SA"/>
        </w:rPr>
        <w:t>教职工发表论文288 篇，出版著作 9</w:t>
      </w:r>
      <w:r>
        <w:rPr>
          <w:rFonts w:ascii="Times New Roman" w:hAnsi="Times New Roman" w:eastAsia="仿宋_GB2312" w:cs="Times New Roman"/>
          <w:i w:val="0"/>
          <w:color w:val="000000"/>
          <w:kern w:val="2"/>
          <w:sz w:val="32"/>
          <w:szCs w:val="32"/>
          <w:lang w:bidi="ar-SA"/>
        </w:rPr>
        <w:t>5 部，获批立项课题 41 项，其中省部级课题 11 项。推进学科创新平台建设，</w:t>
      </w:r>
      <w:r>
        <w:rPr>
          <w:rFonts w:hint="default" w:ascii="Times New Roman" w:hAnsi="Times New Roman" w:eastAsia="仿宋_GB2312" w:cs="Times New Roman"/>
          <w:b w:val="0"/>
          <w:bCs w:val="0"/>
          <w:kern w:val="2"/>
          <w:sz w:val="32"/>
          <w:szCs w:val="32"/>
          <w:lang w:val="en-US" w:eastAsia="zh-CN" w:bidi="ar-SA"/>
        </w:rPr>
        <w:t>19个学科创新平台全部通过中期评估</w:t>
      </w:r>
      <w:r>
        <w:rPr>
          <w:rFonts w:ascii="Times New Roman" w:hAnsi="Times New Roman" w:eastAsia="仿宋_GB2312" w:cs="Times New Roman"/>
          <w:i w:val="0"/>
          <w:color w:val="000000"/>
          <w:spacing wpsCustomData:val="0" w:val="6"/>
          <w:kern w:val="2"/>
          <w:sz w:val="32"/>
          <w:szCs w:val="32"/>
          <w:lang w:bidi="ar-SA"/>
        </w:rPr>
        <w:t>。</w:t>
      </w:r>
      <w:r>
        <w:rPr>
          <w:rFonts w:hint="eastAsia" w:ascii="Times New Roman" w:hAnsi="Times New Roman" w:eastAsia="仿宋_GB2312" w:cs="Times New Roman"/>
          <w:b w:val="0"/>
          <w:bCs w:val="0"/>
          <w:kern w:val="2"/>
          <w:sz w:val="32"/>
          <w:szCs w:val="32"/>
          <w:lang w:val="en-US" w:eastAsia="zh-CN" w:bidi="ar-SA"/>
        </w:rPr>
        <w:t>获批设立园区类博士后科研工作站，彰显了学院在科研创新和人才培养方面的综合实力，凸显出学院“研训一体”办学特色，为推动高层次教育人才培养和高水平教育科研成果产出创造有利条件。组织北京市教师队伍建设专题调研，为北京市落实《教育强国规划纲要（2024—2035年）》提供决策支持。《教师发展研究》《北京教育学院学报》社会效益考核评价再获优秀，学术影响力持续提升。</w:t>
      </w:r>
    </w:p>
    <w:p w14:paraId="0479DC14">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（二）深化改革强根基，学院高质量发展的动能不断增强</w:t>
      </w:r>
    </w:p>
    <w:p w14:paraId="54446BE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一年来，我们聚焦培训学员、一线教师、教学科研和首都教育高质量发展的切实需求，持续抓学习、抓服务、抓管理、抓落实，不断提升培训质量和管理服务水平。</w:t>
      </w:r>
      <w:r>
        <w:rPr>
          <w:rFonts w:hint="eastAsia" w:ascii="Times New Roman" w:hAnsi="Times New Roman" w:eastAsia="仿宋_GB2312" w:cs="Times New Roman"/>
          <w:b/>
          <w:bCs/>
          <w:sz w:val="32"/>
          <w:szCs w:val="32"/>
          <w:lang w:val="en-US" w:eastAsia="zh-CN"/>
        </w:rPr>
        <w:t>一是培训质量实现提升。</w:t>
      </w:r>
      <w:r>
        <w:rPr>
          <w:rFonts w:hint="eastAsia" w:ascii="仿宋_GB2312" w:hAnsi="仿宋_GB2312" w:eastAsia="仿宋_GB2312" w:cs="仿宋_GB2312"/>
          <w:b w:val="0"/>
          <w:bCs w:val="0"/>
          <w:color w:val="000000"/>
          <w:sz w:val="32"/>
          <w:szCs w:val="32"/>
          <w:shd w:val="clear" w:color="auto" w:fill="FFFFFF"/>
          <w:lang w:val="en-US" w:eastAsia="zh-CN"/>
        </w:rPr>
        <w:t>加强品牌建设，召开新时代干部教师培训“品牌项目”建设研讨会，市区校协调联动打造品牌项目和品牌团队，录制“一师一优课”60门课程，成功举办第八届“启航杯”、第四届“子曰”讲坛，品牌影响力持续彰显。规范教学秩序，组织开展教学检查229次，</w:t>
      </w:r>
      <w:r>
        <w:rPr>
          <w:rFonts w:hint="eastAsia" w:ascii="Times New Roman" w:hAnsi="Times New Roman" w:eastAsia="仿宋_GB2312" w:cs="Times New Roman"/>
          <w:b w:val="0"/>
          <w:bCs w:val="0"/>
          <w:color w:val="auto"/>
          <w:sz w:val="32"/>
          <w:szCs w:val="32"/>
          <w:lang w:val="en-US" w:eastAsia="zh-CN"/>
        </w:rPr>
        <w:t>课表执行率较2023年提升27%</w:t>
      </w:r>
      <w:r>
        <w:rPr>
          <w:rFonts w:hint="eastAsia" w:ascii="仿宋_GB2312" w:hAnsi="仿宋_GB2312" w:eastAsia="仿宋_GB2312" w:cs="仿宋_GB2312"/>
          <w:b w:val="0"/>
          <w:bCs w:val="0"/>
          <w:color w:val="000000"/>
          <w:sz w:val="32"/>
          <w:szCs w:val="32"/>
          <w:shd w:val="clear" w:color="auto" w:fill="FFFFFF"/>
          <w:lang w:val="en-US" w:eastAsia="zh-CN"/>
        </w:rPr>
        <w:t>。严格质量监控，发挥两级教学委员会指导作用，培训整体效能稳步提升。推进教育数字化转型，</w:t>
      </w:r>
      <w:r>
        <w:rPr>
          <w:rFonts w:hint="default" w:ascii="Times New Roman" w:hAnsi="Times New Roman" w:eastAsia="仿宋_GB2312" w:cs="Times New Roman"/>
          <w:b w:val="0"/>
          <w:bCs w:val="0"/>
          <w:color w:val="auto"/>
          <w:sz w:val="32"/>
          <w:szCs w:val="32"/>
          <w:lang w:val="en-US" w:eastAsia="zh-CN"/>
        </w:rPr>
        <w:t>上线2623节优质</w:t>
      </w:r>
      <w:r>
        <w:rPr>
          <w:rFonts w:hint="eastAsia" w:ascii="Times New Roman" w:hAnsi="Times New Roman" w:eastAsia="仿宋_GB2312" w:cs="Times New Roman"/>
          <w:b w:val="0"/>
          <w:bCs w:val="0"/>
          <w:color w:val="auto"/>
          <w:sz w:val="32"/>
          <w:szCs w:val="32"/>
          <w:lang w:val="en-US" w:eastAsia="zh-CN"/>
        </w:rPr>
        <w:t>数字</w:t>
      </w:r>
      <w:r>
        <w:rPr>
          <w:rFonts w:hint="default" w:ascii="Times New Roman" w:hAnsi="Times New Roman" w:eastAsia="仿宋_GB2312" w:cs="Times New Roman"/>
          <w:b w:val="0"/>
          <w:bCs w:val="0"/>
          <w:color w:val="auto"/>
          <w:sz w:val="32"/>
          <w:szCs w:val="32"/>
          <w:lang w:val="en-US" w:eastAsia="zh-CN"/>
        </w:rPr>
        <w:t>课程资源，</w:t>
      </w:r>
      <w:r>
        <w:rPr>
          <w:rFonts w:hint="eastAsia" w:ascii="Times New Roman" w:hAnsi="Times New Roman" w:eastAsia="仿宋_GB2312" w:cs="Times New Roman"/>
          <w:b w:val="0"/>
          <w:bCs w:val="0"/>
          <w:color w:val="auto"/>
          <w:sz w:val="32"/>
          <w:szCs w:val="32"/>
          <w:lang w:val="en-US" w:eastAsia="zh-CN"/>
        </w:rPr>
        <w:t>助力全市</w:t>
      </w:r>
      <w:r>
        <w:rPr>
          <w:rFonts w:hint="default" w:ascii="Times New Roman" w:hAnsi="Times New Roman" w:eastAsia="仿宋_GB2312" w:cs="Times New Roman"/>
          <w:b w:val="0"/>
          <w:bCs w:val="0"/>
          <w:color w:val="auto"/>
          <w:sz w:val="32"/>
          <w:szCs w:val="32"/>
          <w:lang w:val="en-US" w:eastAsia="zh-CN"/>
        </w:rPr>
        <w:t>22万干部教师</w:t>
      </w:r>
      <w:r>
        <w:rPr>
          <w:rFonts w:hint="eastAsia" w:ascii="Times New Roman" w:hAnsi="Times New Roman" w:eastAsia="仿宋_GB2312" w:cs="Times New Roman"/>
          <w:b w:val="0"/>
          <w:bCs w:val="0"/>
          <w:color w:val="auto"/>
          <w:sz w:val="32"/>
          <w:szCs w:val="32"/>
          <w:lang w:val="en-US" w:eastAsia="zh-CN"/>
        </w:rPr>
        <w:t>学习</w:t>
      </w:r>
      <w:r>
        <w:rPr>
          <w:rFonts w:hint="default" w:ascii="Times New Roman" w:hAnsi="Times New Roman" w:eastAsia="仿宋_GB2312" w:cs="Times New Roman"/>
          <w:b w:val="0"/>
          <w:bCs w:val="0"/>
          <w:color w:val="auto"/>
          <w:sz w:val="32"/>
          <w:szCs w:val="32"/>
          <w:lang w:val="en-US" w:eastAsia="zh-CN"/>
        </w:rPr>
        <w:t>成长。</w:t>
      </w:r>
      <w:r>
        <w:rPr>
          <w:rFonts w:hint="eastAsia" w:ascii="Times New Roman" w:hAnsi="Times New Roman" w:eastAsia="仿宋_GB2312" w:cs="Times New Roman"/>
          <w:b/>
          <w:bCs/>
          <w:sz w:val="32"/>
          <w:szCs w:val="32"/>
          <w:lang w:val="en-US" w:eastAsia="zh-CN"/>
        </w:rPr>
        <w:t>二是管理服务优化升级</w:t>
      </w:r>
      <w:r>
        <w:rPr>
          <w:rFonts w:hint="eastAsia" w:ascii="Times New Roman" w:hAnsi="Times New Roman" w:eastAsia="仿宋_GB2312" w:cs="Times New Roman"/>
          <w:b w:val="0"/>
          <w:bCs w:val="0"/>
          <w:color w:val="auto"/>
          <w:sz w:val="32"/>
          <w:szCs w:val="32"/>
          <w:lang w:val="en-US" w:eastAsia="zh-CN"/>
        </w:rPr>
        <w:t>。完善制度体系，审议发布</w:t>
      </w:r>
      <w:r>
        <w:rPr>
          <w:rFonts w:hint="eastAsia" w:ascii="仿宋_GB2312" w:hAnsi="仿宋_GB2312" w:eastAsia="仿宋_GB2312" w:cs="仿宋_GB2312"/>
          <w:sz w:val="32"/>
          <w:szCs w:val="32"/>
          <w:lang w:val="en-US" w:eastAsia="zh-CN"/>
        </w:rPr>
        <w:t>《教职工访学管理办法》《公务卡管理办法》</w:t>
      </w:r>
      <w:r>
        <w:rPr>
          <w:rFonts w:hint="eastAsia" w:ascii="仿宋_GB2312" w:hAnsi="仿宋" w:eastAsia="仿宋_GB2312" w:cs="宋体"/>
          <w:color w:val="000000"/>
          <w:sz w:val="32"/>
          <w:szCs w:val="32"/>
          <w:lang w:val="en-US" w:eastAsia="zh-CN"/>
        </w:rPr>
        <w:t>《会议管理办法》等多项基础管理制度</w:t>
      </w:r>
      <w:r>
        <w:rPr>
          <w:rFonts w:hint="default" w:ascii="仿宋_GB2312" w:hAnsi="仿宋" w:eastAsia="仿宋_GB2312" w:cs="宋体"/>
          <w:b w:val="0"/>
          <w:bCs w:val="0"/>
          <w:i w:val="0"/>
          <w:iCs w:val="0"/>
          <w:color w:val="000000"/>
          <w:kern w:val="2"/>
          <w:sz w:val="32"/>
          <w:szCs w:val="32"/>
          <w:highlight w:val="none"/>
          <w:vertAlign w:val="baseline"/>
          <w:lang w:val="en-US" w:eastAsia="zh-CN" w:bidi="ar-SA"/>
        </w:rPr>
        <w:t>。规范权力运行</w:t>
      </w:r>
      <w:r>
        <w:rPr>
          <w:rFonts w:hint="eastAsia" w:ascii="仿宋_GB2312" w:hAnsi="仿宋" w:eastAsia="仿宋_GB2312" w:cs="宋体"/>
          <w:b w:val="0"/>
          <w:bCs w:val="0"/>
          <w:i w:val="0"/>
          <w:iCs w:val="0"/>
          <w:color w:val="000000"/>
          <w:kern w:val="2"/>
          <w:sz w:val="32"/>
          <w:szCs w:val="32"/>
          <w:highlight w:val="none"/>
          <w:vertAlign w:val="baseline"/>
          <w:lang w:val="en-US" w:eastAsia="zh-CN" w:bidi="ar-SA"/>
        </w:rPr>
        <w:t>，研制部门职责和岗位职责，理清管理边界；开展办学风险点自查和重点领域监督；</w:t>
      </w:r>
      <w:r>
        <w:rPr>
          <w:rFonts w:ascii="Times New Roman" w:hAnsi="Times New Roman" w:eastAsia="仿宋_GB2312" w:cs="Times New Roman"/>
          <w:i w:val="0"/>
          <w:color w:val="000000"/>
          <w:sz w:val="32"/>
          <w:szCs w:val="32"/>
        </w:rPr>
        <w:t>拓宽教职工诉求渠道</w:t>
      </w:r>
      <w:r>
        <w:rPr>
          <w:rFonts w:hint="eastAsia" w:ascii="Times New Roman" w:hAnsi="Times New Roman" w:eastAsia="仿宋_GB2312" w:cs="Times New Roman"/>
          <w:i w:val="0"/>
          <w:color w:val="000000"/>
          <w:sz w:val="32"/>
          <w:szCs w:val="32"/>
          <w:lang w:eastAsia="zh-CN"/>
        </w:rPr>
        <w:t>，</w:t>
      </w:r>
      <w:r>
        <w:rPr>
          <w:rFonts w:hint="eastAsia" w:ascii="仿宋_GB2312" w:hAnsi="仿宋" w:eastAsia="仿宋_GB2312" w:cs="宋体"/>
          <w:b w:val="0"/>
          <w:bCs w:val="0"/>
          <w:i w:val="0"/>
          <w:iCs w:val="0"/>
          <w:color w:val="000000"/>
          <w:kern w:val="2"/>
          <w:sz w:val="32"/>
          <w:szCs w:val="32"/>
          <w:highlight w:val="none"/>
          <w:vertAlign w:val="baseline"/>
          <w:lang w:val="en-US" w:eastAsia="zh-CN" w:bidi="ar-SA"/>
        </w:rPr>
        <w:t>开通院长信箱和咨询电话</w:t>
      </w:r>
      <w:r>
        <w:rPr>
          <w:rFonts w:hint="eastAsia" w:ascii="仿宋_GB2312" w:hAnsi="仿宋_GB2312" w:eastAsia="仿宋_GB2312" w:cs="仿宋_GB2312"/>
          <w:sz w:val="32"/>
          <w:szCs w:val="32"/>
          <w:lang w:val="en-US" w:eastAsia="zh-CN"/>
        </w:rPr>
        <w:t>。优化管理流程，上线一批教职工亟需的审批模块，教院一码通和科研创新服务平台正式运行，以信息化提升推动服务水平。增强教职工履职能力，分层分类开展教职工内</w:t>
      </w:r>
      <w:r>
        <w:rPr>
          <w:rFonts w:hint="eastAsia" w:ascii="仿宋_GB2312" w:hAnsi="仿宋_GB2312" w:eastAsia="仿宋_GB2312" w:cs="仿宋_GB2312"/>
          <w:color w:val="000000"/>
          <w:sz w:val="32"/>
          <w:szCs w:val="32"/>
          <w:lang w:val="en-US" w:eastAsia="zh-CN"/>
        </w:rPr>
        <w:t>训，</w:t>
      </w:r>
      <w:r>
        <w:rPr>
          <w:rFonts w:hint="eastAsia" w:ascii="仿宋_GB2312" w:hAnsi="仿宋_GB2312" w:eastAsia="仿宋_GB2312" w:cs="仿宋_GB2312"/>
          <w:sz w:val="32"/>
          <w:szCs w:val="32"/>
          <w:lang w:val="en-US" w:eastAsia="zh-CN"/>
        </w:rPr>
        <w:t>组织院内“青教赛”“青管赛”。</w:t>
      </w:r>
      <w:r>
        <w:rPr>
          <w:rFonts w:hint="eastAsia" w:ascii="仿宋_GB2312" w:hAnsi="仿宋_GB2312" w:eastAsia="仿宋_GB2312" w:cs="仿宋_GB2312"/>
          <w:b/>
          <w:bCs/>
          <w:sz w:val="32"/>
          <w:szCs w:val="32"/>
          <w:lang w:val="en-US" w:eastAsia="zh-CN"/>
        </w:rPr>
        <w:t>三是教师队伍不断强化。</w:t>
      </w:r>
      <w:r>
        <w:rPr>
          <w:rFonts w:hint="eastAsia" w:ascii="Arial" w:hAnsi="Arial" w:eastAsia="仿宋_GB2312" w:cs="Times New Roman"/>
          <w:b w:val="0"/>
          <w:bCs w:val="0"/>
          <w:sz w:val="32"/>
          <w:szCs w:val="32"/>
          <w:lang w:val="en-US" w:eastAsia="zh-CN"/>
        </w:rPr>
        <w:t>坚持</w:t>
      </w:r>
      <w:r>
        <w:rPr>
          <w:rFonts w:ascii="Arial" w:hAnsi="Arial" w:eastAsia="仿宋_GB2312" w:cs="Times New Roman"/>
          <w:b w:val="0"/>
          <w:bCs w:val="0"/>
          <w:sz w:val="32"/>
          <w:szCs w:val="32"/>
        </w:rPr>
        <w:t>思想铸魂，将</w:t>
      </w:r>
      <w:r>
        <w:rPr>
          <w:rFonts w:hint="eastAsia" w:ascii="Arial" w:hAnsi="Arial" w:eastAsia="仿宋_GB2312" w:cs="Times New Roman"/>
          <w:b w:val="0"/>
          <w:bCs w:val="0"/>
          <w:sz w:val="32"/>
          <w:szCs w:val="32"/>
          <w:lang w:val="en-US" w:eastAsia="zh-CN"/>
        </w:rPr>
        <w:t>师德师风建设</w:t>
      </w:r>
      <w:r>
        <w:rPr>
          <w:rFonts w:ascii="Arial" w:hAnsi="Arial" w:eastAsia="仿宋_GB2312" w:cs="Times New Roman"/>
          <w:b w:val="0"/>
          <w:bCs w:val="0"/>
          <w:sz w:val="32"/>
          <w:szCs w:val="32"/>
        </w:rPr>
        <w:t>贯穿教师教育全过程</w:t>
      </w:r>
      <w:r>
        <w:rPr>
          <w:rFonts w:hint="eastAsia" w:ascii="Arial" w:hAnsi="Arial" w:eastAsia="仿宋_GB2312" w:cs="Times New Roman"/>
          <w:b w:val="0"/>
          <w:bCs w:val="0"/>
          <w:sz w:val="32"/>
          <w:szCs w:val="32"/>
          <w:lang w:eastAsia="zh-CN"/>
        </w:rPr>
        <w:t>。</w:t>
      </w:r>
      <w:r>
        <w:rPr>
          <w:rFonts w:hint="eastAsia" w:ascii="Times New Roman" w:hAnsi="Times New Roman" w:eastAsia="仿宋_GB2312" w:cs="Times New Roman"/>
          <w:b w:val="0"/>
          <w:bCs w:val="0"/>
          <w:color w:val="auto"/>
          <w:sz w:val="32"/>
          <w:szCs w:val="32"/>
          <w:lang w:val="en-US" w:eastAsia="zh-CN"/>
        </w:rPr>
        <w:t>推进“优教优才”工程，</w:t>
      </w:r>
      <w:r>
        <w:rPr>
          <w:rFonts w:hint="eastAsia" w:ascii="仿宋_GB2312" w:hAnsi="仿宋_GB2312" w:eastAsia="仿宋_GB2312" w:cs="仿宋_GB2312"/>
          <w:b w:val="0"/>
          <w:bCs w:val="0"/>
          <w:color w:val="000000"/>
          <w:sz w:val="32"/>
          <w:szCs w:val="32"/>
          <w:shd w:val="clear" w:color="auto" w:fill="FFFFFF"/>
          <w:lang w:val="en-US" w:eastAsia="zh-CN"/>
        </w:rPr>
        <w:t>组织新入职教职工培训，</w:t>
      </w:r>
      <w:r>
        <w:rPr>
          <w:rFonts w:ascii="Times New Roman" w:hAnsi="Times New Roman" w:eastAsia="仿宋_GB2312" w:cs="Times New Roman"/>
          <w:b w:val="0"/>
          <w:bCs w:val="0"/>
          <w:sz w:val="32"/>
          <w:szCs w:val="32"/>
        </w:rPr>
        <w:t>帮助新入</w:t>
      </w:r>
      <w:r>
        <w:rPr>
          <w:rFonts w:hint="eastAsia" w:ascii="Times New Roman" w:hAnsi="Times New Roman" w:eastAsia="仿宋_GB2312" w:cs="Times New Roman"/>
          <w:b w:val="0"/>
          <w:bCs w:val="0"/>
          <w:sz w:val="32"/>
          <w:szCs w:val="32"/>
          <w:lang w:eastAsia="zh-CN"/>
        </w:rPr>
        <w:t>职</w:t>
      </w:r>
      <w:r>
        <w:rPr>
          <w:rFonts w:ascii="Times New Roman" w:hAnsi="Times New Roman" w:eastAsia="仿宋_GB2312" w:cs="Times New Roman"/>
          <w:b w:val="0"/>
          <w:bCs w:val="0"/>
          <w:sz w:val="32"/>
          <w:szCs w:val="32"/>
        </w:rPr>
        <w:t>教职工系好职业生涯“第一粒扣子”</w:t>
      </w:r>
      <w:r>
        <w:rPr>
          <w:rFonts w:hint="eastAsia" w:ascii="Times New Roman" w:hAnsi="Times New Roman" w:eastAsia="仿宋_GB2312" w:cs="Times New Roman"/>
          <w:b w:val="0"/>
          <w:bCs w:val="0"/>
          <w:sz w:val="32"/>
          <w:szCs w:val="32"/>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选派33名教职工分别赴澳大利亚、新加坡、日本等地开展学术交流、6名教师参加</w:t>
      </w:r>
      <w:r>
        <w:rPr>
          <w:rFonts w:hint="eastAsia" w:ascii="Times New Roman" w:hAnsi="Times New Roman" w:eastAsia="仿宋_GB2312" w:cs="Times New Roman"/>
          <w:b w:val="0"/>
          <w:bCs w:val="0"/>
          <w:color w:val="auto"/>
          <w:sz w:val="32"/>
          <w:szCs w:val="32"/>
          <w:lang w:val="en-US" w:eastAsia="zh-CN"/>
        </w:rPr>
        <w:t>境内外访学、进修提升。</w:t>
      </w:r>
      <w:r>
        <w:rPr>
          <w:rFonts w:hint="eastAsia" w:ascii="Times New Roman" w:hAnsi="Times New Roman" w:eastAsia="仿宋_GB2312" w:cs="Times New Roman"/>
          <w:b w:val="0"/>
          <w:bCs w:val="0"/>
          <w:sz w:val="32"/>
          <w:szCs w:val="32"/>
          <w:lang w:val="en-US" w:eastAsia="zh-CN"/>
        </w:rPr>
        <w:t>优化人才结构，实现专任教师占教职工比例达到59%，专任教师博士比例达到59%，基本达到“十四五”规划教师队伍建设目标。强化激励保障机制，高标准完成市属高校分类考核，绩效工资总额再获提升，积极推动考核评价向二级学院延伸，持续激发办学活力。积极参与人才评选推荐，1名教师入选2024年度“国务院政府特殊津贴”专家名单，2名教师获评北京市高等学校教学名师奖，1名教师荣获首都劳动奖章，6名教师获北京市教育系统“育人先锋”称号。</w:t>
      </w:r>
    </w:p>
    <w:p w14:paraId="7C378710">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（三）政治引领促发展，党建与业务互融互促不断深化</w:t>
      </w:r>
    </w:p>
    <w:p w14:paraId="40FEF10A">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Times New Roman" w:hAnsi="Times New Roman" w:eastAsia="仿宋_GB2312" w:cs="Times New Roman"/>
          <w:b w:val="0"/>
          <w:bCs w:val="0"/>
          <w:kern w:val="2"/>
          <w:sz w:val="32"/>
          <w:szCs w:val="32"/>
          <w:lang w:val="en-US" w:eastAsia="zh-CN" w:bidi="ar-SA"/>
        </w:rPr>
        <w:t>一年来，我们坚持和加强党的全面领导，</w:t>
      </w:r>
      <w:r>
        <w:rPr>
          <w:rFonts w:hint="eastAsia" w:ascii="Times New Roman" w:hAnsi="Times New Roman" w:eastAsia="仿宋_GB2312" w:cs="Times New Roman"/>
          <w:b w:val="0"/>
          <w:bCs w:val="0"/>
          <w:color w:val="auto"/>
          <w:kern w:val="2"/>
          <w:sz w:val="32"/>
          <w:szCs w:val="32"/>
          <w:lang w:val="en-US" w:eastAsia="zh-CN" w:bidi="ar-SA"/>
        </w:rPr>
        <w:t>扎实开展党纪学习</w:t>
      </w:r>
      <w:r>
        <w:rPr>
          <w:rFonts w:hint="eastAsia" w:ascii="Times New Roman" w:hAnsi="Times New Roman" w:eastAsia="仿宋_GB2312" w:cs="Times New Roman"/>
          <w:b w:val="0"/>
          <w:bCs w:val="0"/>
          <w:kern w:val="2"/>
          <w:sz w:val="32"/>
          <w:szCs w:val="32"/>
          <w:lang w:val="en-US" w:eastAsia="zh-CN" w:bidi="ar-SA"/>
        </w:rPr>
        <w:t>教育，积极配合市委延伸巡视，筑牢立德树人根基。</w:t>
      </w:r>
      <w:r>
        <w:rPr>
          <w:rFonts w:hint="eastAsia" w:ascii="Times New Roman" w:hAnsi="Times New Roman" w:eastAsia="仿宋_GB2312" w:cs="Times New Roman"/>
          <w:b/>
          <w:bCs/>
          <w:kern w:val="2"/>
          <w:sz w:val="32"/>
          <w:szCs w:val="32"/>
          <w:lang w:val="en-US" w:eastAsia="zh-CN" w:bidi="ar-SA"/>
        </w:rPr>
        <w:t>一是纪律意识持续强化。</w:t>
      </w:r>
      <w:r>
        <w:rPr>
          <w:rFonts w:hint="eastAsia" w:ascii="仿宋_GB2312" w:hAnsi="仿宋_GB2312" w:eastAsia="仿宋_GB2312" w:cs="仿宋_GB2312"/>
          <w:b w:val="0"/>
          <w:bCs w:val="0"/>
          <w:color w:val="000000"/>
          <w:kern w:val="2"/>
          <w:sz w:val="32"/>
          <w:szCs w:val="32"/>
          <w:shd w:val="clear" w:color="auto" w:fill="FFFFFF"/>
          <w:lang w:val="en-US" w:eastAsia="zh-CN" w:bidi="ar-SA"/>
        </w:rPr>
        <w:t>学院党委精心策划党纪学习教育，借助集中学习、专题讲座、交流研讨等多种形式，教育引导党员干部增强纪律意识，做到廉洁自律、依规用权。</w:t>
      </w:r>
      <w:r>
        <w:rPr>
          <w:rFonts w:hint="eastAsia" w:ascii="Times New Roman" w:hAnsi="Times New Roman" w:eastAsia="仿宋_GB2312" w:cs="Times New Roman"/>
          <w:b/>
          <w:bCs/>
          <w:kern w:val="2"/>
          <w:sz w:val="32"/>
          <w:szCs w:val="32"/>
          <w:lang w:val="en-US" w:eastAsia="zh-CN" w:bidi="ar-SA"/>
        </w:rPr>
        <w:t>二是党建质量不断提高。</w:t>
      </w:r>
      <w:r>
        <w:rPr>
          <w:rFonts w:hint="eastAsia" w:ascii="仿宋_GB2312" w:hAnsi="仿宋_GB2312" w:eastAsia="仿宋_GB2312" w:cs="仿宋_GB2312"/>
          <w:b w:val="0"/>
          <w:bCs w:val="0"/>
          <w:color w:val="000000"/>
          <w:kern w:val="2"/>
          <w:sz w:val="32"/>
          <w:szCs w:val="32"/>
          <w:shd w:val="clear" w:color="auto"/>
          <w:lang w:val="en-US" w:eastAsia="zh-CN" w:bidi="ar-SA"/>
        </w:rPr>
        <w:t>领导班子建设再上台阶，2024年度领导班子和领导干部考核六项测评结果，优称率均为100%，为学院历史最好成绩。推</w:t>
      </w:r>
      <w:r>
        <w:rPr>
          <w:rFonts w:hint="eastAsia" w:ascii="仿宋_GB2312" w:hAnsi="仿宋_GB2312" w:eastAsia="仿宋_GB2312" w:cs="仿宋_GB2312"/>
          <w:b w:val="0"/>
          <w:bCs w:val="0"/>
          <w:color w:val="000000"/>
          <w:kern w:val="2"/>
          <w:sz w:val="32"/>
          <w:szCs w:val="32"/>
          <w:shd w:val="clear" w:color="auto" w:fill="FFFFFF"/>
          <w:lang w:val="en-US" w:eastAsia="zh-CN" w:bidi="ar-SA"/>
        </w:rPr>
        <w:t>进“党建与业务深度融合五大工程”，有力促进党建与业务协同发展。4个基层党组织入选高校党建“双创”培育创建单位。</w:t>
      </w:r>
      <w:r>
        <w:rPr>
          <w:rFonts w:hint="eastAsia" w:ascii="仿宋_GB2312" w:hAnsi="仿宋_GB2312" w:eastAsia="仿宋_GB2312" w:cs="仿宋_GB2312"/>
          <w:b/>
          <w:bCs/>
          <w:color w:val="000000"/>
          <w:kern w:val="2"/>
          <w:sz w:val="32"/>
          <w:szCs w:val="32"/>
          <w:shd w:val="clear" w:color="auto" w:fill="FFFFFF"/>
          <w:lang w:val="en-US" w:eastAsia="zh-CN" w:bidi="ar-SA"/>
        </w:rPr>
        <w:t>三是</w:t>
      </w:r>
      <w:r>
        <w:rPr>
          <w:rFonts w:hint="eastAsia" w:ascii="Times New Roman" w:hAnsi="Times New Roman" w:eastAsia="仿宋_GB2312" w:cs="Times New Roman"/>
          <w:b/>
          <w:bCs/>
          <w:kern w:val="2"/>
          <w:sz w:val="32"/>
          <w:szCs w:val="32"/>
          <w:lang w:val="en-US" w:eastAsia="zh-CN" w:bidi="ar-SA"/>
        </w:rPr>
        <w:t>全面从严治党取得实效。</w:t>
      </w:r>
      <w:r>
        <w:rPr>
          <w:rFonts w:hint="eastAsia" w:ascii="仿宋_GB2312" w:hAnsi="仿宋_GB2312" w:eastAsia="仿宋_GB2312" w:cs="仿宋_GB2312"/>
          <w:b w:val="0"/>
          <w:bCs w:val="0"/>
          <w:color w:val="000000"/>
          <w:kern w:val="2"/>
          <w:sz w:val="32"/>
          <w:szCs w:val="32"/>
          <w:shd w:val="clear" w:color="auto" w:fill="FFFFFF"/>
          <w:lang w:val="en-US" w:eastAsia="zh-CN" w:bidi="ar-SA"/>
        </w:rPr>
        <w:t>深入开展主体责任考核与政治生态分析研判。</w:t>
      </w:r>
      <w:r>
        <w:rPr>
          <w:rFonts w:hint="eastAsia" w:ascii="Times New Roman" w:hAnsi="Times New Roman" w:eastAsia="仿宋_GB2312" w:cs="仿宋_GB2312"/>
          <w:b w:val="0"/>
          <w:bCs w:val="0"/>
          <w:color w:val="auto"/>
          <w:kern w:val="2"/>
          <w:sz w:val="32"/>
          <w:szCs w:val="32"/>
          <w:lang w:val="en-US" w:eastAsia="zh-CN" w:bidi="ar-SA"/>
        </w:rPr>
        <w:t>精心组织四届党委首轮巡察。</w:t>
      </w:r>
      <w:r>
        <w:rPr>
          <w:rFonts w:hint="eastAsia" w:ascii="仿宋_GB2312" w:hAnsi="仿宋_GB2312" w:eastAsia="仿宋_GB2312" w:cs="仿宋_GB2312"/>
          <w:b w:val="0"/>
          <w:bCs w:val="0"/>
          <w:color w:val="000000"/>
          <w:kern w:val="2"/>
          <w:sz w:val="32"/>
          <w:szCs w:val="32"/>
          <w:shd w:val="clear" w:color="auto" w:fill="FFFFFF"/>
          <w:lang w:val="en-US" w:eastAsia="zh-CN" w:bidi="ar-SA"/>
        </w:rPr>
        <w:t>严格落实意识形态工作责任制，持续稳固校园安全稳定防线。</w:t>
      </w:r>
      <w:r>
        <w:rPr>
          <w:rFonts w:hint="eastAsia" w:ascii="Times New Roman" w:hAnsi="Times New Roman" w:eastAsia="仿宋_GB2312" w:cs="Times New Roman"/>
          <w:b w:val="0"/>
          <w:bCs w:val="0"/>
          <w:color w:val="auto"/>
          <w:kern w:val="2"/>
          <w:sz w:val="32"/>
          <w:szCs w:val="32"/>
          <w:lang w:val="en-US" w:eastAsia="zh-CN" w:bidi="ar-SA"/>
        </w:rPr>
        <w:t>接受</w:t>
      </w:r>
      <w:r>
        <w:rPr>
          <w:rFonts w:hint="default" w:ascii="Times New Roman" w:hAnsi="Times New Roman" w:eastAsia="仿宋_GB2312" w:cs="Times New Roman"/>
          <w:b w:val="0"/>
          <w:bCs w:val="0"/>
          <w:kern w:val="2"/>
          <w:sz w:val="32"/>
          <w:szCs w:val="32"/>
          <w:lang w:val="en-US" w:eastAsia="zh-CN" w:bidi="ar-SA"/>
        </w:rPr>
        <w:t>市委</w:t>
      </w:r>
      <w:r>
        <w:rPr>
          <w:rFonts w:hint="eastAsia" w:ascii="Times New Roman" w:hAnsi="Times New Roman" w:eastAsia="仿宋_GB2312" w:cs="Times New Roman"/>
          <w:b w:val="0"/>
          <w:bCs w:val="0"/>
          <w:kern w:val="2"/>
          <w:sz w:val="32"/>
          <w:szCs w:val="32"/>
          <w:lang w:val="en-US" w:eastAsia="zh-CN" w:bidi="ar-SA"/>
        </w:rPr>
        <w:t>延伸</w:t>
      </w:r>
      <w:r>
        <w:rPr>
          <w:rFonts w:hint="default" w:ascii="Times New Roman" w:hAnsi="Times New Roman" w:eastAsia="仿宋_GB2312" w:cs="Times New Roman"/>
          <w:b w:val="0"/>
          <w:bCs w:val="0"/>
          <w:kern w:val="2"/>
          <w:sz w:val="32"/>
          <w:szCs w:val="32"/>
          <w:lang w:val="en-US" w:eastAsia="zh-CN" w:bidi="ar-SA"/>
        </w:rPr>
        <w:t>巡视</w:t>
      </w:r>
      <w:r>
        <w:rPr>
          <w:rFonts w:hint="eastAsia" w:ascii="Times New Roman" w:hAnsi="Times New Roman" w:eastAsia="仿宋_GB2312" w:cs="Times New Roman"/>
          <w:b w:val="0"/>
          <w:bCs w:val="0"/>
          <w:kern w:val="2"/>
          <w:sz w:val="32"/>
          <w:szCs w:val="32"/>
          <w:lang w:val="en-US" w:eastAsia="zh-CN" w:bidi="ar-SA"/>
        </w:rPr>
        <w:t>，坚持边巡边改、以巡促建。</w:t>
      </w:r>
      <w:r>
        <w:rPr>
          <w:rFonts w:hint="eastAsia" w:ascii="仿宋_GB2312" w:hAnsi="仿宋_GB2312" w:eastAsia="仿宋_GB2312" w:cs="仿宋_GB2312"/>
          <w:kern w:val="2"/>
          <w:sz w:val="32"/>
          <w:szCs w:val="32"/>
          <w:lang w:val="en-US" w:eastAsia="zh-CN" w:bidi="ar-SA"/>
        </w:rPr>
        <w:t>加强对“一把手”和领导班子监督，推动巡察、纪检、审计监督贯通衔接。</w:t>
      </w:r>
      <w:r>
        <w:rPr>
          <w:rFonts w:hint="eastAsia" w:ascii="仿宋_GB2312" w:hAnsi="仿宋_GB2312" w:eastAsia="仿宋_GB2312" w:cs="仿宋_GB2312"/>
          <w:b/>
          <w:bCs/>
          <w:kern w:val="2"/>
          <w:sz w:val="32"/>
          <w:szCs w:val="32"/>
          <w:lang w:val="en-US" w:eastAsia="zh-CN" w:bidi="ar-SA"/>
        </w:rPr>
        <w:t>四是统战群团工作扎实推进。</w:t>
      </w:r>
      <w:r>
        <w:rPr>
          <w:rFonts w:hint="eastAsia" w:ascii="Times New Roman" w:hAnsi="Times New Roman" w:eastAsia="仿宋_GB2312" w:cs="Times New Roman"/>
          <w:color w:val="000000"/>
          <w:kern w:val="2"/>
          <w:sz w:val="32"/>
          <w:szCs w:val="32"/>
          <w:highlight w:val="none"/>
          <w:lang w:val="en-US" w:eastAsia="zh-CN" w:bidi="ar-SA"/>
        </w:rPr>
        <w:t>召开党外人士交流培训会，凝聚发展共识。积极推荐优秀人才发挥作用，完成无党派人士认定。</w:t>
      </w:r>
      <w:r>
        <w:rPr>
          <w:rFonts w:hint="eastAsia" w:ascii="仿宋_GB2312" w:hAnsi="仿宋_GB2312" w:eastAsia="仿宋_GB2312" w:cs="仿宋_GB2312"/>
          <w:b w:val="0"/>
          <w:bCs w:val="0"/>
          <w:color w:val="000000"/>
          <w:kern w:val="2"/>
          <w:sz w:val="32"/>
          <w:szCs w:val="32"/>
          <w:shd w:val="clear" w:color="auto" w:fill="FFFFFF"/>
          <w:lang w:val="en-US" w:eastAsia="zh-CN" w:bidi="ar-SA"/>
        </w:rPr>
        <w:t>推进民主管理，完成3项教代会提案办理。</w:t>
      </w:r>
      <w:r>
        <w:rPr>
          <w:rFonts w:hint="eastAsia" w:ascii="仿宋_GB2312" w:hAnsi="仿宋_GB2312" w:eastAsia="仿宋_GB2312" w:cs="仿宋_GB2312"/>
          <w:kern w:val="2"/>
          <w:sz w:val="32"/>
          <w:szCs w:val="32"/>
          <w:lang w:val="en-US" w:eastAsia="zh-CN" w:bidi="ar-SA"/>
        </w:rPr>
        <w:t>用心用情做好老同志工作，精准帮扶困难教职工</w:t>
      </w:r>
      <w:r>
        <w:rPr>
          <w:rFonts w:hint="eastAsia" w:ascii="仿宋_GB2312" w:hAnsi="仿宋_GB2312" w:eastAsia="仿宋_GB2312" w:cs="仿宋_GB2312"/>
          <w:b w:val="0"/>
          <w:bCs w:val="0"/>
          <w:color w:val="000000"/>
          <w:kern w:val="2"/>
          <w:sz w:val="32"/>
          <w:szCs w:val="32"/>
          <w:shd w:val="clear" w:color="auto" w:fill="FFFFFF"/>
          <w:lang w:val="en-US" w:eastAsia="zh-CN" w:bidi="ar-SA"/>
        </w:rPr>
        <w:t>。</w:t>
      </w:r>
    </w:p>
    <w:p w14:paraId="0678B42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val="0"/>
          <w:bCs w:val="0"/>
          <w:color w:val="000000"/>
          <w:kern w:val="2"/>
          <w:sz w:val="32"/>
          <w:szCs w:val="32"/>
          <w:shd w:val="clear" w:color="auto" w:fill="FFFFFF"/>
          <w:lang w:val="en-US" w:eastAsia="zh-CN" w:bidi="ar-SA"/>
        </w:rPr>
        <w:t>此外，我们认真履行教师发展中心代管职责，促进中心发展。中心全年完成多项表彰奖励申报，实施教师队伍支持计划，开展集体通识及高级管理者培训，实现职称评审信息化管理，全年认定各级各类教师资格</w:t>
      </w:r>
      <w:r>
        <w:rPr>
          <w:rFonts w:hint="default" w:ascii="仿宋_GB2312" w:hAnsi="仿宋_GB2312" w:eastAsia="仿宋_GB2312" w:cs="仿宋_GB2312"/>
          <w:b w:val="0"/>
          <w:bCs w:val="0"/>
          <w:color w:val="000000"/>
          <w:kern w:val="2"/>
          <w:sz w:val="32"/>
          <w:szCs w:val="32"/>
          <w:shd w:val="clear" w:color="auto" w:fill="FFFFFF"/>
          <w:lang w:val="en-US" w:eastAsia="zh-CN" w:bidi="ar-SA"/>
        </w:rPr>
        <w:t>3</w:t>
      </w:r>
      <w:r>
        <w:rPr>
          <w:rFonts w:hint="eastAsia" w:ascii="仿宋_GB2312" w:hAnsi="仿宋_GB2312" w:eastAsia="仿宋_GB2312" w:cs="仿宋_GB2312"/>
          <w:b w:val="0"/>
          <w:bCs w:val="0"/>
          <w:color w:val="000000"/>
          <w:kern w:val="2"/>
          <w:sz w:val="32"/>
          <w:szCs w:val="32"/>
          <w:shd w:val="clear" w:color="auto" w:fill="FFFFFF"/>
          <w:lang w:val="en-US" w:eastAsia="zh-CN" w:bidi="ar-SA"/>
        </w:rPr>
        <w:t>.</w:t>
      </w:r>
      <w:r>
        <w:rPr>
          <w:rFonts w:hint="default" w:ascii="仿宋_GB2312" w:hAnsi="仿宋_GB2312" w:eastAsia="仿宋_GB2312" w:cs="仿宋_GB2312"/>
          <w:b w:val="0"/>
          <w:bCs w:val="0"/>
          <w:color w:val="000000"/>
          <w:kern w:val="2"/>
          <w:sz w:val="32"/>
          <w:szCs w:val="32"/>
          <w:shd w:val="clear" w:color="auto" w:fill="FFFFFF"/>
          <w:lang w:val="en-US" w:eastAsia="zh-CN" w:bidi="ar-SA"/>
        </w:rPr>
        <w:t>6</w:t>
      </w:r>
      <w:r>
        <w:rPr>
          <w:rFonts w:hint="eastAsia" w:ascii="仿宋_GB2312" w:hAnsi="仿宋_GB2312" w:eastAsia="仿宋_GB2312" w:cs="仿宋_GB2312"/>
          <w:b w:val="0"/>
          <w:bCs w:val="0"/>
          <w:color w:val="000000"/>
          <w:kern w:val="2"/>
          <w:sz w:val="32"/>
          <w:szCs w:val="32"/>
          <w:shd w:val="clear" w:color="auto" w:fill="FFFFFF"/>
          <w:lang w:val="en-US" w:eastAsia="zh-CN" w:bidi="ar-SA"/>
        </w:rPr>
        <w:t>万</w:t>
      </w:r>
      <w:r>
        <w:rPr>
          <w:rFonts w:hint="default" w:ascii="仿宋_GB2312" w:hAnsi="仿宋_GB2312" w:eastAsia="仿宋_GB2312" w:cs="仿宋_GB2312"/>
          <w:b w:val="0"/>
          <w:bCs w:val="0"/>
          <w:color w:val="000000"/>
          <w:kern w:val="2"/>
          <w:sz w:val="32"/>
          <w:szCs w:val="32"/>
          <w:shd w:val="clear" w:color="auto" w:fill="FFFFFF"/>
          <w:lang w:val="en-US" w:eastAsia="zh-CN" w:bidi="ar-SA"/>
        </w:rPr>
        <w:t>人。</w:t>
      </w:r>
    </w:p>
    <w:p w14:paraId="2F2D21FD">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val="0"/>
          <w:bCs w:val="0"/>
          <w:color w:val="000000"/>
          <w:kern w:val="2"/>
          <w:sz w:val="32"/>
          <w:szCs w:val="32"/>
          <w:shd w:val="clear" w:color="auto" w:fill="FFFFFF"/>
          <w:lang w:val="en-US" w:eastAsia="zh-CN" w:bidi="ar-SA"/>
        </w:rPr>
        <w:t>各位代表，老师们、同志们！过去一年取得的成绩，离不开学院党委的坚强领导，离不开全院教职工的拼搏奋进。在此，我代表学院向大家表示衷心感谢！</w:t>
      </w:r>
    </w:p>
    <w:p w14:paraId="3F6425E4">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总结成绩的同时，我们也必须清醒地认识到：对照建设教育强国首善之区的要求，我们面临的任务艰巨，挑战巨大。我们必须敏锐把握教育改革发展趋势和基础教育核心问题，优化培训供给，提高培训质量，深化综合改革，提升办学水平，以更加专业化、高质量的培训助力首都高素质专业化教师队伍建设。</w:t>
      </w:r>
    </w:p>
    <w:p w14:paraId="0743EC50">
      <w:pPr>
        <w:keepNext/>
        <w:keepLines/>
        <w:pageBreakBefore w:val="0"/>
        <w:widowControl/>
        <w:numPr>
          <w:ilvl w:val="0"/>
          <w:numId w:val="0"/>
        </w:numPr>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outlineLvl w:val="0"/>
        <w:rPr>
          <w:rFonts w:ascii="Times New Roman" w:hAnsi="Times New Roman" w:eastAsia="黑体" w:cs="Times New Roman"/>
          <w:b w:val="0"/>
          <w:kern w:val="44"/>
          <w:sz w:val="32"/>
          <w:szCs w:val="32"/>
          <w:lang w:bidi="ar-SA"/>
        </w:rPr>
      </w:pPr>
      <w:r>
        <w:rPr>
          <w:rFonts w:hint="eastAsia" w:ascii="Times New Roman" w:hAnsi="Times New Roman" w:eastAsia="黑体" w:cs="Times New Roman"/>
          <w:kern w:val="44"/>
          <w:sz w:val="32"/>
          <w:szCs w:val="32"/>
          <w:lang w:val="en-US" w:eastAsia="zh-CN" w:bidi="ar-SA"/>
        </w:rPr>
        <w:t>二、</w:t>
      </w:r>
      <w:r>
        <w:rPr>
          <w:rFonts w:ascii="Times New Roman" w:hAnsi="Times New Roman" w:eastAsia="黑体" w:cs="Times New Roman"/>
          <w:kern w:val="44"/>
          <w:sz w:val="32"/>
          <w:szCs w:val="32"/>
          <w:lang w:bidi="ar-SA"/>
        </w:rPr>
        <w:t>2025 年工作任务</w:t>
      </w:r>
      <w:r>
        <w:rPr>
          <w:rFonts w:hint="eastAsia" w:ascii="Times New Roman" w:hAnsi="Times New Roman" w:eastAsia="黑体" w:cs="Times New Roman"/>
          <w:kern w:val="44"/>
          <w:sz w:val="32"/>
          <w:szCs w:val="32"/>
          <w:lang w:val="en-US" w:eastAsia="zh-CN" w:bidi="ar-SA"/>
        </w:rPr>
        <w:t>安排</w:t>
      </w:r>
    </w:p>
    <w:p w14:paraId="26BAACBF">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ascii="Times New Roman" w:hAnsi="Times New Roman" w:eastAsia="仿宋_GB2312" w:cs="Times New Roman"/>
          <w:i w:val="0"/>
          <w:kern w:val="2"/>
          <w:sz w:val="32"/>
          <w:szCs w:val="32"/>
          <w:lang w:bidi="ar-SA"/>
        </w:rPr>
        <w:t>2025年是</w:t>
      </w:r>
      <w:r>
        <w:rPr>
          <w:rFonts w:hint="eastAsia" w:ascii="Times New Roman" w:hAnsi="Times New Roman" w:eastAsia="仿宋_GB2312" w:cs="Times New Roman"/>
          <w:i w:val="0"/>
          <w:kern w:val="2"/>
          <w:sz w:val="32"/>
          <w:szCs w:val="32"/>
          <w:lang w:eastAsia="zh-CN" w:bidi="ar-SA"/>
        </w:rPr>
        <w:t>“十四五”规划</w:t>
      </w:r>
      <w:r>
        <w:rPr>
          <w:rFonts w:ascii="Times New Roman" w:hAnsi="Times New Roman" w:eastAsia="仿宋_GB2312" w:cs="Times New Roman"/>
          <w:i w:val="0"/>
          <w:kern w:val="2"/>
          <w:sz w:val="32"/>
          <w:szCs w:val="32"/>
          <w:lang w:bidi="ar-SA"/>
        </w:rPr>
        <w:t>收官</w:t>
      </w:r>
      <w:r>
        <w:rPr>
          <w:rFonts w:hint="eastAsia" w:ascii="Times New Roman" w:hAnsi="Times New Roman" w:eastAsia="仿宋_GB2312" w:cs="Times New Roman"/>
          <w:i w:val="0"/>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“十五五”规划谋篇之年，</w:t>
      </w:r>
      <w:r>
        <w:rPr>
          <w:rFonts w:hint="eastAsia" w:ascii="Times New Roman" w:hAnsi="Times New Roman" w:eastAsia="仿宋_GB2312" w:cs="Times New Roman"/>
          <w:b w:val="0"/>
          <w:bCs w:val="0"/>
          <w:color w:val="auto"/>
          <w:kern w:val="2"/>
          <w:sz w:val="32"/>
          <w:szCs w:val="32"/>
          <w:lang w:val="en-US" w:eastAsia="zh-CN" w:bidi="ar-SA"/>
        </w:rPr>
        <w:t>学院将进一步深化综合改革，深化党建与业务工作融合发展，深化培训质量和管理服务水平“双提升”行动，扎实推进一流教育院校建设，确保“十四五”规划目标如期实现，“十五五”规划高起点布局，</w:t>
      </w:r>
      <w:r>
        <w:rPr>
          <w:rFonts w:hint="default" w:ascii="Times New Roman" w:hAnsi="Times New Roman" w:eastAsia="仿宋_GB2312" w:cs="Times New Roman"/>
          <w:b w:val="0"/>
          <w:bCs w:val="0"/>
          <w:color w:val="auto"/>
          <w:kern w:val="2"/>
          <w:sz w:val="32"/>
          <w:szCs w:val="32"/>
          <w:lang w:val="en-US" w:eastAsia="zh-CN" w:bidi="ar-SA"/>
        </w:rPr>
        <w:t>为全面建成教育强国首善之区作出应有贡献。</w:t>
      </w:r>
    </w:p>
    <w:p w14:paraId="7E6D9F1A">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关于今年的工作，</w:t>
      </w:r>
      <w:r>
        <w:rPr>
          <w:rFonts w:hint="eastAsia" w:ascii="Times New Roman" w:hAnsi="Times New Roman" w:eastAsia="仿宋_GB2312" w:cs="Times New Roman"/>
          <w:b w:val="0"/>
          <w:bCs w:val="0"/>
          <w:color w:val="auto"/>
          <w:kern w:val="2"/>
          <w:sz w:val="32"/>
          <w:szCs w:val="32"/>
          <w:lang w:val="en-US" w:eastAsia="zh-CN" w:bidi="ar-SA"/>
        </w:rPr>
        <w:t>学院在</w:t>
      </w:r>
      <w:r>
        <w:rPr>
          <w:rFonts w:hint="default" w:ascii="Times New Roman" w:hAnsi="Times New Roman" w:eastAsia="仿宋_GB2312" w:cs="Times New Roman"/>
          <w:b w:val="0"/>
          <w:bCs w:val="0"/>
          <w:color w:val="auto"/>
          <w:kern w:val="2"/>
          <w:sz w:val="32"/>
          <w:szCs w:val="32"/>
          <w:lang w:val="en-US" w:eastAsia="zh-CN" w:bidi="ar-SA"/>
        </w:rPr>
        <w:t>年度工作要点</w:t>
      </w:r>
      <w:r>
        <w:rPr>
          <w:rFonts w:hint="eastAsia" w:ascii="Times New Roman" w:hAnsi="Times New Roman" w:eastAsia="仿宋_GB2312" w:cs="Times New Roman"/>
          <w:b w:val="0"/>
          <w:bCs w:val="0"/>
          <w:color w:val="auto"/>
          <w:kern w:val="2"/>
          <w:sz w:val="32"/>
          <w:szCs w:val="32"/>
          <w:lang w:val="en-US" w:eastAsia="zh-CN" w:bidi="ar-SA"/>
        </w:rPr>
        <w:t>中</w:t>
      </w:r>
      <w:r>
        <w:rPr>
          <w:rFonts w:hint="default" w:ascii="Times New Roman" w:hAnsi="Times New Roman" w:eastAsia="仿宋_GB2312" w:cs="Times New Roman"/>
          <w:b w:val="0"/>
          <w:bCs w:val="0"/>
          <w:color w:val="auto"/>
          <w:kern w:val="2"/>
          <w:sz w:val="32"/>
          <w:szCs w:val="32"/>
          <w:lang w:val="en-US" w:eastAsia="zh-CN" w:bidi="ar-SA"/>
        </w:rPr>
        <w:t>作了详细的安排部署，具体涵盖</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个方面</w:t>
      </w:r>
      <w:r>
        <w:rPr>
          <w:rFonts w:hint="eastAsia" w:ascii="Times New Roman" w:hAnsi="Times New Roman" w:eastAsia="仿宋_GB2312" w:cs="Times New Roman"/>
          <w:b w:val="0"/>
          <w:bCs w:val="0"/>
          <w:color w:val="auto"/>
          <w:kern w:val="2"/>
          <w:sz w:val="32"/>
          <w:szCs w:val="32"/>
          <w:lang w:val="en-US" w:eastAsia="zh-CN" w:bidi="ar-SA"/>
        </w:rPr>
        <w:t>25</w:t>
      </w:r>
      <w:r>
        <w:rPr>
          <w:rFonts w:hint="default" w:ascii="Times New Roman" w:hAnsi="Times New Roman" w:eastAsia="仿宋_GB2312" w:cs="Times New Roman"/>
          <w:b w:val="0"/>
          <w:bCs w:val="0"/>
          <w:color w:val="auto"/>
          <w:kern w:val="2"/>
          <w:sz w:val="32"/>
          <w:szCs w:val="32"/>
          <w:lang w:val="en-US" w:eastAsia="zh-CN" w:bidi="ar-SA"/>
        </w:rPr>
        <w:t>项重点任务。</w:t>
      </w:r>
      <w:r>
        <w:rPr>
          <w:rFonts w:hint="eastAsia" w:ascii="Times New Roman" w:hAnsi="Times New Roman" w:eastAsia="仿宋_GB2312" w:cs="Times New Roman"/>
          <w:b w:val="0"/>
          <w:bCs w:val="0"/>
          <w:color w:val="auto"/>
          <w:kern w:val="2"/>
          <w:sz w:val="32"/>
          <w:szCs w:val="32"/>
          <w:lang w:val="en-US" w:eastAsia="zh-CN" w:bidi="ar-SA"/>
        </w:rPr>
        <w:t>各牵头部门要切实履行牵头责任，抓好工作落实。</w:t>
      </w:r>
      <w:r>
        <w:rPr>
          <w:rFonts w:hint="default" w:ascii="Times New Roman" w:hAnsi="Times New Roman" w:eastAsia="仿宋_GB2312" w:cs="Times New Roman"/>
          <w:b w:val="0"/>
          <w:bCs w:val="0"/>
          <w:color w:val="auto"/>
          <w:kern w:val="2"/>
          <w:sz w:val="32"/>
          <w:szCs w:val="32"/>
          <w:lang w:val="en-US" w:eastAsia="zh-CN" w:bidi="ar-SA"/>
        </w:rPr>
        <w:t>当前，教育强国建设已经全面进入</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快车道</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，全市教育</w:t>
      </w:r>
      <w:r>
        <w:rPr>
          <w:rFonts w:hint="eastAsia" w:ascii="Times New Roman" w:hAnsi="Times New Roman" w:eastAsia="仿宋_GB2312" w:cs="Times New Roman"/>
          <w:b w:val="0"/>
          <w:bCs w:val="0"/>
          <w:color w:val="auto"/>
          <w:kern w:val="2"/>
          <w:sz w:val="32"/>
          <w:szCs w:val="32"/>
          <w:lang w:val="en-US" w:eastAsia="zh-CN" w:bidi="ar-SA"/>
        </w:rPr>
        <w:t>大会上首都</w:t>
      </w:r>
      <w:r>
        <w:rPr>
          <w:rFonts w:hint="default" w:ascii="Times New Roman" w:hAnsi="Times New Roman" w:eastAsia="仿宋_GB2312" w:cs="Times New Roman"/>
          <w:b w:val="0"/>
          <w:bCs w:val="0"/>
          <w:color w:val="auto"/>
          <w:kern w:val="2"/>
          <w:sz w:val="32"/>
          <w:szCs w:val="32"/>
          <w:lang w:val="en-US" w:eastAsia="zh-CN" w:bidi="ar-SA"/>
        </w:rPr>
        <w:t>也已经吹响</w:t>
      </w:r>
      <w:r>
        <w:rPr>
          <w:rFonts w:hint="eastAsia" w:ascii="Times New Roman" w:hAnsi="Times New Roman" w:eastAsia="仿宋_GB2312" w:cs="Times New Roman"/>
          <w:b w:val="0"/>
          <w:bCs w:val="0"/>
          <w:color w:val="auto"/>
          <w:kern w:val="2"/>
          <w:sz w:val="32"/>
          <w:szCs w:val="32"/>
          <w:lang w:val="en-US" w:eastAsia="zh-CN" w:bidi="ar-SA"/>
        </w:rPr>
        <w:t>了</w:t>
      </w:r>
      <w:r>
        <w:rPr>
          <w:rFonts w:hint="default" w:ascii="Times New Roman" w:hAnsi="Times New Roman" w:eastAsia="仿宋_GB2312" w:cs="Times New Roman"/>
          <w:b w:val="0"/>
          <w:bCs w:val="0"/>
          <w:color w:val="auto"/>
          <w:kern w:val="2"/>
          <w:sz w:val="32"/>
          <w:szCs w:val="32"/>
          <w:lang w:val="en-US" w:eastAsia="zh-CN" w:bidi="ar-SA"/>
        </w:rPr>
        <w:t>冲锋</w:t>
      </w:r>
      <w:r>
        <w:rPr>
          <w:rFonts w:hint="eastAsia" w:ascii="Times New Roman" w:hAnsi="Times New Roman" w:eastAsia="仿宋_GB2312" w:cs="Times New Roman"/>
          <w:b w:val="0"/>
          <w:bCs w:val="0"/>
          <w:color w:val="auto"/>
          <w:kern w:val="2"/>
          <w:sz w:val="32"/>
          <w:szCs w:val="32"/>
          <w:lang w:val="en-US" w:eastAsia="zh-CN" w:bidi="ar-SA"/>
        </w:rPr>
        <w:t>号角</w:t>
      </w:r>
      <w:r>
        <w:rPr>
          <w:rFonts w:hint="default" w:ascii="Times New Roman" w:hAnsi="Times New Roman" w:eastAsia="仿宋_GB2312" w:cs="Times New Roman"/>
          <w:b w:val="0"/>
          <w:bCs w:val="0"/>
          <w:color w:val="auto"/>
          <w:kern w:val="2"/>
          <w:sz w:val="32"/>
          <w:szCs w:val="32"/>
          <w:lang w:val="en-US" w:eastAsia="zh-CN" w:bidi="ar-SA"/>
        </w:rPr>
        <w:t>，面对新形势、新任务，做好2025年工作，</w:t>
      </w:r>
      <w:r>
        <w:rPr>
          <w:rFonts w:hint="eastAsia" w:ascii="Times New Roman" w:hAnsi="Times New Roman" w:eastAsia="仿宋_GB2312" w:cs="Times New Roman"/>
          <w:b w:val="0"/>
          <w:bCs w:val="0"/>
          <w:color w:val="auto"/>
          <w:kern w:val="2"/>
          <w:sz w:val="32"/>
          <w:szCs w:val="32"/>
          <w:lang w:val="en-US" w:eastAsia="zh-CN" w:bidi="ar-SA"/>
        </w:rPr>
        <w:t>意义重大，影响深远。</w:t>
      </w:r>
    </w:p>
    <w:p w14:paraId="3DE9945E">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下面，我再强调一下全年的重点工作：</w:t>
      </w:r>
      <w:r>
        <w:rPr>
          <w:rFonts w:hint="eastAsia" w:ascii="Times New Roman" w:hAnsi="Times New Roman" w:eastAsia="仿宋_GB2312" w:cs="Times New Roman"/>
          <w:b w:val="0"/>
          <w:bCs w:val="0"/>
          <w:color w:val="auto"/>
          <w:kern w:val="2"/>
          <w:sz w:val="32"/>
          <w:szCs w:val="32"/>
          <w:lang w:val="en-US" w:eastAsia="zh-CN" w:bidi="ar-SA"/>
        </w:rPr>
        <w:tab/>
      </w:r>
    </w:p>
    <w:p w14:paraId="2697A9E7">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（一）强化党建引领，为学院高质量发展提供政治保障</w:t>
      </w:r>
    </w:p>
    <w:p w14:paraId="2D89A77D">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一是坚持党的全面领导。</w:t>
      </w:r>
      <w:r>
        <w:rPr>
          <w:rFonts w:hint="eastAsia" w:ascii="Times New Roman" w:hAnsi="Times New Roman" w:eastAsia="仿宋_GB2312" w:cs="Times New Roman"/>
          <w:b w:val="0"/>
          <w:bCs w:val="0"/>
          <w:color w:val="auto"/>
          <w:kern w:val="2"/>
          <w:sz w:val="32"/>
          <w:szCs w:val="32"/>
          <w:lang w:val="en-US" w:eastAsia="zh-CN" w:bidi="ar-SA"/>
        </w:rPr>
        <w:t>把政治建设摆在首位，健全</w:t>
      </w:r>
      <w:r>
        <w:rPr>
          <w:rFonts w:ascii="Times New Roman" w:hAnsi="Times New Roman" w:eastAsia="仿宋_GB2312" w:cs="Times New Roman"/>
          <w:i w:val="0"/>
          <w:color w:val="000000"/>
          <w:kern w:val="2"/>
          <w:sz w:val="32"/>
          <w:szCs w:val="32"/>
          <w:lang w:bidi="ar-SA"/>
        </w:rPr>
        <w:t xml:space="preserve"> “第一议题” 制度，</w:t>
      </w:r>
      <w:r>
        <w:rPr>
          <w:rFonts w:hint="eastAsia" w:ascii="Times New Roman" w:hAnsi="Times New Roman" w:eastAsia="仿宋_GB2312" w:cs="Times New Roman"/>
          <w:b w:val="0"/>
          <w:bCs w:val="0"/>
          <w:color w:val="auto"/>
          <w:kern w:val="2"/>
          <w:sz w:val="32"/>
          <w:szCs w:val="32"/>
          <w:lang w:val="en-US" w:eastAsia="zh-CN" w:bidi="ar-SA"/>
        </w:rPr>
        <w:t>及</w:t>
      </w:r>
      <w:r>
        <w:rPr>
          <w:rFonts w:ascii="Times New Roman" w:hAnsi="Times New Roman" w:eastAsia="仿宋_GB2312" w:cs="Times New Roman"/>
          <w:i w:val="0"/>
          <w:color w:val="000000"/>
          <w:kern w:val="2"/>
          <w:sz w:val="32"/>
          <w:szCs w:val="32"/>
          <w:lang w:bidi="ar-SA"/>
        </w:rPr>
        <w:t>时跟进学习习近平总书记最新重要讲话和指示精神</w:t>
      </w:r>
      <w:r>
        <w:rPr>
          <w:rFonts w:hint="eastAsia" w:ascii="Times New Roman" w:hAnsi="Times New Roman" w:eastAsia="仿宋_GB2312" w:cs="Times New Roman"/>
          <w:b w:val="0"/>
          <w:bCs w:val="0"/>
          <w:color w:val="auto"/>
          <w:kern w:val="2"/>
          <w:sz w:val="32"/>
          <w:szCs w:val="32"/>
          <w:lang w:val="en-US" w:eastAsia="zh-CN" w:bidi="ar-SA"/>
        </w:rPr>
        <w:t>。扎实开展深入贯彻中央八项规定精神学习教育，巩固拓展党纪学习教育成果，筑牢廉洁自律防线。坚持和完善党委领导下的校长负责制，修订</w:t>
      </w:r>
      <w:r>
        <w:rPr>
          <w:rFonts w:ascii="Times New Roman" w:hAnsi="Times New Roman" w:eastAsia="仿宋_GB2312" w:cs="Times New Roman"/>
          <w:kern w:val="2"/>
          <w:sz w:val="32"/>
          <w:szCs w:val="32"/>
          <w:lang w:bidi="ar-SA"/>
        </w:rPr>
        <w:t xml:space="preserve"> “三重一大” 集体决策</w:t>
      </w:r>
      <w:r>
        <w:rPr>
          <w:rFonts w:hint="eastAsia" w:ascii="Times New Roman" w:hAnsi="Times New Roman" w:eastAsia="仿宋_GB2312" w:cs="Times New Roman"/>
          <w:kern w:val="2"/>
          <w:sz w:val="32"/>
          <w:szCs w:val="32"/>
          <w:lang w:val="en-US" w:eastAsia="zh-CN" w:bidi="ar-SA"/>
        </w:rPr>
        <w:t>制度和决策会议的议事规则，提升领导班子科学决策、民主决策、依法决策水平。</w:t>
      </w:r>
      <w:r>
        <w:rPr>
          <w:rFonts w:hint="eastAsia" w:ascii="Times New Roman" w:hAnsi="Times New Roman" w:eastAsia="仿宋_GB2312" w:cs="Times New Roman"/>
          <w:b/>
          <w:bCs/>
          <w:color w:val="auto"/>
          <w:kern w:val="2"/>
          <w:sz w:val="32"/>
          <w:szCs w:val="32"/>
          <w:lang w:val="en-US" w:eastAsia="zh-CN" w:bidi="ar-SA"/>
        </w:rPr>
        <w:t>二是建强基层党组织。</w:t>
      </w:r>
      <w:r>
        <w:rPr>
          <w:rFonts w:hint="eastAsia" w:ascii="Times New Roman" w:hAnsi="Times New Roman" w:eastAsia="仿宋_GB2312" w:cs="Times New Roman"/>
          <w:b w:val="0"/>
          <w:bCs w:val="0"/>
          <w:color w:val="auto"/>
          <w:kern w:val="2"/>
          <w:sz w:val="32"/>
          <w:szCs w:val="32"/>
          <w:lang w:val="en-US" w:eastAsia="zh-CN" w:bidi="ar-SA"/>
        </w:rPr>
        <w:t>进一步加强党建标准化、规范化建设，指导各二级党组织严格落实组织生活制度，规范开展“三会一课”，监督指导相关党总支、在职基层</w:t>
      </w:r>
      <w:r>
        <w:rPr>
          <w:rFonts w:hint="eastAsia" w:ascii="仿宋_GB2312" w:hAnsi="仿宋_GB2312" w:eastAsia="仿宋_GB2312" w:cs="仿宋_GB2312"/>
          <w:color w:val="000000"/>
          <w:kern w:val="0"/>
          <w:sz w:val="32"/>
          <w:szCs w:val="32"/>
          <w:lang w:val="en-US" w:eastAsia="zh-CN" w:bidi="ar"/>
        </w:rPr>
        <w:t>党支部完成</w:t>
      </w:r>
      <w:r>
        <w:rPr>
          <w:rFonts w:hint="eastAsia" w:ascii="Times New Roman" w:hAnsi="Times New Roman" w:eastAsia="仿宋_GB2312" w:cs="Times New Roman"/>
          <w:b w:val="0"/>
          <w:bCs w:val="0"/>
          <w:color w:val="auto"/>
          <w:kern w:val="2"/>
          <w:sz w:val="32"/>
          <w:szCs w:val="32"/>
          <w:lang w:val="en-US" w:eastAsia="zh-CN" w:bidi="ar-SA"/>
        </w:rPr>
        <w:t>换届，做到“应换尽换”。</w:t>
      </w:r>
      <w:r>
        <w:rPr>
          <w:rFonts w:hint="eastAsia" w:ascii="Times New Roman" w:hAnsi="Times New Roman" w:eastAsia="仿宋_GB2312" w:cs="Times New Roman"/>
          <w:kern w:val="2"/>
          <w:sz w:val="32"/>
          <w:szCs w:val="32"/>
          <w:lang w:bidi="ar-SA"/>
        </w:rPr>
        <w:t>把好政治关、廉洁关、师德关</w:t>
      </w:r>
      <w:r>
        <w:rPr>
          <w:rFonts w:hint="eastAsia" w:ascii="Times New Roman" w:hAnsi="Times New Roman" w:eastAsia="仿宋_GB2312" w:cs="Times New Roman"/>
          <w:kern w:val="2"/>
          <w:sz w:val="32"/>
          <w:szCs w:val="32"/>
          <w:lang w:eastAsia="zh-CN" w:bidi="ar-SA"/>
        </w:rPr>
        <w:t>，</w:t>
      </w:r>
      <w:r>
        <w:rPr>
          <w:rFonts w:hint="eastAsia" w:ascii="Times New Roman" w:hAnsi="Times New Roman" w:eastAsia="仿宋_GB2312" w:cs="Times New Roman"/>
          <w:b w:val="0"/>
          <w:bCs w:val="0"/>
          <w:color w:val="auto"/>
          <w:kern w:val="2"/>
          <w:sz w:val="32"/>
          <w:szCs w:val="32"/>
          <w:lang w:val="en-US" w:eastAsia="zh-CN" w:bidi="ar-SA"/>
        </w:rPr>
        <w:t>选优配强基层党支部书记和教师党支部“双带头人”。</w:t>
      </w:r>
      <w:r>
        <w:rPr>
          <w:rFonts w:hint="eastAsia" w:ascii="仿宋_GB2312" w:hAnsi="仿宋_GB2312" w:eastAsia="仿宋_GB2312" w:cs="仿宋_GB2312"/>
          <w:color w:val="000000"/>
          <w:kern w:val="0"/>
          <w:sz w:val="32"/>
          <w:szCs w:val="32"/>
          <w:lang w:val="en-US" w:eastAsia="zh-CN" w:bidi="ar"/>
        </w:rPr>
        <w:t>持续实施学院党建与业务深度融合“五大工程”，</w:t>
      </w:r>
      <w:r>
        <w:rPr>
          <w:rFonts w:hint="eastAsia" w:ascii="Times New Roman" w:hAnsi="Times New Roman" w:eastAsia="仿宋_GB2312" w:cs="Times New Roman"/>
          <w:b w:val="0"/>
          <w:bCs w:val="0"/>
          <w:color w:val="auto"/>
          <w:kern w:val="2"/>
          <w:sz w:val="32"/>
          <w:szCs w:val="32"/>
          <w:lang w:val="en-US" w:eastAsia="zh-CN" w:bidi="ar-SA"/>
        </w:rPr>
        <w:t>组织院级“标杆院系”“样板支部”“党建引领实践创新示范项目”的评选，</w:t>
      </w:r>
      <w:r>
        <w:rPr>
          <w:rFonts w:hint="eastAsia" w:ascii="仿宋_GB2312" w:hAnsi="仿宋_GB2312" w:eastAsia="仿宋_GB2312" w:cs="仿宋_GB2312"/>
          <w:color w:val="000000"/>
          <w:kern w:val="0"/>
          <w:sz w:val="32"/>
          <w:szCs w:val="32"/>
          <w:lang w:val="en-US" w:eastAsia="zh-CN" w:bidi="ar"/>
        </w:rPr>
        <w:t>开展党组织书记抓基层党建工作述职评议考核。</w:t>
      </w:r>
      <w:r>
        <w:rPr>
          <w:rFonts w:hint="eastAsia" w:ascii="Times New Roman" w:hAnsi="Times New Roman" w:eastAsia="仿宋_GB2312" w:cs="Times New Roman"/>
          <w:b/>
          <w:bCs/>
          <w:i w:val="0"/>
          <w:color w:val="000000"/>
          <w:kern w:val="2"/>
          <w:sz w:val="32"/>
          <w:szCs w:val="32"/>
          <w:lang w:val="en-US" w:eastAsia="zh-CN" w:bidi="ar-SA"/>
        </w:rPr>
        <w:t>三是强化宣传思想文化工作。</w:t>
      </w:r>
      <w:r>
        <w:rPr>
          <w:rFonts w:hint="eastAsia" w:ascii="Times New Roman" w:hAnsi="Times New Roman" w:eastAsia="仿宋_GB2312" w:cs="Times New Roman"/>
          <w:b w:val="0"/>
          <w:bCs w:val="0"/>
          <w:color w:val="auto"/>
          <w:kern w:val="2"/>
          <w:sz w:val="32"/>
          <w:szCs w:val="32"/>
          <w:lang w:val="en-US" w:eastAsia="zh-CN" w:bidi="ar-SA"/>
        </w:rPr>
        <w:t>坚持目标导向、结果导向，</w:t>
      </w:r>
      <w:r>
        <w:rPr>
          <w:rFonts w:hint="default" w:ascii="Times New Roman" w:hAnsi="Times New Roman" w:eastAsia="仿宋_GB2312" w:cs="Times New Roman"/>
          <w:b w:val="0"/>
          <w:bCs w:val="0"/>
          <w:color w:val="auto"/>
          <w:kern w:val="2"/>
          <w:sz w:val="32"/>
          <w:szCs w:val="32"/>
          <w:lang w:val="en-US" w:eastAsia="zh-CN" w:bidi="ar-SA"/>
        </w:rPr>
        <w:t>抓实</w:t>
      </w:r>
      <w:r>
        <w:rPr>
          <w:rFonts w:hint="default" w:ascii="Times New Roman" w:hAnsi="Times New Roman" w:eastAsia="仿宋_GB2312" w:cs="Times New Roman"/>
          <w:color w:val="auto"/>
          <w:kern w:val="2"/>
          <w:sz w:val="32"/>
          <w:szCs w:val="32"/>
          <w:lang w:val="en-US" w:eastAsia="zh-CN" w:bidi="ar-SA"/>
        </w:rPr>
        <w:t>两级理论学习中心组学习</w:t>
      </w:r>
      <w:r>
        <w:rPr>
          <w:rFonts w:hint="eastAsia" w:ascii="Times New Roman" w:hAnsi="Times New Roman" w:eastAsia="仿宋_GB2312" w:cs="Times New Roman"/>
          <w:color w:val="auto"/>
          <w:kern w:val="2"/>
          <w:sz w:val="32"/>
          <w:szCs w:val="32"/>
          <w:lang w:val="en-US" w:eastAsia="zh-CN" w:bidi="ar-SA"/>
        </w:rPr>
        <w:t>，强化成果转化，提高理论武装实效。</w:t>
      </w:r>
      <w:r>
        <w:rPr>
          <w:rFonts w:hint="eastAsia" w:ascii="Times New Roman" w:hAnsi="Times New Roman" w:eastAsia="仿宋_GB2312" w:cs="Times New Roman"/>
          <w:i w:val="0"/>
          <w:color w:val="000000"/>
          <w:kern w:val="2"/>
          <w:sz w:val="32"/>
          <w:szCs w:val="32"/>
          <w:lang w:val="en-US" w:eastAsia="zh-CN" w:bidi="ar-SA"/>
        </w:rPr>
        <w:t>严格落实意识形态工作责任制，守好课堂教学、讲座论坛、网络平台阵地。对重点工作，要加强内外宣传，</w:t>
      </w:r>
      <w:r>
        <w:rPr>
          <w:rFonts w:hint="default" w:ascii="Times New Roman" w:hAnsi="Times New Roman" w:eastAsia="仿宋_GB2312" w:cs="Times New Roman"/>
          <w:b w:val="0"/>
          <w:bCs w:val="0"/>
          <w:color w:val="auto"/>
          <w:kern w:val="2"/>
          <w:sz w:val="32"/>
          <w:szCs w:val="32"/>
          <w:highlight w:val="none"/>
          <w:lang w:val="en-US" w:eastAsia="zh-CN" w:bidi="ar-SA"/>
        </w:rPr>
        <w:t>讲好教院故事，传播好教院声音。</w:t>
      </w:r>
      <w:r>
        <w:rPr>
          <w:rFonts w:hint="eastAsia" w:ascii="Times New Roman" w:hAnsi="Times New Roman" w:eastAsia="仿宋_GB2312" w:cs="Times New Roman"/>
          <w:b/>
          <w:bCs/>
          <w:color w:val="auto"/>
          <w:kern w:val="2"/>
          <w:sz w:val="32"/>
          <w:szCs w:val="32"/>
          <w:highlight w:val="none"/>
          <w:lang w:val="en-US" w:eastAsia="zh-CN" w:bidi="ar-SA"/>
        </w:rPr>
        <w:t>四是加强干部队伍建设。</w:t>
      </w:r>
      <w:r>
        <w:rPr>
          <w:rFonts w:hint="eastAsia" w:ascii="Times New Roman" w:hAnsi="Times New Roman" w:eastAsia="仿宋_GB2312" w:cs="Times New Roman"/>
          <w:color w:val="auto"/>
          <w:kern w:val="2"/>
          <w:sz w:val="32"/>
          <w:szCs w:val="32"/>
          <w:lang w:val="en-US" w:eastAsia="zh-CN" w:bidi="ar-SA"/>
        </w:rPr>
        <w:t>坚持好干部标准，选优配强中层干部。着眼学院长远发展需要，统筹各级班子老中青梯队建设，加大年轻干部的培养使用力度，</w:t>
      </w:r>
      <w:r>
        <w:rPr>
          <w:rFonts w:hint="eastAsia" w:ascii="仿宋_GB2312" w:hAnsi="仿宋_GB2312" w:eastAsia="仿宋_GB2312" w:cs="仿宋_GB2312"/>
          <w:color w:val="000000"/>
          <w:kern w:val="0"/>
          <w:sz w:val="32"/>
          <w:szCs w:val="32"/>
          <w:lang w:val="en-US" w:eastAsia="zh-CN" w:bidi="ar"/>
        </w:rPr>
        <w:t>有计划地选派年轻干部到关键岗位、基层一线、艰苦地区扎实历练</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开展中层干部和党组织书记履职能力培训，举办第二期年轻干部培训班。坚持严管和厚爱结合、激励和约束并重</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仿宋_GB2312" w:hAnsi="仿宋_GB2312" w:eastAsia="仿宋_GB2312" w:cs="仿宋_GB2312"/>
          <w:color w:val="000000"/>
          <w:kern w:val="0"/>
          <w:sz w:val="32"/>
          <w:szCs w:val="32"/>
          <w:lang w:val="en-US" w:eastAsia="zh-CN" w:bidi="ar"/>
        </w:rPr>
        <w:t>完善激励制度和容错纠错机制</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仿宋_GB2312" w:hAnsi="仿宋_GB2312" w:eastAsia="仿宋_GB2312" w:cs="仿宋_GB2312"/>
          <w:color w:val="000000"/>
          <w:kern w:val="0"/>
          <w:sz w:val="32"/>
          <w:szCs w:val="32"/>
          <w:lang w:val="en-US" w:eastAsia="zh-CN" w:bidi="ar"/>
        </w:rPr>
        <w:t>出台学院中层干部兼职、因私出国（境）等管理办法</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五是推进全面从严治党。</w:t>
      </w:r>
      <w:r>
        <w:rPr>
          <w:rFonts w:hint="eastAsia" w:ascii="Times New Roman" w:hAnsi="Times New Roman" w:eastAsia="仿宋_GB2312" w:cs="Times New Roman"/>
          <w:color w:val="auto"/>
          <w:kern w:val="2"/>
          <w:sz w:val="32"/>
          <w:szCs w:val="32"/>
          <w:highlight w:val="none"/>
          <w:lang w:val="en-US" w:eastAsia="zh-CN" w:bidi="ar-SA"/>
        </w:rPr>
        <w:t>强化全面从严治党主体责任和监督责任，推动“两个责任”一贯到底。以清单式管理，做好</w:t>
      </w:r>
      <w:r>
        <w:rPr>
          <w:rFonts w:hint="default" w:ascii="Times New Roman" w:hAnsi="Times New Roman" w:eastAsia="仿宋_GB2312" w:cs="Times New Roman"/>
          <w:color w:val="auto"/>
          <w:kern w:val="2"/>
          <w:sz w:val="32"/>
          <w:szCs w:val="32"/>
          <w:highlight w:val="none"/>
          <w:lang w:val="en-US" w:eastAsia="zh-CN" w:bidi="ar-SA"/>
        </w:rPr>
        <w:t>巡视整改“后半篇文章”。探索 “纪巡审” 联动机制，加强对 “关键少数” 和重点领域、关键岗位的监督。严格落实中央八项规定精神，持之以恒正风肃纪。</w:t>
      </w:r>
      <w:r>
        <w:rPr>
          <w:rFonts w:hint="eastAsia" w:ascii="Times New Roman" w:hAnsi="Times New Roman" w:eastAsia="仿宋_GB2312" w:cs="Times New Roman"/>
          <w:b/>
          <w:bCs/>
          <w:color w:val="auto"/>
          <w:kern w:val="2"/>
          <w:sz w:val="32"/>
          <w:szCs w:val="32"/>
          <w:highlight w:val="none"/>
          <w:lang w:val="en-US" w:eastAsia="zh-CN" w:bidi="ar-SA"/>
        </w:rPr>
        <w:t>六是做好统战群团和离退休工作。</w:t>
      </w:r>
      <w:r>
        <w:rPr>
          <w:rFonts w:hint="eastAsia" w:ascii="Times New Roman" w:hAnsi="Times New Roman" w:eastAsia="仿宋_GB2312" w:cs="Times New Roman"/>
          <w:color w:val="auto"/>
          <w:kern w:val="2"/>
          <w:sz w:val="32"/>
          <w:szCs w:val="32"/>
          <w:highlight w:val="none"/>
          <w:lang w:val="en-US" w:eastAsia="zh-CN" w:bidi="ar-SA"/>
        </w:rPr>
        <w:t>完善院领导联系党外人士机制。做好 “双代会”换届及二级分会改选。组织参与市级“青教赛”“青管赛”，举办学院第六届教职工运动会。推进“六好”离退休干部示范党支部创建培育，发挥好“五老”优势。</w:t>
      </w:r>
    </w:p>
    <w:p w14:paraId="5D1DB86C">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default"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（二）聚焦主责主业，全面提升服务教育强国建设质效</w:t>
      </w:r>
    </w:p>
    <w:p w14:paraId="36B4BF98">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3" w:firstLineChars="200"/>
        <w:jc w:val="both"/>
        <w:textAlignment w:val="auto"/>
        <w:rPr>
          <w:rFonts w:hint="default"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一是要聚焦培训供给。</w:t>
      </w:r>
      <w:r>
        <w:rPr>
          <w:rFonts w:hint="eastAsia" w:ascii="Times New Roman" w:hAnsi="Times New Roman" w:eastAsia="仿宋_GB2312" w:cs="Times New Roman"/>
          <w:b w:val="0"/>
          <w:bCs w:val="0"/>
          <w:color w:val="auto"/>
          <w:kern w:val="2"/>
          <w:sz w:val="32"/>
          <w:szCs w:val="32"/>
          <w:lang w:val="en-US" w:eastAsia="zh-CN" w:bidi="ar-SA"/>
        </w:rPr>
        <w:t>我们要</w:t>
      </w:r>
      <w:r>
        <w:rPr>
          <w:rFonts w:hint="default" w:ascii="Times New Roman" w:hAnsi="Times New Roman" w:eastAsia="仿宋_GB2312" w:cs="Times New Roman"/>
          <w:b w:val="0"/>
          <w:bCs w:val="0"/>
          <w:color w:val="auto"/>
          <w:kern w:val="2"/>
          <w:sz w:val="32"/>
          <w:szCs w:val="32"/>
          <w:lang w:val="en-US" w:eastAsia="zh-CN" w:bidi="ar-SA"/>
        </w:rPr>
        <w:t>紧密围绕</w:t>
      </w:r>
      <w:r>
        <w:rPr>
          <w:rFonts w:hint="eastAsia" w:ascii="Times New Roman" w:hAnsi="Times New Roman" w:eastAsia="仿宋_GB2312" w:cs="Times New Roman"/>
          <w:b w:val="0"/>
          <w:bCs w:val="0"/>
          <w:color w:val="auto"/>
          <w:kern w:val="2"/>
          <w:sz w:val="32"/>
          <w:szCs w:val="32"/>
          <w:lang w:val="en-US" w:eastAsia="zh-CN" w:bidi="ar-SA"/>
        </w:rPr>
        <w:t>市</w:t>
      </w:r>
      <w:r>
        <w:rPr>
          <w:rFonts w:hint="default" w:ascii="Times New Roman" w:hAnsi="Times New Roman" w:eastAsia="仿宋_GB2312" w:cs="Times New Roman"/>
          <w:b w:val="0"/>
          <w:bCs w:val="0"/>
          <w:color w:val="auto"/>
          <w:kern w:val="2"/>
          <w:sz w:val="32"/>
          <w:szCs w:val="32"/>
          <w:lang w:val="en-US" w:eastAsia="zh-CN" w:bidi="ar-SA"/>
        </w:rPr>
        <w:t>教育两委工作部署，凝聚高质量培训供给合力，提高培训的精准度和契合度</w:t>
      </w:r>
      <w:r>
        <w:rPr>
          <w:rFonts w:hint="eastAsia" w:ascii="Times New Roman" w:hAnsi="Times New Roman" w:eastAsia="仿宋_GB2312" w:cs="Times New Roman"/>
          <w:b w:val="0"/>
          <w:bCs w:val="0"/>
          <w:color w:val="auto"/>
          <w:kern w:val="2"/>
          <w:sz w:val="32"/>
          <w:szCs w:val="32"/>
          <w:lang w:val="en-US" w:eastAsia="zh-CN" w:bidi="ar-SA"/>
        </w:rPr>
        <w:t>，着力抓好重点培训项目，包括中小学人工智能、心理健康教育的两项全员培训，以及新教材市级培训、铸牢中华民族共同体意识教育管理干部研修班、体育教师场景式育人课程资源建设等市教委重点关注项目。统筹抓好常规市级培训、援助性培训、雄安及城市副中心相关培训项目，注重实效，形成成果。</w:t>
      </w:r>
      <w:r>
        <w:rPr>
          <w:rFonts w:hint="eastAsia" w:ascii="Times New Roman" w:hAnsi="Times New Roman" w:eastAsia="仿宋_GB2312" w:cs="Times New Roman"/>
          <w:b/>
          <w:bCs/>
          <w:color w:val="auto"/>
          <w:kern w:val="2"/>
          <w:sz w:val="32"/>
          <w:szCs w:val="32"/>
          <w:lang w:val="en-US" w:eastAsia="zh-CN" w:bidi="ar-SA"/>
        </w:rPr>
        <w:t>二是要聚焦培训质量。</w:t>
      </w:r>
      <w:r>
        <w:rPr>
          <w:rFonts w:hint="eastAsia" w:ascii="Times New Roman" w:hAnsi="Times New Roman" w:eastAsia="仿宋_GB2312" w:cs="Times New Roman"/>
          <w:b w:val="0"/>
          <w:bCs w:val="0"/>
          <w:color w:val="auto"/>
          <w:kern w:val="2"/>
          <w:sz w:val="32"/>
          <w:szCs w:val="32"/>
          <w:lang w:val="en-US" w:eastAsia="zh-CN" w:bidi="ar-SA"/>
        </w:rPr>
        <w:t>我们要把握住高质量培训这条事业发展的生命线，</w:t>
      </w:r>
      <w:r>
        <w:rPr>
          <w:rFonts w:hint="default" w:ascii="Times New Roman" w:hAnsi="Times New Roman" w:eastAsia="仿宋_GB2312" w:cs="Times New Roman"/>
          <w:b w:val="0"/>
          <w:bCs w:val="0"/>
          <w:color w:val="auto"/>
          <w:kern w:val="2"/>
          <w:sz w:val="32"/>
          <w:szCs w:val="32"/>
          <w:lang w:val="en-US" w:eastAsia="zh-CN" w:bidi="ar-SA"/>
        </w:rPr>
        <w:t>持续推进培训质量提升行动</w:t>
      </w:r>
      <w:r>
        <w:rPr>
          <w:rFonts w:hint="eastAsia" w:ascii="Times New Roman" w:hAnsi="Times New Roman" w:eastAsia="仿宋_GB2312" w:cs="Times New Roman"/>
          <w:b w:val="0"/>
          <w:bCs w:val="0"/>
          <w:color w:val="auto"/>
          <w:kern w:val="2"/>
          <w:sz w:val="32"/>
          <w:szCs w:val="32"/>
          <w:lang w:val="en-US" w:eastAsia="zh-CN" w:bidi="ar-SA"/>
        </w:rPr>
        <w:t>。进一步健全培训质量保障制度体系，出台《北京教育学院统筹项目管理办法》《北京教育学院数字化精品课程建设管理办法》《北京教育学院干部教师培训质量管理办法》。持续开展精品课程建设，完成第二批40门“一师一优课”录制，重点支持心理健康教育、科学教育、体育美育及人工智能教育的精品课程建设。常态开展教学检查，持续规范教学秩序，全面实施质量评估，推动课程改进和培训创新。强化教学成果凝练和推广，培育一批具有较高影响力和示范价值的教学成果，全力做好北京市教育教学成果奖申报，力争实现新突破。</w:t>
      </w:r>
      <w:r>
        <w:rPr>
          <w:rFonts w:hint="eastAsia" w:ascii="仿宋_GB2312" w:hAnsi="仿宋_GB2312" w:eastAsia="仿宋_GB2312" w:cs="仿宋_GB2312"/>
          <w:bCs/>
          <w:color w:val="000000"/>
          <w:kern w:val="2"/>
          <w:sz w:val="32"/>
          <w:szCs w:val="32"/>
          <w:lang w:val="en-US" w:eastAsia="zh-CN" w:bidi="ar"/>
        </w:rPr>
        <w:t>突出实训导向、推动“以智助训”，</w:t>
      </w:r>
      <w:r>
        <w:rPr>
          <w:rFonts w:hint="eastAsia" w:ascii="仿宋_GB2312" w:hAnsi="仿宋_GB2312" w:eastAsia="仿宋_GB2312" w:cs="仿宋_GB2312"/>
          <w:b w:val="0"/>
          <w:bCs w:val="0"/>
          <w:color w:val="000000"/>
          <w:kern w:val="2"/>
          <w:sz w:val="32"/>
          <w:szCs w:val="32"/>
          <w:lang w:val="en-US" w:eastAsia="zh-CN" w:bidi="ar"/>
        </w:rPr>
        <w:t>办好</w:t>
      </w:r>
      <w:r>
        <w:rPr>
          <w:rFonts w:hint="eastAsia" w:ascii="仿宋_GB2312" w:hAnsi="仿宋_GB2312" w:eastAsia="仿宋_GB2312" w:cs="仿宋_GB2312"/>
          <w:bCs/>
          <w:color w:val="000000"/>
          <w:kern w:val="2"/>
          <w:sz w:val="32"/>
          <w:szCs w:val="32"/>
          <w:lang w:val="en-US" w:eastAsia="zh-CN" w:bidi="ar"/>
        </w:rPr>
        <w:t>第九届“启航杯”，进一步提升新任教师教育教学能力，扩大学院品牌影响力。</w:t>
      </w:r>
      <w:r>
        <w:rPr>
          <w:rFonts w:hint="eastAsia" w:ascii="Times New Roman" w:hAnsi="Times New Roman" w:eastAsia="仿宋_GB2312" w:cs="Times New Roman"/>
          <w:b/>
          <w:bCs/>
          <w:color w:val="auto"/>
          <w:kern w:val="2"/>
          <w:sz w:val="32"/>
          <w:szCs w:val="32"/>
          <w:lang w:val="en-US" w:eastAsia="zh-CN" w:bidi="ar-SA"/>
        </w:rPr>
        <w:t>三是聚焦融合发展。</w:t>
      </w:r>
      <w:r>
        <w:rPr>
          <w:rFonts w:hint="eastAsia" w:ascii="Times New Roman" w:hAnsi="Times New Roman" w:eastAsia="仿宋_GB2312" w:cs="Times New Roman"/>
          <w:b w:val="0"/>
          <w:bCs w:val="0"/>
          <w:color w:val="auto"/>
          <w:kern w:val="2"/>
          <w:sz w:val="32"/>
          <w:szCs w:val="32"/>
          <w:lang w:val="en-US" w:eastAsia="zh-CN" w:bidi="ar-SA"/>
        </w:rPr>
        <w:t>坚持“院校一体”融合发展，优化教育党校顶层设计和运行机制，出台《北京教育党校基本培训工作方案》，细化年度培训安排，将党校工作与学院干部教师培训体系有机结合、协同发力。举办全市基础教育党校系统工作会议，</w:t>
      </w:r>
      <w:r>
        <w:rPr>
          <w:rFonts w:hint="default" w:ascii="Times New Roman" w:hAnsi="Times New Roman" w:eastAsia="仿宋_GB2312" w:cs="Times New Roman"/>
          <w:b w:val="0"/>
          <w:bCs w:val="0"/>
          <w:color w:val="auto"/>
          <w:kern w:val="2"/>
          <w:sz w:val="32"/>
          <w:szCs w:val="32"/>
          <w:highlight w:val="none"/>
          <w:lang w:val="en-US" w:eastAsia="zh-CN" w:bidi="ar-SA"/>
        </w:rPr>
        <w:t>加强市区教育党校之间的沟通协作，</w:t>
      </w:r>
      <w:r>
        <w:rPr>
          <w:rFonts w:hint="eastAsia" w:ascii="Times New Roman" w:hAnsi="Times New Roman" w:eastAsia="仿宋_GB2312" w:cs="Times New Roman"/>
          <w:b w:val="0"/>
          <w:bCs w:val="0"/>
          <w:color w:val="auto"/>
          <w:kern w:val="2"/>
          <w:sz w:val="32"/>
          <w:szCs w:val="32"/>
          <w:lang w:val="en-US" w:eastAsia="zh-CN" w:bidi="ar-SA"/>
        </w:rPr>
        <w:t>持续建设协同创新共同体，提升党校在干部培训和教育决策中的影响力。</w:t>
      </w:r>
      <w:r>
        <w:rPr>
          <w:rFonts w:hint="eastAsia" w:ascii="Times New Roman" w:hAnsi="Times New Roman" w:eastAsia="仿宋_GB2312" w:cs="Times New Roman"/>
          <w:b/>
          <w:bCs/>
          <w:color w:val="auto"/>
          <w:kern w:val="2"/>
          <w:sz w:val="32"/>
          <w:szCs w:val="32"/>
          <w:lang w:val="en-US" w:eastAsia="zh-CN" w:bidi="ar-SA"/>
        </w:rPr>
        <w:t>四是聚焦科研创新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坚持 “研训一体”，不断加强科研能力建设</w:t>
      </w:r>
      <w:r>
        <w:rPr>
          <w:rFonts w:hint="eastAsia" w:ascii="Times New Roman" w:hAnsi="Times New Roman" w:eastAsia="仿宋_GB2312" w:cs="Times New Roman"/>
          <w:b w:val="0"/>
          <w:bCs w:val="0"/>
          <w:color w:val="auto"/>
          <w:kern w:val="2"/>
          <w:sz w:val="32"/>
          <w:szCs w:val="32"/>
          <w:lang w:val="en-US" w:eastAsia="zh-CN" w:bidi="ar-SA"/>
        </w:rPr>
        <w:t>。扎实推进学科建设三年建设周期最后一年的各项工作，组织召开“十四五”学科建设绩效评估及总结研讨会，为谋划好“十五五”时期学科建设工作奠定基础。支持学科创新平台建设，为“学科教育学”“学生发展学”选育配备学科负责人。发挥好19个学科创新平台和33个非实体性学术研究平台作用，鼓励跨学科和多学科参与课题研究，强化集体攻关，力争在国家级课题申报数量和质量上有新突破。大力推进研究成果的教学转化和实践应用，促进科研赋能培训质量提升，依托“教育家精神融入首都教师教育实践研究”项目，开发教育家精神公共必修课程，为铸魂强师行动奠定坚实基础。启动</w:t>
      </w:r>
      <w:r>
        <w:rPr>
          <w:rFonts w:hint="default" w:ascii="Times New Roman" w:hAnsi="Times New Roman" w:eastAsia="仿宋_GB2312" w:cs="Times New Roman"/>
          <w:b w:val="0"/>
          <w:bCs w:val="0"/>
          <w:color w:val="auto"/>
          <w:kern w:val="2"/>
          <w:sz w:val="32"/>
          <w:szCs w:val="32"/>
          <w:lang w:val="en-US" w:eastAsia="zh-CN" w:bidi="ar-SA"/>
        </w:rPr>
        <w:t>博士后科研工作站的</w:t>
      </w:r>
      <w:r>
        <w:rPr>
          <w:rFonts w:hint="eastAsia" w:ascii="Times New Roman" w:hAnsi="Times New Roman" w:eastAsia="仿宋_GB2312" w:cs="Times New Roman"/>
          <w:b w:val="0"/>
          <w:bCs w:val="0"/>
          <w:color w:val="auto"/>
          <w:kern w:val="2"/>
          <w:sz w:val="32"/>
          <w:szCs w:val="32"/>
          <w:lang w:val="en-US" w:eastAsia="zh-CN" w:bidi="ar-SA"/>
        </w:rPr>
        <w:t>招生工作，结合学院主责主业，科学编制培养使用方案，吸引</w:t>
      </w:r>
      <w:r>
        <w:rPr>
          <w:rFonts w:hint="default" w:ascii="Times New Roman" w:hAnsi="Times New Roman" w:eastAsia="仿宋_GB2312" w:cs="Times New Roman"/>
          <w:b w:val="0"/>
          <w:bCs w:val="0"/>
          <w:color w:val="auto"/>
          <w:kern w:val="2"/>
          <w:sz w:val="32"/>
          <w:szCs w:val="32"/>
          <w:lang w:val="en-US" w:eastAsia="zh-CN" w:bidi="ar-SA"/>
        </w:rPr>
        <w:t>优秀博士后人才进站开展研究。</w:t>
      </w:r>
      <w:r>
        <w:rPr>
          <w:rFonts w:hint="eastAsia" w:ascii="Times New Roman" w:hAnsi="Times New Roman" w:eastAsia="仿宋_GB2312" w:cs="Times New Roman"/>
          <w:b w:val="0"/>
          <w:bCs w:val="0"/>
          <w:color w:val="auto"/>
          <w:kern w:val="2"/>
          <w:sz w:val="32"/>
          <w:szCs w:val="32"/>
          <w:lang w:val="en-US" w:eastAsia="zh-CN" w:bidi="ar-SA"/>
        </w:rPr>
        <w:t>围绕“人工智能时代的教师学习与专业发展”主题，</w:t>
      </w:r>
      <w:r>
        <w:rPr>
          <w:rFonts w:hint="default" w:ascii="Times New Roman" w:hAnsi="Times New Roman" w:eastAsia="仿宋_GB2312" w:cs="Times New Roman"/>
          <w:b w:val="0"/>
          <w:bCs w:val="0"/>
          <w:color w:val="auto"/>
          <w:kern w:val="2"/>
          <w:sz w:val="32"/>
          <w:szCs w:val="32"/>
          <w:lang w:val="en-US" w:eastAsia="zh-CN" w:bidi="ar-SA"/>
        </w:rPr>
        <w:t>高水平举办好第四届教师学习与专业发展</w:t>
      </w:r>
      <w:r>
        <w:rPr>
          <w:rFonts w:hint="eastAsia" w:ascii="Times New Roman" w:hAnsi="Times New Roman" w:eastAsia="仿宋_GB2312" w:cs="Times New Roman"/>
          <w:b w:val="0"/>
          <w:bCs w:val="0"/>
          <w:color w:val="auto"/>
          <w:kern w:val="2"/>
          <w:sz w:val="32"/>
          <w:szCs w:val="32"/>
          <w:lang w:val="en-US" w:eastAsia="zh-CN" w:bidi="ar-SA"/>
        </w:rPr>
        <w:t>国际</w:t>
      </w:r>
      <w:r>
        <w:rPr>
          <w:rFonts w:hint="default" w:ascii="Times New Roman" w:hAnsi="Times New Roman" w:eastAsia="仿宋_GB2312" w:cs="Times New Roman"/>
          <w:b w:val="0"/>
          <w:bCs w:val="0"/>
          <w:color w:val="auto"/>
          <w:kern w:val="2"/>
          <w:sz w:val="32"/>
          <w:szCs w:val="32"/>
          <w:lang w:val="en-US" w:eastAsia="zh-CN" w:bidi="ar-SA"/>
        </w:rPr>
        <w:t>研讨会</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五是聚焦数字赋能。</w:t>
      </w:r>
      <w:r>
        <w:rPr>
          <w:rFonts w:hint="eastAsia" w:ascii="Times New Roman" w:hAnsi="Times New Roman" w:eastAsia="仿宋_GB2312" w:cs="Times New Roman"/>
          <w:b w:val="0"/>
          <w:bCs w:val="0"/>
          <w:color w:val="auto"/>
          <w:kern w:val="2"/>
          <w:sz w:val="32"/>
          <w:szCs w:val="32"/>
          <w:lang w:val="en-US" w:eastAsia="zh-CN" w:bidi="ar-SA"/>
        </w:rPr>
        <w:t>发展数字教育，推进教育数字化是大势所趋、改革所向。我们要加强信息化建设统筹，夯实网络安全、打破数据壁垒，高质量推进学院信息化基础设施建设、数据管理平台建设、数字化课程资源建设，</w:t>
      </w:r>
      <w:r>
        <w:rPr>
          <w:rFonts w:hint="default" w:ascii="Times New Roman" w:hAnsi="Times New Roman" w:eastAsia="仿宋_GB2312" w:cs="Times New Roman"/>
          <w:b w:val="0"/>
          <w:bCs w:val="0"/>
          <w:color w:val="auto"/>
          <w:kern w:val="2"/>
          <w:sz w:val="32"/>
          <w:szCs w:val="32"/>
          <w:highlight w:val="none"/>
          <w:lang w:val="en-US" w:eastAsia="zh-CN" w:bidi="ar-SA"/>
        </w:rPr>
        <w:t>建好用好</w:t>
      </w:r>
      <w:r>
        <w:rPr>
          <w:rFonts w:hint="default" w:ascii="Times New Roman" w:hAnsi="Times New Roman" w:eastAsia="仿宋_GB2312" w:cs="Times New Roman"/>
          <w:bCs w:val="0"/>
          <w:color w:val="auto"/>
          <w:kern w:val="2"/>
          <w:sz w:val="32"/>
          <w:szCs w:val="32"/>
          <w:lang w:val="en-US" w:eastAsia="zh-CN" w:bidi="ar-SA"/>
        </w:rPr>
        <w:t>北京教师学习网，</w:t>
      </w:r>
      <w:r>
        <w:rPr>
          <w:rFonts w:hint="eastAsia" w:ascii="Times New Roman" w:hAnsi="Times New Roman" w:eastAsia="仿宋_GB2312" w:cs="Times New Roman"/>
          <w:bCs w:val="0"/>
          <w:color w:val="auto"/>
          <w:kern w:val="2"/>
          <w:sz w:val="32"/>
          <w:szCs w:val="32"/>
          <w:lang w:val="en-US" w:eastAsia="zh-CN" w:bidi="ar-SA"/>
        </w:rPr>
        <w:t>探索线上线下融合的混合研修模式，进一步优化教师学习体验。持续开展教师数字素养及教学能力提升培训，举办</w:t>
      </w:r>
      <w:r>
        <w:rPr>
          <w:rFonts w:hint="eastAsia" w:ascii="Times New Roman" w:hAnsi="Times New Roman" w:eastAsia="仿宋_GB2312" w:cs="Times New Roman"/>
          <w:b w:val="0"/>
          <w:bCs w:val="0"/>
          <w:color w:val="auto"/>
          <w:kern w:val="2"/>
          <w:sz w:val="32"/>
          <w:szCs w:val="32"/>
          <w:lang w:val="en-US" w:eastAsia="zh-CN" w:bidi="ar-SA"/>
        </w:rPr>
        <w:t>数字化转型背景下基础教育人工智能应用交流研讨会，全面提升教师信息素养与信息技术应用能力，助力教育教学与育人方式变革。</w:t>
      </w:r>
    </w:p>
    <w:p w14:paraId="5C531DB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（三）</w:t>
      </w:r>
      <w:r>
        <w:rPr>
          <w:rFonts w:hint="default" w:ascii="楷体_GB2312" w:hAnsi="楷体_GB2312" w:eastAsia="楷体_GB2312" w:cs="楷体_GB2312"/>
          <w:i w:val="0"/>
          <w:kern w:val="2"/>
          <w:sz w:val="32"/>
          <w:szCs w:val="32"/>
          <w:lang w:val="en-US" w:eastAsia="zh-CN" w:bidi="ar-SA"/>
        </w:rPr>
        <w:t>弘扬教育家精神，打造高素质专业化教师队伍</w:t>
      </w:r>
    </w:p>
    <w:p w14:paraId="5AFB4560">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一是加强师德师风建设。</w:t>
      </w:r>
      <w:r>
        <w:rPr>
          <w:rFonts w:hint="eastAsia" w:ascii="Times New Roman" w:hAnsi="Times New Roman" w:eastAsia="仿宋_GB2312" w:cs="Times New Roman"/>
          <w:b w:val="0"/>
          <w:bCs w:val="0"/>
          <w:color w:val="auto"/>
          <w:kern w:val="2"/>
          <w:sz w:val="32"/>
          <w:szCs w:val="32"/>
          <w:lang w:val="en-US" w:eastAsia="zh-CN" w:bidi="ar-SA"/>
        </w:rPr>
        <w:t>将弘扬践行教育家精神作为学院培训事业和队伍建设的统领性要求，纳入教师培养、培训、管理评价全过程，贯穿学院教育教学、科学研究和社会实践各环节。</w:t>
      </w:r>
      <w:r>
        <w:rPr>
          <w:rFonts w:hint="eastAsia" w:ascii="Times New Roman" w:hAnsi="Times New Roman" w:eastAsia="仿宋_GB2312" w:cs="Times New Roman"/>
          <w:b w:val="0"/>
          <w:bCs w:val="0"/>
          <w:color w:val="auto"/>
          <w:kern w:val="2"/>
          <w:sz w:val="32"/>
          <w:szCs w:val="32"/>
          <w:shd w:val="clear"/>
          <w:lang w:val="en-US" w:eastAsia="zh-CN" w:bidi="ar-SA"/>
        </w:rPr>
        <w:t>开展教育家精神铸魂强师行动，出台《深化师德师风建设行动方案》</w:t>
      </w:r>
      <w:r>
        <w:rPr>
          <w:rFonts w:hint="eastAsia" w:ascii="Times New Roman" w:hAnsi="Times New Roman" w:eastAsia="仿宋_GB2312" w:cs="Times New Roman"/>
          <w:b w:val="0"/>
          <w:bCs w:val="0"/>
          <w:color w:val="auto"/>
          <w:kern w:val="2"/>
          <w:sz w:val="32"/>
          <w:szCs w:val="32"/>
          <w:lang w:val="en-US" w:eastAsia="zh-CN" w:bidi="ar-SA"/>
        </w:rPr>
        <w:t>，举办师德师风建设专题宣讲报告会，开展“为党育人、为国育才”讲述育人故事专题活动，进一步完善教师荣誉表彰体系，选树一批先进典型，引导激励教职工争做新时代“大先生”。</w:t>
      </w:r>
      <w:r>
        <w:rPr>
          <w:rFonts w:hint="eastAsia" w:ascii="Times New Roman" w:hAnsi="Times New Roman" w:eastAsia="仿宋_GB2312" w:cs="Times New Roman"/>
          <w:b/>
          <w:bCs/>
          <w:color w:val="auto"/>
          <w:kern w:val="2"/>
          <w:sz w:val="32"/>
          <w:szCs w:val="32"/>
          <w:lang w:val="en-US" w:eastAsia="zh-CN" w:bidi="ar-SA"/>
        </w:rPr>
        <w:t>二是深化人事综合改革。</w:t>
      </w:r>
      <w:r>
        <w:rPr>
          <w:rFonts w:hint="eastAsia" w:ascii="Times New Roman" w:hAnsi="Times New Roman" w:eastAsia="仿宋_GB2312" w:cs="Times New Roman"/>
          <w:b w:val="0"/>
          <w:bCs w:val="0"/>
          <w:color w:val="auto"/>
          <w:kern w:val="2"/>
          <w:sz w:val="32"/>
          <w:szCs w:val="32"/>
          <w:lang w:val="en-US" w:eastAsia="zh-CN" w:bidi="ar-SA"/>
        </w:rPr>
        <w:t>加大高层次人才引育力度，进一步提升专任教师比例，着重加强思政、科学教育、人工智能等紧缺专业人才的引进培育。创新人才引进机制</w:t>
      </w:r>
      <w:r>
        <w:rPr>
          <w:rFonts w:hint="eastAsia" w:ascii="Times New Roman" w:hAnsi="Times New Roman" w:eastAsia="仿宋_GB2312" w:cs="Times New Roman"/>
          <w:b w:val="0"/>
          <w:bCs w:val="0"/>
          <w:color w:val="auto"/>
          <w:kern w:val="2"/>
          <w:sz w:val="32"/>
          <w:szCs w:val="32"/>
          <w:highlight w:val="none"/>
          <w:lang w:val="en-US" w:eastAsia="zh-CN" w:bidi="ar-SA"/>
        </w:rPr>
        <w:t>，聘请退休教授、知名专家，依托其学术资源和专业优势，促进教育教学和学科发展</w:t>
      </w:r>
      <w:r>
        <w:rPr>
          <w:rFonts w:hint="eastAsia" w:ascii="Times New Roman" w:hAnsi="Times New Roman" w:eastAsia="仿宋_GB2312" w:cs="Times New Roman"/>
          <w:b w:val="0"/>
          <w:bCs w:val="0"/>
          <w:color w:val="auto"/>
          <w:kern w:val="2"/>
          <w:sz w:val="32"/>
          <w:szCs w:val="32"/>
          <w:lang w:val="en-US" w:eastAsia="zh-CN" w:bidi="ar-SA"/>
        </w:rPr>
        <w:t>。完善职称评聘和岗位等级常态化晋升机制，上半年完成社会化职称系列聘任工作，下半年启动专任教师和教育管理研究专业的技术职务评聘工作。深化人事制度改革，完善绩效奖励分配制度，科学评价教职工的工作业绩和实际贡献，构建“基础绩效+奖励绩效+专项激励”的复合式激励体系，加大向重点机构、重点项目、突出贡献人员的倾斜力度，加强对二级学院绩效分配方案的指导</w:t>
      </w:r>
      <w:r>
        <w:rPr>
          <w:rFonts w:hint="eastAsia" w:ascii="Times New Roman" w:hAnsi="Times New Roman" w:eastAsia="仿宋_GB2312" w:cs="Times New Roman"/>
          <w:b w:val="0"/>
          <w:bCs w:val="0"/>
          <w:color w:val="auto"/>
          <w:spacing wpsCustomData:val="0" w:val="4"/>
          <w:kern w:val="2"/>
          <w:sz w:val="32"/>
          <w:szCs w:val="32"/>
          <w:lang w:val="en-US" w:eastAsia="zh-CN" w:bidi="ar-SA"/>
        </w:rPr>
        <w:t>把关</w:t>
      </w:r>
      <w:r>
        <w:rPr>
          <w:rFonts w:hint="eastAsia" w:ascii="Times New Roman" w:hAnsi="Times New Roman" w:eastAsia="仿宋_GB2312" w:cs="Times New Roman"/>
          <w:b w:val="0"/>
          <w:bCs w:val="0"/>
          <w:color w:val="auto"/>
          <w:spacing wpsCustomData:val="6" w:val="15"/>
          <w:kern w:val="2"/>
          <w:sz w:val="32"/>
          <w:szCs w:val="32"/>
          <w:lang w:val="en-US" w:eastAsia="zh-CN" w:bidi="ar-SA"/>
        </w:rPr>
        <w:t>，</w:t>
      </w:r>
      <w:r>
        <w:rPr>
          <w:rFonts w:hint="eastAsia" w:ascii="Times New Roman" w:hAnsi="Times New Roman" w:eastAsia="仿宋_GB2312" w:cs="Times New Roman"/>
          <w:b w:val="0"/>
          <w:bCs w:val="0"/>
          <w:color w:val="auto"/>
          <w:spacing wpsCustomData:val="4" w:val="13"/>
          <w:kern w:val="2"/>
          <w:sz w:val="32"/>
          <w:szCs w:val="32"/>
          <w:lang w:val="en-US" w:eastAsia="zh-CN" w:bidi="ar-SA"/>
        </w:rPr>
        <w:t>充分发挥薪酬激励效能</w:t>
      </w:r>
      <w:r>
        <w:rPr>
          <w:rFonts w:hint="eastAsia" w:ascii="Times New Roman" w:hAnsi="Times New Roman" w:eastAsia="仿宋_GB2312" w:cs="Times New Roman"/>
          <w:b w:val="0"/>
          <w:bCs w:val="0"/>
          <w:color w:val="auto"/>
          <w:spacing wpsCustomData:val="6" w:val="15"/>
          <w:kern w:val="2"/>
          <w:sz w:val="32"/>
          <w:szCs w:val="32"/>
          <w:lang w:val="en-US" w:eastAsia="zh-CN" w:bidi="ar-SA"/>
        </w:rPr>
        <w:t>，</w:t>
      </w:r>
      <w:r>
        <w:rPr>
          <w:rFonts w:hint="eastAsia" w:ascii="Times New Roman" w:hAnsi="Times New Roman" w:eastAsia="仿宋_GB2312" w:cs="Times New Roman"/>
          <w:b w:val="0"/>
          <w:bCs w:val="0"/>
          <w:color w:val="auto"/>
          <w:spacing wpsCustomData:val="4" w:val="13"/>
          <w:kern w:val="2"/>
          <w:sz w:val="32"/>
          <w:szCs w:val="32"/>
          <w:lang w:val="en-US" w:eastAsia="zh-CN" w:bidi="ar-SA"/>
        </w:rPr>
        <w:t>让事业激励人才</w:t>
      </w:r>
      <w:r>
        <w:rPr>
          <w:rFonts w:hint="eastAsia" w:ascii="Times New Roman" w:hAnsi="Times New Roman" w:eastAsia="仿宋_GB2312" w:cs="Times New Roman"/>
          <w:b w:val="0"/>
          <w:bCs w:val="0"/>
          <w:color w:val="auto"/>
          <w:spacing wpsCustomData:val="6" w:val="15"/>
          <w:kern w:val="2"/>
          <w:sz w:val="32"/>
          <w:szCs w:val="32"/>
          <w:lang w:val="en-US" w:eastAsia="zh-CN" w:bidi="ar-SA"/>
        </w:rPr>
        <w:t>、</w:t>
      </w:r>
      <w:r>
        <w:rPr>
          <w:rFonts w:hint="eastAsia" w:ascii="Times New Roman" w:hAnsi="Times New Roman" w:eastAsia="仿宋_GB2312" w:cs="Times New Roman"/>
          <w:b w:val="0"/>
          <w:bCs w:val="0"/>
          <w:color w:val="auto"/>
          <w:spacing wpsCustomData:val="4" w:val="13"/>
          <w:kern w:val="2"/>
          <w:sz w:val="32"/>
          <w:szCs w:val="32"/>
          <w:lang w:val="en-US" w:eastAsia="zh-CN" w:bidi="ar-SA"/>
        </w:rPr>
        <w:t>让人才成</w:t>
      </w:r>
      <w:r>
        <w:rPr>
          <w:rFonts w:hint="eastAsia" w:ascii="Times New Roman" w:hAnsi="Times New Roman" w:eastAsia="仿宋_GB2312" w:cs="Times New Roman"/>
          <w:b w:val="0"/>
          <w:bCs w:val="0"/>
          <w:color w:val="auto"/>
          <w:spacing wpsCustomData:val="-2" w:val="-2"/>
          <w:kern w:val="2"/>
          <w:sz w:val="32"/>
          <w:szCs w:val="32"/>
          <w:lang w:val="en-US" w:eastAsia="zh-CN" w:bidi="ar-SA"/>
        </w:rPr>
        <w:t>就</w:t>
      </w:r>
      <w:r>
        <w:rPr>
          <w:rFonts w:hint="eastAsia" w:ascii="Times New Roman" w:hAnsi="Times New Roman" w:eastAsia="仿宋_GB2312" w:cs="Times New Roman"/>
          <w:b w:val="0"/>
          <w:bCs w:val="0"/>
          <w:color w:val="auto"/>
          <w:kern w:val="2"/>
          <w:sz w:val="32"/>
          <w:szCs w:val="32"/>
          <w:lang w:val="en-US" w:eastAsia="zh-CN" w:bidi="ar-SA"/>
        </w:rPr>
        <w:t>事业。</w:t>
      </w:r>
      <w:r>
        <w:rPr>
          <w:rFonts w:hint="eastAsia" w:ascii="Times New Roman" w:hAnsi="Times New Roman" w:eastAsia="仿宋_GB2312" w:cs="Times New Roman"/>
          <w:b/>
          <w:bCs/>
          <w:color w:val="auto"/>
          <w:kern w:val="2"/>
          <w:sz w:val="32"/>
          <w:szCs w:val="32"/>
          <w:lang w:val="en-US" w:eastAsia="zh-CN" w:bidi="ar-SA"/>
        </w:rPr>
        <w:t>三是着力提升专业能力。</w:t>
      </w:r>
      <w:r>
        <w:rPr>
          <w:rFonts w:hint="default" w:ascii="Times New Roman" w:hAnsi="Times New Roman" w:eastAsia="仿宋_GB2312" w:cs="Times New Roman"/>
          <w:color w:val="auto"/>
          <w:kern w:val="2"/>
          <w:sz w:val="32"/>
          <w:szCs w:val="32"/>
          <w:lang w:val="en-US" w:eastAsia="zh-CN" w:bidi="ar-SA"/>
        </w:rPr>
        <w:t>持续深化“优教优才”发展工程，</w:t>
      </w:r>
      <w:r>
        <w:rPr>
          <w:rFonts w:hint="eastAsia" w:ascii="Times New Roman" w:hAnsi="Times New Roman" w:eastAsia="仿宋_GB2312" w:cs="Times New Roman"/>
          <w:b w:val="0"/>
          <w:bCs w:val="0"/>
          <w:color w:val="auto"/>
          <w:kern w:val="2"/>
          <w:sz w:val="32"/>
          <w:szCs w:val="32"/>
          <w:lang w:val="en-US" w:eastAsia="zh-CN" w:bidi="ar-SA"/>
        </w:rPr>
        <w:t>健全教师发展支持体系，聚焦科研能力、数字素养和教育教学水平等方面开展系统培训。</w:t>
      </w:r>
      <w:r>
        <w:rPr>
          <w:rFonts w:hint="default" w:ascii="Times New Roman" w:hAnsi="Times New Roman" w:eastAsia="仿宋_GB2312" w:cs="Times New Roman"/>
          <w:b w:val="0"/>
          <w:bCs w:val="0"/>
          <w:color w:val="auto"/>
          <w:kern w:val="2"/>
          <w:sz w:val="32"/>
          <w:szCs w:val="32"/>
          <w:lang w:val="en-US" w:eastAsia="zh-CN" w:bidi="ar-SA"/>
        </w:rPr>
        <w:t>支持教职工参加学历进修、学术研修和交流展示活动</w:t>
      </w:r>
      <w:r>
        <w:rPr>
          <w:rFonts w:hint="eastAsia" w:ascii="Times New Roman" w:hAnsi="Times New Roman" w:eastAsia="仿宋_GB2312" w:cs="Times New Roman"/>
          <w:b w:val="0"/>
          <w:bCs w:val="0"/>
          <w:color w:val="auto"/>
          <w:kern w:val="2"/>
          <w:sz w:val="32"/>
          <w:szCs w:val="32"/>
          <w:lang w:val="en-US" w:eastAsia="zh-CN" w:bidi="ar-SA"/>
        </w:rPr>
        <w:t>，积极营造良好的学术氛围和发展环境。完善青年教师成长激励措施，加大托举培育力度，支持青年教职工挑大梁、当主角。加强国际教育交流合作，选派优秀中青年教师赴澳大利亚、日本、挪威等地访学，支持教师参加高水平国际会议，着力提升师资队伍的国际化水平。通过“师带徒”“教授工作室”“学术沙龙”等形式，建设教师专业发展共同体。</w:t>
      </w:r>
    </w:p>
    <w:p w14:paraId="3F92882B">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楷体_GB2312" w:hAnsi="楷体_GB2312" w:eastAsia="楷体_GB2312" w:cs="楷体_GB2312"/>
          <w:i w:val="0"/>
          <w:kern w:val="2"/>
          <w:sz w:val="32"/>
          <w:szCs w:val="32"/>
          <w:lang w:val="en-US" w:eastAsia="zh-CN" w:bidi="ar-SA"/>
        </w:rPr>
      </w:pPr>
      <w:r>
        <w:rPr>
          <w:rFonts w:hint="eastAsia" w:ascii="楷体_GB2312" w:hAnsi="楷体_GB2312" w:eastAsia="楷体_GB2312" w:cs="楷体_GB2312"/>
          <w:i w:val="0"/>
          <w:kern w:val="2"/>
          <w:sz w:val="32"/>
          <w:szCs w:val="32"/>
          <w:lang w:val="en-US" w:eastAsia="zh-CN" w:bidi="ar-SA"/>
        </w:rPr>
        <w:t>（四）</w:t>
      </w:r>
      <w:r>
        <w:rPr>
          <w:rFonts w:hint="default" w:ascii="楷体_GB2312" w:hAnsi="楷体_GB2312" w:eastAsia="楷体_GB2312" w:cs="楷体_GB2312"/>
          <w:i w:val="0"/>
          <w:kern w:val="2"/>
          <w:sz w:val="32"/>
          <w:szCs w:val="32"/>
          <w:lang w:val="en-US" w:eastAsia="zh-CN" w:bidi="ar-SA"/>
        </w:rPr>
        <w:t>全面深化改革，持续提升办学活力与管理效能</w:t>
      </w:r>
    </w:p>
    <w:p w14:paraId="4804BBBF">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一是发挥规划引领作用。</w:t>
      </w:r>
      <w:r>
        <w:rPr>
          <w:rFonts w:hint="eastAsia" w:ascii="Times New Roman" w:hAnsi="Times New Roman" w:eastAsia="仿宋_GB2312" w:cs="Times New Roman"/>
          <w:b w:val="0"/>
          <w:bCs w:val="0"/>
          <w:color w:val="auto"/>
          <w:kern w:val="2"/>
          <w:sz w:val="32"/>
          <w:szCs w:val="32"/>
          <w:lang w:val="en-US" w:eastAsia="zh-CN" w:bidi="ar-SA"/>
        </w:rPr>
        <w:t>谋划学院长远发展，关键在于找准我们在首都教育领域的战略定位、努力方向和重点任务。我们要强化顶层设计、系统推进，组织实施好高质量发展的规划“施工图”，回应好教职工的热切期盼。我们要以《教育强国规划纲要（2024—2025年）》和北京市实施方案为基本遵循，锚定十年改革方向，校准学院在教育强国首善之区建设中的战略坐标。以“十五五”发展规划为行动纲领，谋定五年中长期发展布局，紧扣培训升级、师资提质、治理增效，制定可落地的“发展路线图”。以年度工作要点为行动指南，细化任务清单，将高质量发展目标转化为责任明确、任务清晰的“实景图”，推动发展蓝图加速转化为发展实效。</w:t>
      </w:r>
      <w:r>
        <w:rPr>
          <w:rFonts w:hint="eastAsia" w:ascii="Times New Roman" w:hAnsi="Times New Roman" w:eastAsia="仿宋_GB2312" w:cs="Times New Roman"/>
          <w:b/>
          <w:bCs/>
          <w:color w:val="auto"/>
          <w:kern w:val="2"/>
          <w:sz w:val="32"/>
          <w:szCs w:val="32"/>
          <w:lang w:val="en-US" w:eastAsia="zh-CN" w:bidi="ar-SA"/>
        </w:rPr>
        <w:t>二是全面优化服务保障。</w:t>
      </w:r>
      <w:r>
        <w:rPr>
          <w:rFonts w:hint="default" w:ascii="Times New Roman" w:hAnsi="Times New Roman" w:eastAsia="仿宋_GB2312" w:cs="Times New Roman"/>
          <w:b w:val="0"/>
          <w:bCs w:val="0"/>
          <w:color w:val="auto"/>
          <w:kern w:val="2"/>
          <w:sz w:val="32"/>
          <w:szCs w:val="32"/>
          <w:lang w:val="en-US" w:eastAsia="zh-CN" w:bidi="ar-SA"/>
        </w:rPr>
        <w:t>持续深化管理服务水平提升行动，</w:t>
      </w:r>
      <w:r>
        <w:rPr>
          <w:rFonts w:hint="eastAsia" w:ascii="Times New Roman" w:hAnsi="Times New Roman" w:eastAsia="仿宋_GB2312" w:cs="Times New Roman"/>
          <w:b w:val="0"/>
          <w:bCs w:val="0"/>
          <w:color w:val="auto"/>
          <w:kern w:val="2"/>
          <w:sz w:val="32"/>
          <w:szCs w:val="32"/>
          <w:lang w:val="en-US" w:eastAsia="zh-CN" w:bidi="ar-SA"/>
        </w:rPr>
        <w:t>积极回应教职工现实需求，从细微之处入手，推出20项务实举措，采用清单化管理，逐条逐项分解任务，明确牵头部门和完成时限，学院定期调度，加快推动落地见效。持续改善办学条件，积极推进文兴街校区实验楼改造，完成部分教室、会议室多媒体设备更新，开展智慧教室建设，推动青年教师公寓改造，优化校园环境，为教职工提供良好的办公学习条件。拓展“一码通”系统功能，实现学员刷码入院、就餐，启动线上财务报销系统建设，依托企业微信打造便捷高效的服务平台，进一步提升学院管理信息化和智能化水平。</w:t>
      </w:r>
      <w:r>
        <w:rPr>
          <w:rFonts w:hint="eastAsia" w:ascii="Times New Roman" w:hAnsi="Times New Roman" w:eastAsia="仿宋_GB2312" w:cs="Times New Roman"/>
          <w:b/>
          <w:bCs/>
          <w:color w:val="auto"/>
          <w:kern w:val="2"/>
          <w:sz w:val="32"/>
          <w:szCs w:val="32"/>
          <w:lang w:val="en-US" w:eastAsia="zh-CN" w:bidi="ar-SA"/>
        </w:rPr>
        <w:t>三是支持合作培训发展。</w:t>
      </w:r>
      <w:r>
        <w:rPr>
          <w:rFonts w:hint="eastAsia" w:ascii="Times New Roman" w:hAnsi="Times New Roman" w:eastAsia="仿宋_GB2312" w:cs="Times New Roman"/>
          <w:b w:val="0"/>
          <w:bCs w:val="0"/>
          <w:color w:val="auto"/>
          <w:kern w:val="2"/>
          <w:sz w:val="32"/>
          <w:szCs w:val="32"/>
          <w:lang w:val="en-US" w:eastAsia="zh-CN" w:bidi="ar-SA"/>
        </w:rPr>
        <w:t>合作培训是学院事业发展的重要保障，我们要坚持管办分离，构建起科学、高效、规范的办学机制和运行机制，进一步稳增长、提质量、创品牌、增效益。稳增长，就是要稳住现有培训规模，积极争取、拓展培训项目；提质量，就是要</w:t>
      </w:r>
      <w:r>
        <w:rPr>
          <w:rFonts w:hint="default" w:ascii="Times New Roman" w:hAnsi="Times New Roman" w:eastAsia="仿宋_GB2312" w:cs="Times New Roman"/>
          <w:b w:val="0"/>
          <w:bCs w:val="0"/>
          <w:color w:val="auto"/>
          <w:kern w:val="2"/>
          <w:sz w:val="32"/>
          <w:szCs w:val="32"/>
          <w:lang w:val="en-US" w:eastAsia="zh-CN" w:bidi="ar-SA"/>
        </w:rPr>
        <w:t>完善部门协同联动机制，</w:t>
      </w:r>
      <w:r>
        <w:rPr>
          <w:rFonts w:hint="eastAsia" w:ascii="Times New Roman" w:hAnsi="Times New Roman" w:eastAsia="仿宋_GB2312" w:cs="Times New Roman"/>
          <w:b w:val="0"/>
          <w:bCs w:val="0"/>
          <w:color w:val="auto"/>
          <w:kern w:val="2"/>
          <w:sz w:val="32"/>
          <w:szCs w:val="32"/>
          <w:lang w:val="en-US" w:eastAsia="zh-CN" w:bidi="ar-SA"/>
        </w:rPr>
        <w:t>加强培训过程监管，提升合作培训质效；创品牌，就是要凝练合作培训特色，做好对外宣传，</w:t>
      </w:r>
      <w:r>
        <w:rPr>
          <w:rFonts w:hint="default" w:ascii="Times New Roman" w:hAnsi="Times New Roman" w:eastAsia="仿宋_GB2312" w:cs="Times New Roman"/>
          <w:b w:val="0"/>
          <w:bCs w:val="0"/>
          <w:color w:val="auto"/>
          <w:kern w:val="2"/>
          <w:sz w:val="32"/>
          <w:szCs w:val="32"/>
          <w:lang w:val="en-US" w:eastAsia="zh-CN" w:bidi="ar-SA"/>
        </w:rPr>
        <w:t>发挥</w:t>
      </w:r>
      <w:r>
        <w:rPr>
          <w:rFonts w:hint="eastAsia" w:ascii="Times New Roman" w:hAnsi="Times New Roman" w:eastAsia="仿宋_GB2312" w:cs="Times New Roman"/>
          <w:b w:val="0"/>
          <w:bCs w:val="0"/>
          <w:color w:val="auto"/>
          <w:kern w:val="2"/>
          <w:sz w:val="32"/>
          <w:szCs w:val="32"/>
          <w:lang w:val="en-US" w:eastAsia="zh-CN" w:bidi="ar-SA"/>
        </w:rPr>
        <w:t>出</w:t>
      </w:r>
      <w:r>
        <w:rPr>
          <w:rFonts w:hint="default" w:ascii="Times New Roman" w:hAnsi="Times New Roman" w:eastAsia="仿宋_GB2312" w:cs="Times New Roman"/>
          <w:b w:val="0"/>
          <w:bCs w:val="0"/>
          <w:color w:val="auto"/>
          <w:kern w:val="2"/>
          <w:sz w:val="32"/>
          <w:szCs w:val="32"/>
          <w:lang w:val="en-US" w:eastAsia="zh-CN" w:bidi="ar-SA"/>
        </w:rPr>
        <w:t>学院在京内外合作培训领域的示范引领作用</w:t>
      </w:r>
      <w:r>
        <w:rPr>
          <w:rFonts w:hint="eastAsia" w:ascii="Times New Roman" w:hAnsi="Times New Roman" w:eastAsia="仿宋_GB2312" w:cs="Times New Roman"/>
          <w:b w:val="0"/>
          <w:bCs w:val="0"/>
          <w:color w:val="auto"/>
          <w:kern w:val="2"/>
          <w:sz w:val="32"/>
          <w:szCs w:val="32"/>
          <w:lang w:val="en-US" w:eastAsia="zh-CN" w:bidi="ar-SA"/>
        </w:rPr>
        <w:t>；增效益，就是要加强成本控制，规范经营管理，</w:t>
      </w:r>
      <w:r>
        <w:rPr>
          <w:rFonts w:hint="default" w:ascii="Times New Roman" w:hAnsi="Times New Roman" w:eastAsia="仿宋_GB2312" w:cs="Times New Roman"/>
          <w:b w:val="0"/>
          <w:bCs w:val="0"/>
          <w:color w:val="auto"/>
          <w:kern w:val="2"/>
          <w:sz w:val="32"/>
          <w:szCs w:val="32"/>
          <w:lang w:val="en-US" w:eastAsia="zh-CN" w:bidi="ar-SA"/>
        </w:rPr>
        <w:t>制定《规范北京教育学院合作培训管理的指导意见</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合作培训管理办法》</w:t>
      </w:r>
      <w:r>
        <w:rPr>
          <w:rFonts w:hint="eastAsia" w:ascii="Times New Roman" w:hAnsi="Times New Roman" w:eastAsia="仿宋_GB2312" w:cs="Times New Roman"/>
          <w:b w:val="0"/>
          <w:bCs w:val="0"/>
          <w:color w:val="auto"/>
          <w:kern w:val="2"/>
          <w:sz w:val="32"/>
          <w:szCs w:val="32"/>
          <w:lang w:val="en-US" w:eastAsia="zh-CN" w:bidi="ar-SA"/>
        </w:rPr>
        <w:t>和</w:t>
      </w:r>
      <w:r>
        <w:rPr>
          <w:rFonts w:hint="default" w:ascii="Times New Roman" w:hAnsi="Times New Roman" w:eastAsia="仿宋_GB2312" w:cs="Times New Roman"/>
          <w:b w:val="0"/>
          <w:bCs w:val="0"/>
          <w:color w:val="auto"/>
          <w:kern w:val="2"/>
          <w:sz w:val="32"/>
          <w:szCs w:val="32"/>
          <w:lang w:val="en-US" w:eastAsia="zh-CN" w:bidi="ar-SA"/>
        </w:rPr>
        <w:t>《合作培</w:t>
      </w:r>
      <w:r>
        <w:rPr>
          <w:rFonts w:hint="default" w:ascii="Times New Roman" w:hAnsi="Times New Roman" w:eastAsia="仿宋_GB2312" w:cs="Times New Roman"/>
          <w:b w:val="0"/>
          <w:bCs w:val="0"/>
          <w:color w:val="auto"/>
          <w:spacing wpsCustomData:val="0" w:val="4"/>
          <w:kern w:val="2"/>
          <w:sz w:val="32"/>
          <w:szCs w:val="32"/>
          <w:lang w:val="en-US" w:eastAsia="zh-CN" w:bidi="ar-SA"/>
        </w:rPr>
        <w:t>训经费管理办法</w:t>
      </w:r>
      <w:r>
        <w:rPr>
          <w:rFonts w:hint="default" w:ascii="Times New Roman" w:hAnsi="Times New Roman" w:eastAsia="仿宋_GB2312" w:cs="Times New Roman"/>
          <w:b w:val="0"/>
          <w:bCs w:val="0"/>
          <w:color w:val="auto"/>
          <w:spacing wpsCustomData:val="0" w:val="6"/>
          <w:kern w:val="2"/>
          <w:sz w:val="32"/>
          <w:szCs w:val="32"/>
          <w:lang w:val="en-US" w:eastAsia="zh-CN" w:bidi="ar-SA"/>
        </w:rPr>
        <w:t>》</w:t>
      </w:r>
      <w:r>
        <w:rPr>
          <w:rFonts w:hint="eastAsia" w:ascii="Times New Roman" w:hAnsi="Times New Roman" w:eastAsia="仿宋_GB2312" w:cs="Times New Roman"/>
          <w:b w:val="0"/>
          <w:bCs w:val="0"/>
          <w:color w:val="auto"/>
          <w:spacing wpsCustomData:val="0" w:val="6"/>
          <w:kern w:val="2"/>
          <w:sz w:val="32"/>
          <w:szCs w:val="32"/>
          <w:lang w:val="en-US" w:eastAsia="zh-CN" w:bidi="ar-SA"/>
        </w:rPr>
        <w:t>，</w:t>
      </w:r>
      <w:r>
        <w:rPr>
          <w:rFonts w:hint="eastAsia" w:ascii="Times New Roman" w:hAnsi="Times New Roman" w:eastAsia="仿宋_GB2312" w:cs="Times New Roman"/>
          <w:b w:val="0"/>
          <w:bCs w:val="0"/>
          <w:color w:val="auto"/>
          <w:spacing wpsCustomData:val="0" w:val="4"/>
          <w:kern w:val="2"/>
          <w:sz w:val="32"/>
          <w:szCs w:val="32"/>
          <w:lang w:val="en-US" w:eastAsia="zh-CN" w:bidi="ar-SA"/>
        </w:rPr>
        <w:t>进一步提升合作培训的经济效益和社</w:t>
      </w:r>
      <w:r>
        <w:rPr>
          <w:rFonts w:hint="eastAsia" w:ascii="Times New Roman" w:hAnsi="Times New Roman" w:eastAsia="仿宋_GB2312" w:cs="Times New Roman"/>
          <w:b w:val="0"/>
          <w:bCs w:val="0"/>
          <w:color w:val="auto"/>
          <w:spacing wpsCustomData:val="0" w:val="-2"/>
          <w:kern w:val="2"/>
          <w:sz w:val="32"/>
          <w:szCs w:val="32"/>
          <w:lang w:val="en-US" w:eastAsia="zh-CN" w:bidi="ar-SA"/>
        </w:rPr>
        <w:t>会</w:t>
      </w:r>
      <w:r>
        <w:rPr>
          <w:rFonts w:hint="eastAsia" w:ascii="Times New Roman" w:hAnsi="Times New Roman" w:eastAsia="仿宋_GB2312" w:cs="Times New Roman"/>
          <w:b w:val="0"/>
          <w:bCs w:val="0"/>
          <w:color w:val="auto"/>
          <w:kern w:val="2"/>
          <w:sz w:val="32"/>
          <w:szCs w:val="32"/>
          <w:lang w:val="en-US" w:eastAsia="zh-CN" w:bidi="ar-SA"/>
        </w:rPr>
        <w:t>效益。</w:t>
      </w:r>
    </w:p>
    <w:p w14:paraId="630EDEDA">
      <w:pPr>
        <w:keepNext w:val="0"/>
        <w:keepLines w:val="0"/>
        <w:pageBreakBefore w:val="0"/>
        <w:widowControl/>
        <w:suppressLineNumbers w:val="0"/>
        <w:kinsoku/>
        <w:wordWrap/>
        <w:overflowPunct w:val="0"/>
        <w:topLinePunct/>
        <w:autoSpaceDE/>
        <w:autoSpaceDN/>
        <w:bidi w:val="0"/>
        <w:adjustRightInd/>
        <w:snapToGrid/>
        <w:spacing w:line="560" w:lineRule="exact"/>
        <w:ind w:left="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各位代表，老师们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同志们！</w:t>
      </w:r>
    </w:p>
    <w:p w14:paraId="25EE4937">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Times New Roman" w:hAnsi="Times New Roman" w:eastAsia="仿宋_GB2312" w:cs="Times New Roman"/>
          <w:i w:val="0"/>
          <w:kern w:val="2"/>
          <w:sz w:val="32"/>
          <w:szCs w:val="32"/>
          <w:lang w:bidi="ar-SA"/>
        </w:rPr>
      </w:pPr>
      <w:r>
        <w:rPr>
          <w:rFonts w:ascii="Times New Roman" w:hAnsi="Times New Roman" w:eastAsia="仿宋_GB2312" w:cs="Times New Roman"/>
          <w:i w:val="0"/>
          <w:kern w:val="2"/>
          <w:sz w:val="32"/>
          <w:szCs w:val="32"/>
          <w:lang w:bidi="ar-SA"/>
        </w:rPr>
        <w:t>汗润新芽</w:t>
      </w:r>
      <w:r>
        <w:rPr>
          <w:rFonts w:hint="eastAsia" w:ascii="Times New Roman" w:hAnsi="Times New Roman" w:eastAsia="仿宋_GB2312" w:cs="Times New Roman"/>
          <w:i w:val="0"/>
          <w:kern w:val="2"/>
          <w:sz w:val="32"/>
          <w:szCs w:val="32"/>
          <w:lang w:val="en-US" w:eastAsia="zh-CN" w:bidi="ar-SA"/>
        </w:rPr>
        <w:t>绿，奋进谱新篇。</w:t>
      </w:r>
      <w:r>
        <w:rPr>
          <w:rFonts w:ascii="Times New Roman" w:hAnsi="Times New Roman" w:eastAsia="仿宋_GB2312" w:cs="Times New Roman"/>
          <w:i w:val="0"/>
          <w:kern w:val="2"/>
          <w:sz w:val="32"/>
          <w:szCs w:val="32"/>
          <w:lang w:bidi="ar-SA"/>
        </w:rPr>
        <w:t>让我们紧密团结在以习近平同志为核心的党中央周围，</w:t>
      </w:r>
      <w:r>
        <w:rPr>
          <w:rFonts w:hint="eastAsia" w:ascii="Times New Roman" w:hAnsi="Times New Roman" w:eastAsia="仿宋_GB2312" w:cs="Times New Roman"/>
          <w:i w:val="0"/>
          <w:kern w:val="2"/>
          <w:sz w:val="32"/>
          <w:szCs w:val="32"/>
          <w:lang w:val="en-US" w:eastAsia="zh-CN" w:bidi="ar-SA"/>
        </w:rPr>
        <w:t>以</w:t>
      </w:r>
      <w:r>
        <w:rPr>
          <w:rFonts w:hint="eastAsia" w:ascii="Times New Roman" w:hAnsi="Times New Roman" w:eastAsia="仿宋_GB2312" w:cs="Times New Roman"/>
          <w:i w:val="0"/>
          <w:kern w:val="2"/>
          <w:sz w:val="32"/>
          <w:szCs w:val="32"/>
          <w:lang w:bidi="ar-SA"/>
        </w:rPr>
        <w:t>时不我待的紧迫感，只争朝夕的精气神，踔厉奋发、勇毅前行，为建设一流教育院校、推动教育强国建设和新时代首都发展，作出新的更大贡献！</w:t>
      </w:r>
    </w:p>
    <w:p w14:paraId="113538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p>
    <w:p w14:paraId="3A9322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p>
    <w:p w14:paraId="011123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p>
    <w:p w14:paraId="657D519D">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Times New Roman" w:hAnsi="Times New Roman" w:eastAsia="仿宋_GB2312" w:cs="Times New Roman"/>
          <w:i w:val="0"/>
          <w:kern w:val="2"/>
          <w:sz w:val="32"/>
          <w:szCs w:val="32"/>
          <w:lang w:bidi="ar-SA"/>
        </w:rPr>
      </w:pPr>
    </w:p>
    <w:p w14:paraId="69FE128B">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Times New Roman" w:hAnsi="Times New Roman" w:eastAsia="仿宋_GB2312" w:cs="Times New Roman"/>
          <w:i w:val="0"/>
          <w:kern w:val="2"/>
          <w:sz w:val="32"/>
          <w:szCs w:val="32"/>
          <w:lang w:bidi="ar-SA"/>
        </w:rPr>
      </w:pPr>
    </w:p>
    <w:p w14:paraId="3AE1B696">
      <w:pPr>
        <w:pageBreakBefore w:val="0"/>
        <w:widowControl/>
        <w:kinsoku/>
        <w:wordWrap/>
        <w:overflowPunct w:val="0"/>
        <w:topLinePunct/>
        <w:autoSpaceDE/>
        <w:autoSpaceDN/>
        <w:bidi w:val="0"/>
        <w:adjustRightInd/>
        <w:snapToGrid/>
        <w:spacing w:before="0" w:beforeLines="0" w:after="0" w:afterLines="0" w:afterAutospacing="0" w:line="560" w:lineRule="exact"/>
        <w:ind w:left="0" w:firstLine="640" w:firstLineChars="200"/>
        <w:jc w:val="both"/>
        <w:textAlignment w:val="auto"/>
        <w:rPr>
          <w:rFonts w:hint="eastAsia" w:ascii="Times New Roman" w:hAnsi="Times New Roman" w:eastAsia="仿宋_GB2312" w:cs="Times New Roman"/>
          <w:i w:val="0"/>
          <w:kern w:val="2"/>
          <w:sz w:val="32"/>
          <w:szCs w:val="32"/>
          <w:lang w:bidi="ar-SA"/>
        </w:rPr>
      </w:pPr>
    </w:p>
    <mc:AlternateContent>
      <mc:Choice Requires="wpsCustomData">
        <wpsCustomData:docfieldEnd id="1"/>
      </mc:Choice>
    </mc:AlternateContent>
    <w:p w14:paraId="51BE1149">
      <w:pPr>
        <w:pageBreakBefore w:val="0"/>
        <w:widowControl/>
        <w:kinsoku/>
        <w:wordWrap/>
        <w:overflowPunct w:val="0"/>
        <w:topLinePunct/>
        <w:autoSpaceDE/>
        <w:autoSpaceDN/>
        <w:bidi w:val="0"/>
        <w:adjustRightInd/>
        <w:snapToGrid/>
        <w:spacing w:afterLines="0" w:afterAutospacing="0" w:line="560" w:lineRule="exact"/>
        <w:ind w:firstLine="640" w:firstLineChars="200"/>
        <w:jc w:val="both"/>
        <w:textAlignment w:val="auto"/>
        <w:rPr>
          <w:rFonts w:hint="default" w:ascii="Times New Roman" w:hAnsi="Times New Roman" w:eastAsia="仿宋_GB2312" w:cs="Times New Roman"/>
          <w:i w:val="0"/>
          <w:kern w:val="2"/>
          <w:sz w:val="32"/>
          <w:szCs w:val="32"/>
          <w:lang w:val="en-US" w:eastAsia="zh-CN" w:bidi="ar-SA"/>
        </w:rPr>
      </w:pPr>
    </w:p>
    <w:p w14:paraId="7969A24F">
      <w:pPr>
        <w:spacing w:line="280" w:lineRule="exact"/>
        <w:ind w:firstLine="140" w:firstLineChars="50"/>
        <w:rPr>
          <w:rFonts w:eastAsia="仿宋_GB2312"/>
          <w:b w:val="0"/>
          <w:bCs w:val="0"/>
          <w:sz w:val="28"/>
        </w:rPr>
      </w:pPr>
    </w:p>
    <w:p w14:paraId="6A1F0FDD">
      <w:pPr>
        <w:spacing w:line="280" w:lineRule="exact"/>
        <w:ind w:firstLine="140" w:firstLineChars="50"/>
        <w:rPr>
          <w:rFonts w:eastAsia="仿宋_GB2312"/>
          <w:b w:val="0"/>
          <w:bCs w:val="0"/>
          <w:sz w:val="28"/>
        </w:rPr>
      </w:pPr>
      <w:bookmarkStart w:id="0" w:name="_GoBack"/>
      <w:bookmarkEnd w:id="0"/>
    </w:p>
    <w:p w14:paraId="495CD958">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14:paraId="2C77D0F2">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5</w:t>
      </w:r>
      <w:r>
        <w:rPr>
          <w:rFonts w:eastAsia="仿宋_GB2312"/>
          <w:b w:val="0"/>
          <w:bCs w:val="0"/>
          <w:sz w:val="28"/>
        </w:rPr>
        <w:t>年</w:t>
      </w:r>
      <w:r>
        <w:rPr>
          <w:rFonts w:hint="eastAsia" w:eastAsia="仿宋_GB2312"/>
          <w:b w:val="0"/>
          <w:bCs w:val="0"/>
          <w:sz w:val="28"/>
          <w:lang w:val="en-US" w:eastAsia="zh-CN"/>
        </w:rPr>
        <w:t>4</w:t>
      </w:r>
      <w:r>
        <w:rPr>
          <w:rFonts w:eastAsia="仿宋_GB2312"/>
          <w:b w:val="0"/>
          <w:bCs w:val="0"/>
          <w:sz w:val="28"/>
        </w:rPr>
        <w:t>月</w:t>
      </w:r>
      <w:r>
        <w:rPr>
          <w:rFonts w:hint="eastAsia" w:eastAsia="仿宋_GB2312"/>
          <w:b w:val="0"/>
          <w:bCs w:val="0"/>
          <w:sz w:val="28"/>
          <w:lang w:val="en-US" w:eastAsia="zh-CN"/>
        </w:rPr>
        <w:t>15</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GWZT-EN">
    <w:panose1 w:val="02020400000000000000"/>
    <w:charset w:val="00"/>
    <w:family w:val="auto"/>
    <w:pitch w:val="default"/>
    <w:sig w:usb0="A00002BF" w:usb1="38CF7CFA" w:usb2="00082016" w:usb3="00000000" w:csb0="00000003"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5874">
    <w:pPr>
      <w:pStyle w:val="11"/>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46C3A75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2C52">
    <w:pPr>
      <w:pStyle w:val="11"/>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2535FC21">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737BE5"/>
    <w:rsid w:val="04A0174A"/>
    <w:rsid w:val="05492C57"/>
    <w:rsid w:val="05AA091A"/>
    <w:rsid w:val="066F1A61"/>
    <w:rsid w:val="071262FF"/>
    <w:rsid w:val="07D8727E"/>
    <w:rsid w:val="08EF5C7C"/>
    <w:rsid w:val="0913503D"/>
    <w:rsid w:val="0A980929"/>
    <w:rsid w:val="0C3E73F1"/>
    <w:rsid w:val="0D2003C0"/>
    <w:rsid w:val="0D291939"/>
    <w:rsid w:val="0DC258EB"/>
    <w:rsid w:val="0F9134B5"/>
    <w:rsid w:val="0FF07ADB"/>
    <w:rsid w:val="101E2CF3"/>
    <w:rsid w:val="10533277"/>
    <w:rsid w:val="10D63E1C"/>
    <w:rsid w:val="110949C2"/>
    <w:rsid w:val="122D020D"/>
    <w:rsid w:val="12AD789F"/>
    <w:rsid w:val="12FD4FD1"/>
    <w:rsid w:val="13C84379"/>
    <w:rsid w:val="13F35768"/>
    <w:rsid w:val="13F54E26"/>
    <w:rsid w:val="15351F16"/>
    <w:rsid w:val="168A1E99"/>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BC7F3E"/>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773E10"/>
    <w:rsid w:val="45805B9C"/>
    <w:rsid w:val="45D14A92"/>
    <w:rsid w:val="47932AB6"/>
    <w:rsid w:val="486D7B5A"/>
    <w:rsid w:val="48FC44D0"/>
    <w:rsid w:val="494A0D8F"/>
    <w:rsid w:val="49E201DF"/>
    <w:rsid w:val="4AA54E66"/>
    <w:rsid w:val="4AD22AD7"/>
    <w:rsid w:val="4BDB7ED6"/>
    <w:rsid w:val="4CB61C72"/>
    <w:rsid w:val="4D4A5D3C"/>
    <w:rsid w:val="4E8541A6"/>
    <w:rsid w:val="4F5E6A2E"/>
    <w:rsid w:val="4F654D61"/>
    <w:rsid w:val="50C80637"/>
    <w:rsid w:val="50CD5485"/>
    <w:rsid w:val="51BD037A"/>
    <w:rsid w:val="533F163E"/>
    <w:rsid w:val="541B4CF0"/>
    <w:rsid w:val="544868DE"/>
    <w:rsid w:val="55B00E15"/>
    <w:rsid w:val="55FA5D6C"/>
    <w:rsid w:val="56240ED3"/>
    <w:rsid w:val="56365E05"/>
    <w:rsid w:val="56AB0499"/>
    <w:rsid w:val="58CC5296"/>
    <w:rsid w:val="59B8177A"/>
    <w:rsid w:val="5C744009"/>
    <w:rsid w:val="5D60130D"/>
    <w:rsid w:val="5E2D363F"/>
    <w:rsid w:val="5FCC72DC"/>
    <w:rsid w:val="5FD0051B"/>
    <w:rsid w:val="605B738C"/>
    <w:rsid w:val="64864F67"/>
    <w:rsid w:val="64AF0145"/>
    <w:rsid w:val="64E205FA"/>
    <w:rsid w:val="67774456"/>
    <w:rsid w:val="68272261"/>
    <w:rsid w:val="68996B6F"/>
    <w:rsid w:val="68F0377B"/>
    <w:rsid w:val="69394554"/>
    <w:rsid w:val="693A32CF"/>
    <w:rsid w:val="6A0711C1"/>
    <w:rsid w:val="6A6F132D"/>
    <w:rsid w:val="6E2A5BBA"/>
    <w:rsid w:val="6E75048E"/>
    <w:rsid w:val="6F3B6306"/>
    <w:rsid w:val="70056AF1"/>
    <w:rsid w:val="70AC1CEA"/>
    <w:rsid w:val="725F72C0"/>
    <w:rsid w:val="7270619E"/>
    <w:rsid w:val="73437FC0"/>
    <w:rsid w:val="734A48E3"/>
    <w:rsid w:val="73F50335"/>
    <w:rsid w:val="75342B9F"/>
    <w:rsid w:val="753F443C"/>
    <w:rsid w:val="757A1E78"/>
    <w:rsid w:val="7703241E"/>
    <w:rsid w:val="77570FA8"/>
    <w:rsid w:val="77EA1E1D"/>
    <w:rsid w:val="7AA3572D"/>
    <w:rsid w:val="7E9D11EE"/>
    <w:rsid w:val="7EA8263F"/>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pPr>
      <w:jc w:val="left"/>
    </w:pPr>
    <w:rPr>
      <w:rFonts w:ascii="Calibri" w:hAnsi="Calibri"/>
      <w:szCs w:val="22"/>
    </w:rPr>
  </w:style>
  <w:style w:type="paragraph" w:styleId="6">
    <w:name w:val="Salutation"/>
    <w:basedOn w:val="1"/>
    <w:next w:val="1"/>
    <w:qFormat/>
    <w:uiPriority w:val="0"/>
    <w:rPr>
      <w:sz w:val="28"/>
    </w:rPr>
  </w:style>
  <w:style w:type="paragraph" w:styleId="7">
    <w:name w:val="Body Text"/>
    <w:basedOn w:val="1"/>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8">
    <w:name w:val="toc 3"/>
    <w:basedOn w:val="1"/>
    <w:next w:val="1"/>
    <w:qFormat/>
    <w:uiPriority w:val="0"/>
    <w:pPr>
      <w:ind w:left="840" w:leftChars="400"/>
    </w:pPr>
  </w:style>
  <w:style w:type="paragraph" w:styleId="9">
    <w:name w:val="Date"/>
    <w:basedOn w:val="1"/>
    <w:next w:val="1"/>
    <w:qFormat/>
    <w:uiPriority w:val="0"/>
    <w:rPr>
      <w:rFonts w:ascii="仿宋_GB2312" w:eastAsia="仿宋_GB2312"/>
      <w:sz w:val="32"/>
    </w:rPr>
  </w:style>
  <w:style w:type="paragraph" w:styleId="10">
    <w:name w:val="Balloon Text"/>
    <w:basedOn w:val="1"/>
    <w:link w:val="22"/>
    <w:semiHidden/>
    <w:unhideWhenUsed/>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otnote reference"/>
    <w:basedOn w:val="16"/>
    <w:semiHidden/>
    <w:unhideWhenUsed/>
    <w:qFormat/>
    <w:uiPriority w:val="99"/>
    <w:rPr>
      <w:vertAlign w:val="superscript"/>
    </w:rPr>
  </w:style>
  <w:style w:type="paragraph" w:customStyle="1" w:styleId="20">
    <w:name w:val="Char Char"/>
    <w:basedOn w:val="1"/>
    <w:qFormat/>
    <w:uiPriority w:val="0"/>
  </w:style>
  <w:style w:type="character" w:customStyle="1" w:styleId="21">
    <w:name w:val="页脚 字符"/>
    <w:link w:val="11"/>
    <w:qFormat/>
    <w:uiPriority w:val="99"/>
    <w:rPr>
      <w:kern w:val="2"/>
      <w:sz w:val="18"/>
    </w:rPr>
  </w:style>
  <w:style w:type="character" w:customStyle="1" w:styleId="22">
    <w:name w:val="批注框文本 字符"/>
    <w:link w:val="10"/>
    <w:semiHidden/>
    <w:qFormat/>
    <w:uiPriority w:val="99"/>
    <w:rPr>
      <w:kern w:val="2"/>
      <w:sz w:val="18"/>
      <w:szCs w:val="18"/>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
    <w:name w:val="列出段落1"/>
    <w:basedOn w:val="1"/>
    <w:qFormat/>
    <w:uiPriority w:val="0"/>
    <w:pPr>
      <w:ind w:firstLine="420" w:firstLineChars="200"/>
    </w:pPr>
    <w:rPr>
      <w:rFonts w:ascii="Calibri" w:hAnsi="Calibri"/>
      <w:szCs w:val="22"/>
    </w:rPr>
  </w:style>
  <w:style w:type="character" w:customStyle="1" w:styleId="25">
    <w:name w:val="批注文字 字符"/>
    <w:link w:val="5"/>
    <w:qFormat/>
    <w:uiPriority w:val="0"/>
    <w:rPr>
      <w:rFonts w:ascii="Calibri" w:hAnsi="Calibri"/>
      <w:kern w:val="2"/>
      <w:sz w:val="21"/>
      <w:szCs w:val="22"/>
    </w:rPr>
  </w:style>
  <w:style w:type="character" w:customStyle="1" w:styleId="26">
    <w:name w:val="normalclass1"/>
    <w:qFormat/>
    <w:uiPriority w:val="0"/>
  </w:style>
  <w:style w:type="character" w:customStyle="1" w:styleId="27">
    <w:name w:val="批注文字 Char1"/>
    <w:semiHidden/>
    <w:qFormat/>
    <w:uiPriority w:val="99"/>
    <w:rPr>
      <w:kern w:val="2"/>
      <w:sz w:val="21"/>
    </w:rPr>
  </w:style>
  <w:style w:type="character" w:customStyle="1" w:styleId="28">
    <w:name w:val="标题 2 字符"/>
    <w:basedOn w:val="16"/>
    <w:link w:val="3"/>
    <w:semiHidden/>
    <w:qFormat/>
    <w:uiPriority w:val="9"/>
    <w:rPr>
      <w:rFonts w:asciiTheme="majorHAnsi" w:hAnsiTheme="majorHAnsi" w:eastAsiaTheme="majorEastAsia" w:cstheme="majorBidi"/>
      <w:b/>
      <w:bCs/>
      <w:kern w:val="2"/>
      <w:sz w:val="32"/>
      <w:szCs w:val="32"/>
    </w:rPr>
  </w:style>
  <w:style w:type="paragraph" w:styleId="29">
    <w:name w:val="List Paragraph"/>
    <w:basedOn w:val="1"/>
    <w:qFormat/>
    <w:uiPriority w:val="1"/>
    <w:pPr>
      <w:ind w:left="1088" w:hanging="322"/>
    </w:pPr>
    <w:rPr>
      <w:rFonts w:ascii="仿宋_GB2312" w:hAnsi="仿宋_GB2312" w:eastAsia="仿宋_GB2312" w:cs="仿宋_GB2312"/>
      <w:lang w:val="zh-CN" w:bidi="zh-CN"/>
    </w:rPr>
  </w:style>
  <w:style w:type="paragraph" w:customStyle="1" w:styleId="30">
    <w:name w:val="样1正文"/>
    <w:basedOn w:val="1"/>
    <w:link w:val="31"/>
    <w:qFormat/>
    <w:uiPriority w:val="0"/>
    <w:pPr>
      <w:spacing w:line="560" w:lineRule="exact"/>
      <w:ind w:firstLine="200" w:firstLineChars="200"/>
    </w:pPr>
    <w:rPr>
      <w:rFonts w:eastAsia="仿宋_GB2312"/>
      <w:sz w:val="32"/>
    </w:rPr>
  </w:style>
  <w:style w:type="character" w:customStyle="1" w:styleId="31">
    <w:name w:val="样1正文 字符"/>
    <w:basedOn w:val="16"/>
    <w:link w:val="30"/>
    <w:qFormat/>
    <w:uiPriority w:val="0"/>
    <w:rPr>
      <w:rFonts w:eastAsia="仿宋_GB2312"/>
      <w:sz w:val="32"/>
    </w:rPr>
  </w:style>
  <w:style w:type="paragraph" w:customStyle="1" w:styleId="32">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 w:type="paragraph" w:customStyle="1" w:styleId="33">
    <w:name w:val="内容"/>
    <w:basedOn w:val="1"/>
    <w:qFormat/>
    <w:uiPriority w:val="99"/>
    <w:pPr>
      <w:snapToGrid w:val="0"/>
      <w:spacing w:line="500" w:lineRule="exact"/>
      <w:ind w:firstLine="560" w:firstLineChars="200"/>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9946</Words>
  <Characters>10049</Characters>
  <Lines>43</Lines>
  <Paragraphs>12</Paragraphs>
  <TotalTime>3</TotalTime>
  <ScaleCrop>false</ScaleCrop>
  <LinksUpToDate>false</LinksUpToDate>
  <CharactersWithSpaces>10085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2024-01-15T00:44:00Z</cp:lastPrinted>
  <dcterms:modified xsi:type="dcterms:W3CDTF">2025-04-15T06:09:37Z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A52865C61E6546288FE60F6AC0B8A295</vt:lpwstr>
  </property>
  <property fmtid="{D5CDD505-2E9C-101B-9397-08002B2CF9AE}" pid="4" name="KSOTemplateDocerSaveRecord">
    <vt:lpwstr>eyJoZGlkIjoiM2U3OGJjMDE3YjQ1MjE5MjU4NzYxOGU2N2RkZGUyMWQiLCJ1c2VySWQiOiIxNTUzNTQ4NTY2In0=</vt:lpwstr>
  </property>
</Properties>
</file>