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ind w:firstLine="640" w:firstLineChars="200"/>
        <w:rPr>
          <w:rFonts w:hint="default" w:ascii="Times New Roman" w:hAnsi="Times New Roman" w:eastAsia="宋体" w:cs="Times New Roman"/>
          <w:b w:val="0"/>
          <w:bCs w:val="0"/>
        </w:rPr>
      </w:pPr>
    </w:p>
    <w:p>
      <w:pPr>
        <w:ind w:firstLine="640" w:firstLineChars="200"/>
        <w:rPr>
          <w:rFonts w:hint="default" w:ascii="Times New Roman" w:hAnsi="Times New Roman" w:cs="Times New Roman"/>
          <w:b w:val="0"/>
          <w:bCs w:val="0"/>
          <w:sz w:val="32"/>
        </w:rPr>
      </w:pPr>
    </w:p>
    <w:p>
      <w:pPr>
        <w:ind w:firstLine="640" w:firstLineChars="200"/>
        <w:rPr>
          <w:rFonts w:hint="default" w:ascii="Times New Roman" w:hAnsi="Times New Roman" w:cs="Times New Roman"/>
          <w:b w:val="0"/>
          <w:bCs w:val="0"/>
          <w:sz w:val="32"/>
        </w:rPr>
      </w:pPr>
    </w:p>
    <w:p>
      <w:pPr>
        <w:ind w:firstLine="640" w:firstLineChars="200"/>
        <w:rPr>
          <w:rFonts w:hint="default" w:ascii="Times New Roman" w:hAnsi="Times New Roman" w:cs="Times New Roman"/>
          <w:b w:val="0"/>
          <w:bCs w:val="0"/>
          <w:sz w:val="32"/>
        </w:rPr>
      </w:pPr>
    </w:p>
    <w:p>
      <w:pPr>
        <w:ind w:firstLine="640" w:firstLineChars="200"/>
        <w:rPr>
          <w:rFonts w:hint="default" w:ascii="Times New Roman" w:hAnsi="Times New Roman" w:cs="Times New Roman"/>
          <w:b w:val="0"/>
          <w:bCs w:val="0"/>
          <w:sz w:val="32"/>
        </w:rPr>
      </w:pPr>
    </w:p>
    <w:p>
      <w:pPr>
        <w:ind w:firstLine="640" w:firstLineChars="200"/>
        <w:rPr>
          <w:rFonts w:hint="default" w:ascii="Times New Roman" w:hAnsi="Times New Roman" w:cs="Times New Roman"/>
          <w:b w:val="0"/>
          <w:bCs w:val="0"/>
          <w:sz w:val="32"/>
        </w:rPr>
      </w:pPr>
    </w:p>
    <w:p>
      <w:pPr>
        <w:ind w:firstLine="420" w:firstLineChars="200"/>
        <w:rPr>
          <w:rFonts w:hint="default" w:ascii="Times New Roman" w:hAnsi="Times New Roman" w:cs="Times New Roman"/>
          <w:b w:val="0"/>
          <w:bCs w:val="0"/>
          <w:szCs w:val="21"/>
        </w:rPr>
      </w:pPr>
    </w:p>
    <w:p>
      <w:pPr>
        <w:pStyle w:val="5"/>
        <w:spacing w:line="0" w:lineRule="atLeast"/>
        <w:jc w:val="center"/>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sz w:val="32"/>
        </w:rPr>
        <w:t>202</w:t>
      </w:r>
      <w:r>
        <w:rPr>
          <w:rFonts w:hint="default" w:ascii="Times New Roman" w:hAnsi="Times New Roman" w:eastAsia="仿宋_GB2312" w:cs="Times New Roman"/>
          <w:b w:val="0"/>
          <w:bCs w:val="0"/>
          <w:sz w:val="32"/>
          <w:lang w:val="en-US" w:eastAsia="zh-CN"/>
        </w:rPr>
        <w:t>4</w:t>
      </w:r>
      <w:r>
        <w:rPr>
          <w:rFonts w:hint="default" w:ascii="Times New Roman" w:hAnsi="Times New Roman" w:eastAsia="仿宋_GB2312" w:cs="Times New Roman"/>
          <w:b w:val="0"/>
          <w:bCs w:val="0"/>
          <w:sz w:val="32"/>
        </w:rPr>
        <w:t>年第</w:t>
      </w:r>
      <w:r>
        <w:rPr>
          <w:rFonts w:hint="eastAsia" w:eastAsia="仿宋_GB2312" w:cs="Times New Roman"/>
          <w:b w:val="0"/>
          <w:bCs w:val="0"/>
          <w:sz w:val="32"/>
          <w:lang w:val="en-US" w:eastAsia="zh-CN"/>
        </w:rPr>
        <w:t>3</w:t>
      </w:r>
      <w:r>
        <w:rPr>
          <w:rFonts w:hint="default" w:ascii="Times New Roman" w:hAnsi="Times New Roman" w:eastAsia="仿宋_GB2312" w:cs="Times New Roman"/>
          <w:b w:val="0"/>
          <w:bCs w:val="0"/>
          <w:sz w:val="32"/>
        </w:rPr>
        <w:t>期</w:t>
      </w:r>
    </w:p>
    <w:p>
      <w:pPr>
        <w:tabs>
          <w:tab w:val="left" w:pos="2310"/>
        </w:tabs>
        <w:spacing w:line="560" w:lineRule="exact"/>
        <w:ind w:firstLine="640" w:firstLineChars="200"/>
        <w:rPr>
          <w:rFonts w:hint="default" w:ascii="Times New Roman" w:hAnsi="Times New Roman" w:eastAsia="仿宋_GB2312" w:cs="Times New Roman"/>
          <w:b w:val="0"/>
          <w:bCs w:val="0"/>
          <w:kern w:val="0"/>
          <w:sz w:val="32"/>
          <w:szCs w:val="32"/>
        </w:rPr>
      </w:pPr>
    </w:p>
    <w:p>
      <w:pPr>
        <w:spacing w:line="560" w:lineRule="exact"/>
        <w:ind w:firstLine="640" w:firstLineChars="200"/>
        <w:rPr>
          <w:rFonts w:hint="default" w:ascii="Times New Roman" w:hAnsi="Times New Roman" w:eastAsia="仿宋_GB2312" w:cs="Times New Roman"/>
          <w:b w:val="0"/>
          <w:bCs w:val="0"/>
          <w:sz w:val="32"/>
          <w:szCs w:val="32"/>
        </w:rPr>
      </w:pP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凝心聚力  勇毅前行</w:t>
      </w: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奋力开创学院高质量发展新局面</w:t>
      </w:r>
    </w:p>
    <w:p>
      <w:pPr>
        <w:spacing w:line="560" w:lineRule="exact"/>
        <w:jc w:val="center"/>
        <w:rPr>
          <w:rFonts w:hint="default" w:ascii="Times New Roman" w:hAnsi="Times New Roman" w:eastAsia="方正小标宋简体" w:cs="Times New Roman"/>
          <w:b w:val="0"/>
          <w:bCs w:val="0"/>
          <w:spacing w:val="-8"/>
          <w:sz w:val="44"/>
          <w:szCs w:val="44"/>
        </w:rPr>
      </w:pPr>
      <w:r>
        <w:rPr>
          <w:rFonts w:hint="eastAsia" w:ascii="Times New Roman" w:hAnsi="Times New Roman" w:eastAsia="方正小标宋简体" w:cs="方正小标宋简体"/>
          <w:sz w:val="32"/>
          <w:szCs w:val="32"/>
        </w:rPr>
        <w:t xml:space="preserve">   ——在学院第七届教职工代表大会第六次会议上的工作报告</w:t>
      </w:r>
    </w:p>
    <w:p>
      <w:pPr>
        <w:spacing w:line="560" w:lineRule="exact"/>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（2024年3月25日）</w:t>
      </w:r>
    </w:p>
    <w:p>
      <w:pPr>
        <w:spacing w:line="560" w:lineRule="exact"/>
        <w:jc w:val="center"/>
        <w:rPr>
          <w:rFonts w:hint="eastAsia" w:ascii="Times New Roman" w:hAnsi="Times New Roman" w:eastAsia="仿宋_GB2312" w:cs="Times New Roman"/>
          <w:b w:val="0"/>
          <w:bCs w:val="0"/>
          <w:sz w:val="32"/>
          <w:szCs w:val="22"/>
          <w:lang w:val="en-US" w:eastAsia="zh-CN"/>
        </w:rPr>
      </w:pPr>
      <w:r>
        <w:rPr>
          <w:rFonts w:hint="eastAsia" w:ascii="楷体_GB2312" w:hAnsi="楷体_GB2312" w:eastAsia="楷体_GB2312" w:cs="楷体_GB2312"/>
          <w:b w:val="0"/>
          <w:bCs w:val="0"/>
          <w:sz w:val="32"/>
          <w:szCs w:val="22"/>
          <w:lang w:val="en-US" w:eastAsia="zh-CN"/>
        </w:rPr>
        <w:t>张永凯</w:t>
      </w: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rPr>
          <w:rFonts w:hint="eastAsia" w:ascii="Times New Roman" w:hAnsi="Times New Roman" w:eastAsia="仿宋_GB2312" w:cs="Times New Roman"/>
          <w:b w:val="0"/>
          <w:bCs w:val="0"/>
          <w:sz w:val="32"/>
          <w:szCs w:val="32"/>
        </w:rPr>
      </w:pP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各位代表、老师</w:t>
      </w:r>
      <w:r>
        <w:rPr>
          <w:rFonts w:hint="eastAsia" w:ascii="Times New Roman" w:hAnsi="Times New Roman" w:eastAsia="仿宋_GB2312" w:cs="Times New Roman"/>
          <w:b w:val="0"/>
          <w:bCs w:val="0"/>
          <w:sz w:val="32"/>
          <w:szCs w:val="32"/>
          <w:lang w:val="en-US" w:eastAsia="zh-CN"/>
        </w:rPr>
        <w:t>们</w:t>
      </w:r>
      <w:r>
        <w:rPr>
          <w:rFonts w:hint="eastAsia" w:ascii="Times New Roman" w:hAnsi="Times New Roman" w:eastAsia="仿宋_GB2312" w:cs="Times New Roman"/>
          <w:b w:val="0"/>
          <w:bCs w:val="0"/>
          <w:sz w:val="32"/>
          <w:szCs w:val="32"/>
        </w:rPr>
        <w:t>、同志们：</w:t>
      </w: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rPr>
        <w:t>现在，我代表学院向大会作工作报告，请予审议</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一、2023年学院主要工作回顾</w:t>
      </w: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2023年北京教育</w:t>
      </w:r>
      <w:r>
        <w:rPr>
          <w:rFonts w:ascii="Times New Roman" w:hAnsi="Times New Roman" w:eastAsia="仿宋_GB2312" w:cs="Times New Roman"/>
          <w:b w:val="0"/>
          <w:bCs w:val="0"/>
          <w:sz w:val="32"/>
          <w:szCs w:val="32"/>
          <w:lang w:val="zh-CN"/>
        </w:rPr>
        <w:t>学院</w:t>
      </w:r>
      <w:r>
        <w:rPr>
          <w:rFonts w:ascii="Times New Roman" w:hAnsi="Times New Roman" w:eastAsia="仿宋_GB2312" w:cs="Times New Roman"/>
          <w:b w:val="0"/>
          <w:bCs w:val="0"/>
          <w:sz w:val="32"/>
          <w:szCs w:val="32"/>
        </w:rPr>
        <w:t>坚持以</w:t>
      </w:r>
      <w:r>
        <w:rPr>
          <w:rFonts w:ascii="Times New Roman" w:hAnsi="Times New Roman" w:eastAsia="仿宋_GB2312" w:cs="Times New Roman"/>
          <w:b w:val="0"/>
          <w:bCs w:val="0"/>
          <w:sz w:val="32"/>
          <w:szCs w:val="32"/>
          <w:lang w:val="zh-CN"/>
        </w:rPr>
        <w:t>习近平新时代中国特色社会主义思想</w:t>
      </w:r>
      <w:r>
        <w:rPr>
          <w:rFonts w:ascii="Times New Roman" w:hAnsi="Times New Roman" w:eastAsia="仿宋_GB2312" w:cs="Times New Roman"/>
          <w:b w:val="0"/>
          <w:bCs w:val="0"/>
          <w:sz w:val="32"/>
          <w:szCs w:val="32"/>
        </w:rPr>
        <w:t>为指导</w:t>
      </w:r>
      <w:r>
        <w:rPr>
          <w:rFonts w:ascii="Times New Roman" w:hAnsi="Times New Roman" w:eastAsia="仿宋_GB2312" w:cs="Times New Roman"/>
          <w:b w:val="0"/>
          <w:bCs w:val="0"/>
          <w:sz w:val="32"/>
          <w:szCs w:val="32"/>
          <w:lang w:val="zh-CN"/>
        </w:rPr>
        <w:t>，深入学习贯彻党的二十大和二十届二中全会精神，</w:t>
      </w:r>
      <w:r>
        <w:rPr>
          <w:rFonts w:hint="eastAsia" w:ascii="Times New Roman" w:hAnsi="Times New Roman" w:eastAsia="仿宋_GB2312" w:cs="Times New Roman"/>
          <w:b w:val="0"/>
          <w:bCs w:val="0"/>
          <w:sz w:val="32"/>
          <w:szCs w:val="32"/>
        </w:rPr>
        <w:t>深入</w:t>
      </w:r>
      <w:r>
        <w:rPr>
          <w:rFonts w:ascii="Times New Roman" w:hAnsi="Times New Roman" w:eastAsia="仿宋_GB2312" w:cs="Times New Roman"/>
          <w:b w:val="0"/>
          <w:bCs w:val="0"/>
          <w:sz w:val="32"/>
          <w:szCs w:val="32"/>
        </w:rPr>
        <w:t>贯彻</w:t>
      </w:r>
      <w:r>
        <w:rPr>
          <w:rFonts w:hint="eastAsia" w:ascii="Times New Roman" w:hAnsi="Times New Roman" w:eastAsia="仿宋_GB2312" w:cs="Times New Roman"/>
          <w:b w:val="0"/>
          <w:bCs w:val="0"/>
          <w:sz w:val="32"/>
          <w:szCs w:val="32"/>
        </w:rPr>
        <w:t>落实</w:t>
      </w:r>
      <w:r>
        <w:rPr>
          <w:rFonts w:ascii="Times New Roman" w:hAnsi="Times New Roman" w:eastAsia="仿宋_GB2312" w:cs="Times New Roman"/>
          <w:b w:val="0"/>
          <w:bCs w:val="0"/>
          <w:sz w:val="32"/>
          <w:szCs w:val="32"/>
        </w:rPr>
        <w:t>习近平总书记关于教育的重要论述和对北京一系列重要讲话精神，紧紧围绕立德树人根本任务，聚焦干部教师培训事业</w:t>
      </w:r>
      <w:r>
        <w:rPr>
          <w:rFonts w:ascii="Times New Roman" w:hAnsi="Times New Roman" w:eastAsia="仿宋_GB2312" w:cs="Times New Roman"/>
          <w:b w:val="0"/>
          <w:bCs w:val="0"/>
          <w:sz w:val="32"/>
          <w:szCs w:val="32"/>
          <w:lang w:val="zh-CN"/>
        </w:rPr>
        <w:t>，坚持首善标准，勇担强师重任</w:t>
      </w:r>
      <w:r>
        <w:rPr>
          <w:rFonts w:ascii="Times New Roman" w:hAnsi="Times New Roman" w:eastAsia="仿宋_GB2312" w:cs="Times New Roman"/>
          <w:b w:val="0"/>
          <w:bCs w:val="0"/>
          <w:sz w:val="32"/>
          <w:szCs w:val="32"/>
        </w:rPr>
        <w:t>，各项工作取得了新进展、新成效。一年来，突出完成了以下</w:t>
      </w:r>
      <w:r>
        <w:rPr>
          <w:rFonts w:hint="eastAsia" w:ascii="Times New Roman" w:hAnsi="Times New Roman" w:eastAsia="仿宋_GB2312" w:cs="Times New Roman"/>
          <w:b w:val="0"/>
          <w:bCs w:val="0"/>
          <w:sz w:val="32"/>
          <w:szCs w:val="32"/>
        </w:rPr>
        <w:t>几件</w:t>
      </w:r>
      <w:r>
        <w:rPr>
          <w:rFonts w:ascii="Times New Roman" w:hAnsi="Times New Roman" w:eastAsia="仿宋_GB2312" w:cs="Times New Roman"/>
          <w:b w:val="0"/>
          <w:bCs w:val="0"/>
          <w:sz w:val="32"/>
          <w:szCs w:val="32"/>
        </w:rPr>
        <w:t>大事。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lang w:val="en-US" w:eastAsia="zh-CN"/>
        </w:rPr>
      </w:pPr>
      <w:r>
        <w:rPr>
          <w:rFonts w:ascii="Times New Roman" w:hAnsi="Times New Roman" w:eastAsia="楷体_GB2312" w:cs="Times New Roman"/>
          <w:b w:val="0"/>
          <w:bCs w:val="0"/>
          <w:sz w:val="32"/>
          <w:szCs w:val="32"/>
        </w:rPr>
        <w:t>一是</w:t>
      </w:r>
      <w:r>
        <w:rPr>
          <w:rFonts w:ascii="Times New Roman" w:hAnsi="Times New Roman" w:eastAsia="楷体_GB2312" w:cs="Times New Roman"/>
          <w:b w:val="0"/>
          <w:bCs w:val="0"/>
          <w:color w:val="000000"/>
          <w:sz w:val="32"/>
          <w:szCs w:val="32"/>
          <w:shd w:val="clear" w:color="auto" w:fill="FFFFFF"/>
        </w:rPr>
        <w:t>有力推动学习贯彻习近平新时代中国特色社会主义思想主题教育走深走实。</w:t>
      </w:r>
      <w:r>
        <w:rPr>
          <w:rFonts w:ascii="Times New Roman" w:hAnsi="Times New Roman" w:eastAsia="仿宋_GB2312" w:cs="Times New Roman"/>
          <w:b w:val="0"/>
          <w:bCs w:val="0"/>
          <w:color w:val="000000"/>
          <w:sz w:val="32"/>
          <w:szCs w:val="32"/>
          <w:shd w:val="clear" w:color="auto" w:fill="FFFFFF"/>
        </w:rPr>
        <w:t>牢牢把握“学思想、强党性、重实践、建新功”的总要求，扎实开展主题教育</w:t>
      </w:r>
      <w:r>
        <w:rPr>
          <w:rFonts w:hint="eastAsia" w:ascii="Times New Roman" w:hAnsi="Times New Roman" w:eastAsia="仿宋_GB2312" w:cs="Times New Roman"/>
          <w:b w:val="0"/>
          <w:bCs w:val="0"/>
          <w:color w:val="000000"/>
          <w:sz w:val="32"/>
          <w:szCs w:val="32"/>
          <w:shd w:val="clear" w:color="auto" w:fill="FFFFFF"/>
        </w:rPr>
        <w:t>。</w:t>
      </w:r>
      <w:r>
        <w:rPr>
          <w:rFonts w:hint="eastAsia" w:ascii="Times New Roman" w:hAnsi="Times New Roman" w:eastAsia="仿宋_GB2312" w:cs="Times New Roman"/>
          <w:b w:val="0"/>
          <w:bCs w:val="0"/>
          <w:sz w:val="32"/>
          <w:szCs w:val="32"/>
          <w:lang w:val="en-US" w:eastAsia="zh-CN"/>
        </w:rPr>
        <w:t>领导</w:t>
      </w:r>
      <w:r>
        <w:rPr>
          <w:rFonts w:ascii="Times New Roman" w:hAnsi="Times New Roman" w:eastAsia="仿宋_GB2312" w:cs="Times New Roman"/>
          <w:b w:val="0"/>
          <w:bCs w:val="0"/>
          <w:sz w:val="32"/>
          <w:szCs w:val="32"/>
        </w:rPr>
        <w:t>班子成员聚焦8个调研课题先后开展69次调研，</w:t>
      </w:r>
      <w:r>
        <w:rPr>
          <w:rFonts w:hint="eastAsia" w:ascii="Times New Roman" w:hAnsi="Times New Roman" w:eastAsia="仿宋_GB2312" w:cs="Times New Roman"/>
          <w:b w:val="0"/>
          <w:bCs w:val="0"/>
          <w:sz w:val="32"/>
          <w:szCs w:val="32"/>
        </w:rPr>
        <w:t>形成</w:t>
      </w:r>
      <w:r>
        <w:rPr>
          <w:rFonts w:ascii="Times New Roman" w:hAnsi="Times New Roman" w:eastAsia="仿宋_GB2312" w:cs="Times New Roman"/>
          <w:b w:val="0"/>
          <w:bCs w:val="0"/>
          <w:sz w:val="32"/>
          <w:szCs w:val="32"/>
        </w:rPr>
        <w:t>30余项调研成果</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扎实推动学习成果和调研成果转化深化</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切实做到以学铸魂、以学增智、以学正风、以学促干。</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color w:val="000000"/>
          <w:sz w:val="32"/>
          <w:szCs w:val="32"/>
          <w:shd w:val="clear" w:color="auto" w:fill="FFFFFF"/>
        </w:rPr>
      </w:pPr>
      <w:r>
        <w:rPr>
          <w:rFonts w:ascii="Times New Roman" w:hAnsi="Times New Roman" w:eastAsia="楷体_GB2312" w:cs="Times New Roman"/>
          <w:b w:val="0"/>
          <w:bCs w:val="0"/>
          <w:sz w:val="32"/>
          <w:szCs w:val="32"/>
        </w:rPr>
        <w:t>二是高标准接受高校党建和思想政治工作基本标准入校检查。</w:t>
      </w:r>
      <w:r>
        <w:rPr>
          <w:rFonts w:ascii="Times New Roman" w:hAnsi="Times New Roman" w:eastAsia="仿宋_GB2312" w:cs="Times New Roman"/>
          <w:b w:val="0"/>
          <w:bCs w:val="0"/>
          <w:color w:val="000000"/>
          <w:sz w:val="32"/>
          <w:szCs w:val="32"/>
          <w:shd w:val="clear" w:color="auto" w:fill="FFFFFF"/>
        </w:rPr>
        <w:t>吃透标准、明确任务、精心准备，全面总结五年来党建和思政工作的整体情况、特色和经验。</w:t>
      </w:r>
      <w:r>
        <w:rPr>
          <w:rFonts w:hint="eastAsia" w:ascii="Times New Roman" w:hAnsi="Times New Roman" w:eastAsia="仿宋_GB2312" w:cs="Times New Roman"/>
          <w:b w:val="0"/>
          <w:bCs w:val="0"/>
          <w:color w:val="000000"/>
          <w:sz w:val="32"/>
          <w:szCs w:val="32"/>
          <w:shd w:val="clear" w:color="auto" w:fill="FFFFFF"/>
        </w:rPr>
        <w:t>市委教育工委</w:t>
      </w:r>
      <w:r>
        <w:rPr>
          <w:rFonts w:hint="eastAsia" w:ascii="Times New Roman" w:hAnsi="Times New Roman" w:eastAsia="仿宋_GB2312" w:cs="Times New Roman"/>
          <w:b w:val="0"/>
          <w:bCs w:val="0"/>
          <w:color w:val="000000"/>
          <w:sz w:val="32"/>
          <w:szCs w:val="32"/>
          <w:shd w:val="clear" w:color="auto" w:fill="FFFFFF"/>
          <w:lang w:val="en-US" w:eastAsia="zh-CN"/>
        </w:rPr>
        <w:t>的</w:t>
      </w:r>
      <w:r>
        <w:rPr>
          <w:rFonts w:ascii="Times New Roman" w:hAnsi="Times New Roman" w:eastAsia="仿宋_GB2312" w:cs="Times New Roman"/>
          <w:b w:val="0"/>
          <w:bCs w:val="0"/>
          <w:color w:val="000000"/>
          <w:sz w:val="32"/>
          <w:szCs w:val="32"/>
          <w:shd w:val="clear" w:color="auto" w:fill="FFFFFF"/>
        </w:rPr>
        <w:t>反馈意见高度肯定学院工作，党员干部对学院事业发展、领导班子发挥作用、党员发挥作用等方面满意率达到100%。针对反馈的10项问题，</w:t>
      </w:r>
      <w:r>
        <w:rPr>
          <w:rFonts w:hint="eastAsia" w:ascii="Times New Roman" w:hAnsi="Times New Roman" w:eastAsia="仿宋_GB2312" w:cs="Times New Roman"/>
          <w:b w:val="0"/>
          <w:bCs w:val="0"/>
          <w:color w:val="000000"/>
          <w:sz w:val="32"/>
          <w:szCs w:val="32"/>
          <w:shd w:val="clear" w:color="auto" w:fill="FFFFFF"/>
        </w:rPr>
        <w:t>学院党委</w:t>
      </w:r>
      <w:r>
        <w:rPr>
          <w:rFonts w:ascii="Times New Roman" w:hAnsi="Times New Roman" w:eastAsia="仿宋_GB2312" w:cs="Times New Roman"/>
          <w:b w:val="0"/>
          <w:bCs w:val="0"/>
          <w:color w:val="000000"/>
          <w:sz w:val="32"/>
          <w:szCs w:val="32"/>
          <w:shd w:val="clear" w:color="auto" w:fill="FFFFFF"/>
        </w:rPr>
        <w:t>制定</w:t>
      </w:r>
      <w:r>
        <w:rPr>
          <w:rFonts w:hint="eastAsia" w:ascii="Times New Roman" w:hAnsi="Times New Roman" w:eastAsia="仿宋_GB2312" w:cs="Times New Roman"/>
          <w:b w:val="0"/>
          <w:bCs w:val="0"/>
          <w:color w:val="000000"/>
          <w:sz w:val="32"/>
          <w:szCs w:val="32"/>
          <w:shd w:val="clear" w:color="auto" w:fill="FFFFFF"/>
        </w:rPr>
        <w:t>了</w:t>
      </w:r>
      <w:r>
        <w:rPr>
          <w:rFonts w:ascii="Times New Roman" w:hAnsi="Times New Roman" w:eastAsia="仿宋_GB2312" w:cs="Times New Roman"/>
          <w:b w:val="0"/>
          <w:bCs w:val="0"/>
          <w:color w:val="000000"/>
          <w:sz w:val="32"/>
          <w:szCs w:val="32"/>
          <w:shd w:val="clear" w:color="auto" w:fill="FFFFFF"/>
        </w:rPr>
        <w:t>24条</w:t>
      </w:r>
      <w:r>
        <w:rPr>
          <w:rFonts w:ascii="Times New Roman" w:hAnsi="Times New Roman" w:eastAsia="仿宋_GB2312" w:cs="Times New Roman"/>
          <w:b w:val="0"/>
          <w:bCs w:val="0"/>
          <w:color w:val="000000"/>
          <w:spacing w:val="-6"/>
          <w:sz w:val="32"/>
          <w:szCs w:val="32"/>
          <w:shd w:val="clear" w:color="auto" w:fill="FFFFFF"/>
        </w:rPr>
        <w:t>措施，以清单化、项目</w:t>
      </w:r>
      <w:r>
        <w:rPr>
          <w:rFonts w:hint="eastAsia" w:ascii="Times New Roman" w:hAnsi="Times New Roman" w:eastAsia="仿宋_GB2312" w:cs="Times New Roman"/>
          <w:b w:val="0"/>
          <w:bCs w:val="0"/>
          <w:color w:val="000000"/>
          <w:spacing w:val="-6"/>
          <w:sz w:val="32"/>
          <w:szCs w:val="32"/>
          <w:shd w:val="clear" w:color="auto" w:fill="FFFFFF"/>
        </w:rPr>
        <w:t>制</w:t>
      </w:r>
      <w:r>
        <w:rPr>
          <w:rFonts w:ascii="Times New Roman" w:hAnsi="Times New Roman" w:eastAsia="仿宋_GB2312" w:cs="Times New Roman"/>
          <w:b w:val="0"/>
          <w:bCs w:val="0"/>
          <w:color w:val="000000"/>
          <w:spacing w:val="-6"/>
          <w:sz w:val="32"/>
          <w:szCs w:val="32"/>
          <w:shd w:val="clear" w:color="auto" w:fill="FFFFFF"/>
        </w:rPr>
        <w:t>管理逐项落实，破解制约党建工作的难题。</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color w:val="000000"/>
          <w:sz w:val="32"/>
          <w:szCs w:val="32"/>
          <w:shd w:val="clear" w:color="auto" w:fill="FFFFFF"/>
        </w:rPr>
      </w:pPr>
      <w:r>
        <w:rPr>
          <w:rFonts w:hint="eastAsia" w:ascii="Times New Roman" w:hAnsi="Times New Roman" w:eastAsia="楷体_GB2312" w:cs="Times New Roman"/>
          <w:b w:val="0"/>
          <w:bCs w:val="0"/>
          <w:sz w:val="32"/>
          <w:szCs w:val="32"/>
        </w:rPr>
        <w:t>三</w:t>
      </w:r>
      <w:r>
        <w:rPr>
          <w:rFonts w:ascii="Times New Roman" w:hAnsi="Times New Roman" w:eastAsia="楷体_GB2312" w:cs="Times New Roman"/>
          <w:b w:val="0"/>
          <w:bCs w:val="0"/>
          <w:sz w:val="32"/>
          <w:szCs w:val="32"/>
        </w:rPr>
        <w:t>是胜利召开学院第四次党代会。</w:t>
      </w:r>
      <w:r>
        <w:rPr>
          <w:rFonts w:ascii="Times New Roman" w:hAnsi="Times New Roman" w:eastAsia="仿宋_GB2312" w:cs="Times New Roman"/>
          <w:b w:val="0"/>
          <w:bCs w:val="0"/>
          <w:sz w:val="32"/>
          <w:szCs w:val="32"/>
        </w:rPr>
        <w:t>严把代表选举关、委员人选提名关、报告起草关，严格组织程序、优化选举流程，选举过程规范有序，高质量完成学院党委纪委换届。</w:t>
      </w:r>
      <w:r>
        <w:rPr>
          <w:rFonts w:hint="eastAsia" w:ascii="Times New Roman" w:hAnsi="Times New Roman" w:eastAsia="仿宋_GB2312" w:cs="Times New Roman"/>
          <w:b w:val="0"/>
          <w:bCs w:val="0"/>
          <w:sz w:val="32"/>
          <w:szCs w:val="32"/>
        </w:rPr>
        <w:t>大会</w:t>
      </w:r>
      <w:r>
        <w:rPr>
          <w:rFonts w:ascii="Times New Roman" w:hAnsi="Times New Roman" w:eastAsia="仿宋_GB2312" w:cs="Times New Roman"/>
          <w:b w:val="0"/>
          <w:bCs w:val="0"/>
          <w:sz w:val="32"/>
          <w:szCs w:val="32"/>
        </w:rPr>
        <w:t>选出了好班子、形成了好报告、明确了新目标、鼓足了新干劲。聚焦</w:t>
      </w:r>
      <w:r>
        <w:rPr>
          <w:rFonts w:hint="eastAsia" w:ascii="Times New Roman" w:hAnsi="Times New Roman" w:eastAsia="仿宋_GB2312" w:cs="Times New Roman"/>
          <w:b w:val="0"/>
          <w:bCs w:val="0"/>
          <w:sz w:val="32"/>
          <w:szCs w:val="32"/>
        </w:rPr>
        <w:t>班子建设和学院</w:t>
      </w:r>
      <w:r>
        <w:rPr>
          <w:rFonts w:ascii="Times New Roman" w:hAnsi="Times New Roman" w:eastAsia="仿宋_GB2312" w:cs="Times New Roman"/>
          <w:b w:val="0"/>
          <w:bCs w:val="0"/>
          <w:sz w:val="32"/>
          <w:szCs w:val="32"/>
        </w:rPr>
        <w:t>新时代高质量发展</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召开领导班子</w:t>
      </w:r>
      <w:r>
        <w:rPr>
          <w:rFonts w:hint="eastAsia" w:ascii="Times New Roman" w:hAnsi="Times New Roman" w:eastAsia="仿宋_GB2312" w:cs="Times New Roman"/>
          <w:b w:val="0"/>
          <w:bCs w:val="0"/>
          <w:sz w:val="32"/>
          <w:szCs w:val="32"/>
        </w:rPr>
        <w:t>专题会和</w:t>
      </w:r>
      <w:r>
        <w:rPr>
          <w:rFonts w:ascii="Times New Roman" w:hAnsi="Times New Roman" w:eastAsia="仿宋_GB2312" w:cs="Times New Roman"/>
          <w:b w:val="0"/>
          <w:bCs w:val="0"/>
          <w:sz w:val="32"/>
          <w:szCs w:val="32"/>
        </w:rPr>
        <w:t>务虚会，进一步凝聚起奋进新征程的智慧和力量。</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rPr>
        <w:t>四是成功举办建院70周年系列活动。</w:t>
      </w:r>
      <w:r>
        <w:rPr>
          <w:rFonts w:hint="eastAsia" w:ascii="Times New Roman" w:hAnsi="Times New Roman" w:eastAsia="仿宋_GB2312" w:cs="Times New Roman"/>
          <w:b w:val="0"/>
          <w:bCs w:val="0"/>
          <w:sz w:val="32"/>
          <w:szCs w:val="32"/>
        </w:rPr>
        <w:t>围绕“躬耕教师培训七十载，奋进教育强国新征程”主题，召开高质量发展大会。举办第三届教师学习与专业发展国际研讨会、新时代高质量教师培训交流研讨会等标志性活动。</w:t>
      </w:r>
      <w:r>
        <w:rPr>
          <w:rFonts w:ascii="Times New Roman" w:hAnsi="Times New Roman" w:eastAsia="仿宋_GB2312" w:cs="Times New Roman"/>
          <w:b w:val="0"/>
          <w:bCs w:val="0"/>
          <w:sz w:val="32"/>
          <w:szCs w:val="32"/>
        </w:rPr>
        <w:t>通过</w:t>
      </w:r>
      <w:r>
        <w:rPr>
          <w:rFonts w:hint="eastAsia" w:ascii="Times New Roman" w:hAnsi="Times New Roman" w:eastAsia="仿宋_GB2312" w:cs="Times New Roman"/>
          <w:b w:val="0"/>
          <w:bCs w:val="0"/>
          <w:sz w:val="32"/>
          <w:szCs w:val="32"/>
        </w:rPr>
        <w:t>学院发展成就展、专题座谈会、教职工运动会、艺术作品展等系列活动，全体教职工和校友的凝聚力和自豪感不断增强，学院影响力进一步提升。“人民教育家”于漪为学院题词，祝愿学院在办好人民满意的教育上，书写更加绚丽多彩的篇章。</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rPr>
        <w:t>五</w:t>
      </w:r>
      <w:r>
        <w:rPr>
          <w:rFonts w:ascii="Times New Roman" w:hAnsi="Times New Roman" w:eastAsia="楷体_GB2312" w:cs="Times New Roman"/>
          <w:b w:val="0"/>
          <w:bCs w:val="0"/>
          <w:sz w:val="32"/>
          <w:szCs w:val="32"/>
        </w:rPr>
        <w:t>是写好机构改革</w:t>
      </w:r>
      <w:r>
        <w:rPr>
          <w:rFonts w:hint="eastAsia" w:ascii="Times New Roman" w:hAnsi="Times New Roman" w:eastAsia="楷体_GB2312" w:cs="Times New Roman"/>
          <w:b w:val="0"/>
          <w:bCs w:val="0"/>
          <w:sz w:val="32"/>
          <w:szCs w:val="32"/>
        </w:rPr>
        <w:t>“</w:t>
      </w:r>
      <w:r>
        <w:rPr>
          <w:rFonts w:ascii="Times New Roman" w:hAnsi="Times New Roman" w:eastAsia="楷体_GB2312" w:cs="Times New Roman"/>
          <w:b w:val="0"/>
          <w:bCs w:val="0"/>
          <w:sz w:val="32"/>
          <w:szCs w:val="32"/>
        </w:rPr>
        <w:t>后半篇文章</w:t>
      </w:r>
      <w:r>
        <w:rPr>
          <w:rFonts w:hint="eastAsia" w:ascii="Times New Roman" w:hAnsi="Times New Roman" w:eastAsia="楷体_GB2312" w:cs="Times New Roman"/>
          <w:b w:val="0"/>
          <w:bCs w:val="0"/>
          <w:sz w:val="32"/>
          <w:szCs w:val="32"/>
        </w:rPr>
        <w:t>”</w:t>
      </w:r>
      <w:r>
        <w:rPr>
          <w:rFonts w:ascii="Times New Roman" w:hAnsi="Times New Roman" w:eastAsia="楷体_GB2312" w:cs="Times New Roman"/>
          <w:b w:val="0"/>
          <w:bCs w:val="0"/>
          <w:sz w:val="32"/>
          <w:szCs w:val="32"/>
        </w:rPr>
        <w:t>。</w:t>
      </w:r>
      <w:r>
        <w:rPr>
          <w:rFonts w:hint="eastAsia" w:ascii="Times New Roman" w:hAnsi="Times New Roman" w:eastAsia="仿宋_GB2312" w:cs="Times New Roman"/>
          <w:b w:val="0"/>
          <w:bCs w:val="0"/>
          <w:sz w:val="32"/>
          <w:szCs w:val="32"/>
        </w:rPr>
        <w:t>聚焦</w:t>
      </w:r>
      <w:r>
        <w:rPr>
          <w:rFonts w:ascii="Times New Roman" w:hAnsi="Times New Roman" w:eastAsia="仿宋_GB2312" w:cs="Times New Roman"/>
          <w:b w:val="0"/>
          <w:bCs w:val="0"/>
          <w:sz w:val="32"/>
          <w:szCs w:val="32"/>
        </w:rPr>
        <w:t>服务首都教育高质量发展，进一步调整优化机构</w:t>
      </w:r>
      <w:r>
        <w:rPr>
          <w:rFonts w:hint="eastAsia" w:ascii="Times New Roman" w:hAnsi="Times New Roman" w:eastAsia="仿宋_GB2312" w:cs="Times New Roman"/>
          <w:b w:val="0"/>
          <w:bCs w:val="0"/>
          <w:sz w:val="32"/>
          <w:szCs w:val="32"/>
        </w:rPr>
        <w:t>和</w:t>
      </w:r>
      <w:r>
        <w:rPr>
          <w:rFonts w:ascii="Times New Roman" w:hAnsi="Times New Roman" w:eastAsia="仿宋_GB2312" w:cs="Times New Roman"/>
          <w:b w:val="0"/>
          <w:bCs w:val="0"/>
          <w:sz w:val="32"/>
          <w:szCs w:val="32"/>
        </w:rPr>
        <w:t>党组织设置。优化心理健康、劳动教育学科布局</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增设期刊社</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成立教师教育研究中心，</w:t>
      </w:r>
      <w:r>
        <w:rPr>
          <w:rFonts w:hint="eastAsia" w:ascii="Times New Roman" w:hAnsi="Times New Roman" w:eastAsia="仿宋_GB2312" w:cs="Times New Roman"/>
          <w:b w:val="0"/>
          <w:bCs w:val="0"/>
          <w:sz w:val="32"/>
          <w:szCs w:val="32"/>
          <w:lang w:val="en-US" w:eastAsia="zh-CN"/>
        </w:rPr>
        <w:t>学院</w:t>
      </w:r>
      <w:r>
        <w:rPr>
          <w:rFonts w:ascii="Times New Roman" w:hAnsi="Times New Roman" w:eastAsia="仿宋_GB2312" w:cs="Times New Roman"/>
          <w:b w:val="0"/>
          <w:bCs w:val="0"/>
          <w:sz w:val="32"/>
          <w:szCs w:val="32"/>
        </w:rPr>
        <w:t>组织体系、干部工作体系、党员管理体系、人才发展体系更加</w:t>
      </w:r>
      <w:r>
        <w:rPr>
          <w:rFonts w:hint="eastAsia" w:ascii="Times New Roman" w:hAnsi="Times New Roman" w:eastAsia="仿宋_GB2312" w:cs="Times New Roman"/>
          <w:b w:val="0"/>
          <w:bCs w:val="0"/>
          <w:sz w:val="32"/>
          <w:szCs w:val="32"/>
        </w:rPr>
        <w:t>完善，</w:t>
      </w:r>
      <w:r>
        <w:rPr>
          <w:rFonts w:ascii="Times New Roman" w:hAnsi="Times New Roman" w:eastAsia="仿宋_GB2312" w:cs="Times New Roman"/>
          <w:b w:val="0"/>
          <w:bCs w:val="0"/>
          <w:sz w:val="32"/>
          <w:szCs w:val="32"/>
        </w:rPr>
        <w:t>进一步</w:t>
      </w:r>
      <w:r>
        <w:rPr>
          <w:rFonts w:hint="eastAsia" w:ascii="Times New Roman" w:hAnsi="Times New Roman" w:eastAsia="仿宋_GB2312" w:cs="Times New Roman"/>
          <w:b w:val="0"/>
          <w:bCs w:val="0"/>
          <w:sz w:val="32"/>
          <w:szCs w:val="32"/>
        </w:rPr>
        <w:t>推动“</w:t>
      </w:r>
      <w:r>
        <w:rPr>
          <w:rFonts w:hint="eastAsia" w:ascii="Times New Roman" w:hAnsi="Times New Roman" w:eastAsia="仿宋_GB2312" w:cs="仿宋_GB2312"/>
          <w:b w:val="0"/>
          <w:bCs w:val="0"/>
          <w:sz w:val="32"/>
          <w:szCs w:val="32"/>
        </w:rPr>
        <w:t>理顺权责关系、优化资源配置、激发全员活力、提高工作效率</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目标</w:t>
      </w:r>
      <w:r>
        <w:rPr>
          <w:rFonts w:hint="eastAsia" w:ascii="Times New Roman" w:hAnsi="Times New Roman" w:eastAsia="仿宋_GB2312" w:cs="Times New Roman"/>
          <w:b w:val="0"/>
          <w:bCs w:val="0"/>
          <w:sz w:val="32"/>
          <w:szCs w:val="32"/>
        </w:rPr>
        <w:t>的实现</w:t>
      </w:r>
      <w:r>
        <w:rPr>
          <w:rFonts w:ascii="Times New Roman" w:hAnsi="Times New Roman" w:eastAsia="仿宋_GB2312" w:cs="Times New Roman"/>
          <w:b w:val="0"/>
          <w:bCs w:val="0"/>
          <w:sz w:val="32"/>
          <w:szCs w:val="32"/>
        </w:rPr>
        <w:t>。</w:t>
      </w:r>
    </w:p>
    <w:p>
      <w:pPr>
        <w:keepNext w:val="0"/>
        <w:keepLines w:val="0"/>
        <w:pageBreakBefore w:val="0"/>
        <w:widowControl w:val="0"/>
        <w:suppressAutoHyphens/>
        <w:kinsoku/>
        <w:wordWrap/>
        <w:overflowPunct/>
        <w:topLinePunct w:val="0"/>
        <w:autoSpaceDE/>
        <w:autoSpaceDN/>
        <w:bidi w:val="0"/>
        <w:spacing w:line="560" w:lineRule="exact"/>
        <w:ind w:firstLine="640" w:firstLineChars="200"/>
        <w:textAlignment w:val="baseline"/>
        <w:rPr>
          <w:rFonts w:ascii="Times New Roman" w:hAnsi="Times New Roman" w:eastAsia="仿宋_GB2312" w:cs="Times New Roman"/>
          <w:b w:val="0"/>
          <w:bCs w:val="0"/>
          <w:color w:val="000000"/>
          <w:sz w:val="32"/>
          <w:szCs w:val="32"/>
        </w:rPr>
      </w:pPr>
      <w:r>
        <w:rPr>
          <w:rFonts w:hint="eastAsia" w:ascii="Times New Roman" w:hAnsi="Times New Roman" w:eastAsia="楷体" w:cs="楷体"/>
          <w:b w:val="0"/>
          <w:bCs w:val="0"/>
          <w:color w:val="000000"/>
          <w:sz w:val="32"/>
          <w:szCs w:val="32"/>
          <w:lang w:bidi="ar"/>
        </w:rPr>
        <w:t>六是深度参与基础教育</w:t>
      </w:r>
      <w:r>
        <w:rPr>
          <w:rFonts w:hint="eastAsia" w:ascii="Times New Roman" w:hAnsi="Times New Roman" w:eastAsia="楷体_GB2312" w:cs="Times New Roman"/>
          <w:b w:val="0"/>
          <w:bCs w:val="0"/>
          <w:color w:val="000000"/>
          <w:sz w:val="32"/>
          <w:szCs w:val="32"/>
        </w:rPr>
        <w:t>暑期实训、质量月与评价月“三大战役”。</w:t>
      </w:r>
      <w:r>
        <w:rPr>
          <w:rFonts w:hint="eastAsia" w:ascii="Times New Roman" w:hAnsi="Times New Roman" w:eastAsia="仿宋_GB2312" w:cs="Times New Roman"/>
          <w:b w:val="0"/>
          <w:bCs w:val="0"/>
          <w:color w:val="000000"/>
          <w:sz w:val="32"/>
          <w:szCs w:val="32"/>
        </w:rPr>
        <w:t>扎实开展暑期全员实训，</w:t>
      </w:r>
      <w:r>
        <w:rPr>
          <w:rFonts w:hint="eastAsia" w:ascii="Times New Roman" w:hAnsi="Times New Roman" w:eastAsia="仿宋_GB2312" w:cs="Times New Roman"/>
          <w:b w:val="0"/>
          <w:bCs w:val="0"/>
          <w:sz w:val="32"/>
          <w:szCs w:val="32"/>
        </w:rPr>
        <w:t>为东城等9个区提供区校实训指导和实训资源支持，累计培训干部教师4650人，有效提升干部教师教书育人能力。参与全市中考改革质量月大调研活动，召集42名教师</w:t>
      </w:r>
      <w:r>
        <w:rPr>
          <w:rFonts w:hint="eastAsia" w:ascii="Times New Roman" w:hAnsi="Times New Roman" w:eastAsia="仿宋_GB2312" w:cs="Times New Roman"/>
          <w:b w:val="0"/>
          <w:bCs w:val="0"/>
          <w:sz w:val="32"/>
          <w:szCs w:val="32"/>
          <w:lang w:val="en-US" w:eastAsia="zh-CN"/>
        </w:rPr>
        <w:t>深入</w:t>
      </w:r>
      <w:r>
        <w:rPr>
          <w:rFonts w:hint="eastAsia" w:ascii="Times New Roman" w:hAnsi="Times New Roman" w:eastAsia="仿宋_GB2312" w:cs="Times New Roman"/>
          <w:b w:val="0"/>
          <w:bCs w:val="0"/>
          <w:sz w:val="32"/>
          <w:szCs w:val="32"/>
        </w:rPr>
        <w:t>9区36所学校开展调研，全面了解各区和学校落实中考改革的具体举措，持续助力新中考政策深化推进。完成</w:t>
      </w:r>
      <w:r>
        <w:rPr>
          <w:rFonts w:hint="eastAsia" w:ascii="Times New Roman" w:hAnsi="Times New Roman" w:eastAsia="仿宋_GB2312" w:cs="Times New Roman"/>
          <w:b w:val="0"/>
          <w:bCs w:val="0"/>
          <w:color w:val="000000"/>
          <w:sz w:val="32"/>
          <w:szCs w:val="32"/>
        </w:rPr>
        <w:t>2万余名体育美育教师调研和数据分析，为市教育两委决策提供参考。</w:t>
      </w:r>
    </w:p>
    <w:p>
      <w:pPr>
        <w:keepNext w:val="0"/>
        <w:keepLines w:val="0"/>
        <w:pageBreakBefore w:val="0"/>
        <w:widowControl w:val="0"/>
        <w:tabs>
          <w:tab w:val="left" w:pos="6330"/>
        </w:tabs>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val="0"/>
          <w:kern w:val="1"/>
          <w:sz w:val="32"/>
          <w:szCs w:val="32"/>
        </w:rPr>
      </w:pPr>
      <w:r>
        <w:rPr>
          <w:rFonts w:hint="eastAsia" w:ascii="Times New Roman" w:hAnsi="Times New Roman" w:eastAsia="仿宋_GB2312" w:cs="Times New Roman"/>
          <w:b w:val="0"/>
          <w:bCs w:val="0"/>
          <w:color w:val="000000"/>
          <w:sz w:val="32"/>
          <w:szCs w:val="32"/>
        </w:rPr>
        <w:t>2</w:t>
      </w:r>
      <w:r>
        <w:rPr>
          <w:rFonts w:ascii="Times New Roman" w:hAnsi="Times New Roman" w:eastAsia="仿宋_GB2312" w:cs="Times New Roman"/>
          <w:b w:val="0"/>
          <w:bCs w:val="0"/>
          <w:color w:val="000000"/>
          <w:sz w:val="32"/>
          <w:szCs w:val="32"/>
        </w:rPr>
        <w:t>02</w:t>
      </w:r>
      <w:r>
        <w:rPr>
          <w:rFonts w:hint="eastAsia" w:ascii="Times New Roman" w:hAnsi="Times New Roman" w:eastAsia="仿宋_GB2312" w:cs="Times New Roman"/>
          <w:b w:val="0"/>
          <w:bCs w:val="0"/>
          <w:color w:val="000000"/>
          <w:sz w:val="32"/>
          <w:szCs w:val="32"/>
        </w:rPr>
        <w:t>3</w:t>
      </w:r>
      <w:r>
        <w:rPr>
          <w:rFonts w:hint="eastAsia" w:ascii="Times New Roman" w:hAnsi="Times New Roman" w:eastAsia="仿宋_GB2312" w:cs="Times New Roman"/>
          <w:b w:val="0"/>
          <w:bCs w:val="0"/>
          <w:kern w:val="1"/>
          <w:sz w:val="32"/>
          <w:szCs w:val="32"/>
        </w:rPr>
        <w:t>年，在学院党委的领导下，广大教职工团结拼搏，共同奋斗，为学院事业发展做出了突出贡献。主要体现在以下几个方面：</w:t>
      </w:r>
    </w:p>
    <w:p>
      <w:pPr>
        <w:keepNext w:val="0"/>
        <w:keepLines w:val="0"/>
        <w:pageBreakBefore w:val="0"/>
        <w:widowControl w:val="0"/>
        <w:suppressAutoHyphens/>
        <w:kinsoku/>
        <w:wordWrap/>
        <w:overflowPunct/>
        <w:topLinePunct w:val="0"/>
        <w:autoSpaceDE/>
        <w:autoSpaceDN/>
        <w:bidi w:val="0"/>
        <w:spacing w:line="560" w:lineRule="exact"/>
        <w:ind w:right="0" w:rightChars="0" w:firstLine="640" w:firstLineChars="200"/>
        <w:textAlignment w:val="baseline"/>
        <w:rPr>
          <w:rFonts w:ascii="Times New Roman" w:hAnsi="Times New Roman" w:eastAsia="楷体_GB2312" w:cs="Times New Roman"/>
          <w:b w:val="0"/>
          <w:bCs w:val="0"/>
          <w:color w:val="000000"/>
          <w:sz w:val="32"/>
          <w:szCs w:val="32"/>
        </w:rPr>
      </w:pPr>
      <w:r>
        <w:rPr>
          <w:rFonts w:hint="eastAsia" w:ascii="Times New Roman" w:hAnsi="Times New Roman" w:eastAsia="楷体_GB2312" w:cs="Times New Roman"/>
          <w:b w:val="0"/>
          <w:bCs w:val="0"/>
          <w:color w:val="000000"/>
          <w:sz w:val="32"/>
          <w:szCs w:val="32"/>
        </w:rPr>
        <w:t>（一）</w:t>
      </w:r>
      <w:r>
        <w:rPr>
          <w:rFonts w:ascii="Times New Roman" w:hAnsi="Times New Roman" w:eastAsia="楷体_GB2312" w:cs="Times New Roman"/>
          <w:b w:val="0"/>
          <w:bCs w:val="0"/>
          <w:sz w:val="32"/>
          <w:szCs w:val="32"/>
        </w:rPr>
        <w:t>教育党校龙头引领作用</w:t>
      </w:r>
      <w:r>
        <w:rPr>
          <w:rFonts w:hint="eastAsia" w:ascii="Times New Roman" w:hAnsi="Times New Roman" w:eastAsia="楷体_GB2312" w:cs="Times New Roman"/>
          <w:b w:val="0"/>
          <w:bCs w:val="0"/>
          <w:sz w:val="32"/>
          <w:szCs w:val="32"/>
        </w:rPr>
        <w:t>更加明显</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highlight w:val="none"/>
          <w:lang w:bidi="ar"/>
        </w:rPr>
      </w:pPr>
      <w:r>
        <w:rPr>
          <w:rFonts w:hint="eastAsia" w:ascii="Times New Roman" w:hAnsi="Times New Roman" w:eastAsia="仿宋_GB2312" w:cs="仿宋_GB2312"/>
          <w:b w:val="0"/>
          <w:bCs w:val="0"/>
          <w:color w:val="000000"/>
          <w:sz w:val="32"/>
          <w:szCs w:val="32"/>
          <w:lang w:bidi="ar"/>
        </w:rPr>
        <w:t>坚定落实为党育才，为党献策。研制</w:t>
      </w:r>
      <w:r>
        <w:rPr>
          <w:rFonts w:ascii="Times New Roman" w:hAnsi="Times New Roman" w:eastAsia="仿宋_GB2312" w:cs="仿宋_GB2312"/>
          <w:b w:val="0"/>
          <w:bCs w:val="0"/>
          <w:color w:val="000000"/>
          <w:sz w:val="32"/>
          <w:szCs w:val="32"/>
          <w:lang w:bidi="ar"/>
        </w:rPr>
        <w:t>《关于加强新时代北京教育党校建设的若干措施》，召开全市基础教育党校校长会议，健全完善党校议事决策和协调运行机制。</w:t>
      </w:r>
      <w:r>
        <w:rPr>
          <w:rFonts w:hint="eastAsia" w:ascii="Times New Roman" w:hAnsi="Times New Roman" w:eastAsia="仿宋_GB2312" w:cs="仿宋_GB2312"/>
          <w:b w:val="0"/>
          <w:bCs w:val="0"/>
          <w:color w:val="000000"/>
          <w:sz w:val="32"/>
          <w:szCs w:val="32"/>
          <w:lang w:bidi="ar"/>
        </w:rPr>
        <w:t>组织实施全国中小学校党组织书记网络培训（北京班）等分层分类培训项目，覆盖学员4000余人。启动“新时代基础教育党的建设”学科创新平台建设，</w:t>
      </w:r>
      <w:r>
        <w:rPr>
          <w:rFonts w:hint="eastAsia" w:ascii="Times New Roman" w:hAnsi="Times New Roman" w:eastAsia="仿宋_GB2312" w:cs="仿宋_GB2312"/>
          <w:b w:val="0"/>
          <w:bCs w:val="0"/>
          <w:color w:val="000000"/>
          <w:sz w:val="32"/>
          <w:szCs w:val="32"/>
          <w:highlight w:val="none"/>
          <w:lang w:bidi="ar"/>
        </w:rPr>
        <w:t>主持党建课题研究6项，推进普教系统党建109项课题开展研究。</w:t>
      </w:r>
      <w:r>
        <w:rPr>
          <w:rFonts w:hint="eastAsia" w:ascii="Times New Roman" w:hAnsi="Times New Roman" w:eastAsia="仿宋_GB2312" w:cs="仿宋_GB2312"/>
          <w:b w:val="0"/>
          <w:bCs w:val="0"/>
          <w:color w:val="000000"/>
          <w:kern w:val="0"/>
          <w:sz w:val="32"/>
          <w:szCs w:val="32"/>
          <w:highlight w:val="none"/>
        </w:rPr>
        <w:t>编写《新时代首都基础教育加强党的全面领导的理论与实践》，评选147篇党建研究成果，不断深化基础教育党建工作。</w:t>
      </w:r>
    </w:p>
    <w:p>
      <w:pPr>
        <w:keepNext w:val="0"/>
        <w:keepLines w:val="0"/>
        <w:pageBreakBefore w:val="0"/>
        <w:widowControl w:val="0"/>
        <w:suppressAutoHyphens/>
        <w:kinsoku/>
        <w:wordWrap/>
        <w:overflowPunct/>
        <w:topLinePunct w:val="0"/>
        <w:autoSpaceDE/>
        <w:autoSpaceDN/>
        <w:bidi w:val="0"/>
        <w:spacing w:line="560" w:lineRule="exact"/>
        <w:ind w:right="0" w:rightChars="0" w:firstLine="640" w:firstLineChars="200"/>
        <w:textAlignment w:val="baseline"/>
        <w:rPr>
          <w:rFonts w:ascii="Times New Roman" w:hAnsi="Times New Roman" w:eastAsia="楷体_GB2312" w:cs="楷体_GB2312"/>
          <w:b w:val="0"/>
          <w:bCs w:val="0"/>
          <w:color w:val="000000"/>
          <w:sz w:val="32"/>
          <w:szCs w:val="32"/>
          <w:lang w:bidi="ar"/>
        </w:rPr>
      </w:pPr>
      <w:r>
        <w:rPr>
          <w:rFonts w:hint="eastAsia" w:ascii="Times New Roman" w:hAnsi="Times New Roman" w:eastAsia="楷体_GB2312" w:cs="楷体_GB2312"/>
          <w:b w:val="0"/>
          <w:bCs w:val="0"/>
          <w:color w:val="000000"/>
          <w:sz w:val="32"/>
          <w:szCs w:val="32"/>
          <w:lang w:bidi="ar"/>
        </w:rPr>
        <w:t>（二）全市干部教师培训任务圆满完成</w:t>
      </w:r>
    </w:p>
    <w:p>
      <w:pPr>
        <w:keepNext w:val="0"/>
        <w:keepLines w:val="0"/>
        <w:pageBreakBefore w:val="0"/>
        <w:widowControl w:val="0"/>
        <w:suppressAutoHyphens/>
        <w:kinsoku/>
        <w:wordWrap/>
        <w:overflowPunct/>
        <w:topLinePunct w:val="0"/>
        <w:autoSpaceDE/>
        <w:autoSpaceDN/>
        <w:bidi w:val="0"/>
        <w:spacing w:line="560" w:lineRule="exact"/>
        <w:ind w:right="0" w:rightChars="0" w:firstLine="640" w:firstLineChars="200"/>
        <w:textAlignment w:val="baseline"/>
        <w:rPr>
          <w:rFonts w:ascii="Times New Roman" w:hAnsi="Times New Roman" w:eastAsia="仿宋_GB2312" w:cs="Times New Roman"/>
          <w:b w:val="0"/>
          <w:bCs w:val="0"/>
          <w:color w:val="000000"/>
          <w:sz w:val="32"/>
          <w:szCs w:val="32"/>
          <w:lang w:bidi="ar"/>
        </w:rPr>
      </w:pPr>
      <w:r>
        <w:rPr>
          <w:rFonts w:hint="eastAsia" w:ascii="Times New Roman" w:hAnsi="Times New Roman" w:eastAsia="仿宋_GB2312" w:cs="仿宋_GB2312"/>
          <w:b w:val="0"/>
          <w:bCs w:val="0"/>
          <w:color w:val="000000"/>
          <w:sz w:val="32"/>
          <w:szCs w:val="32"/>
          <w:lang w:bidi="ar"/>
        </w:rPr>
        <w:t>按照高位、精准、规范、专业的标准，</w:t>
      </w:r>
      <w:r>
        <w:rPr>
          <w:rFonts w:ascii="Times New Roman" w:hAnsi="Times New Roman" w:eastAsia="仿宋_GB2312" w:cs="Times New Roman"/>
          <w:b w:val="0"/>
          <w:bCs w:val="0"/>
          <w:sz w:val="32"/>
          <w:szCs w:val="32"/>
        </w:rPr>
        <w:t>全年组织开展</w:t>
      </w:r>
      <w:r>
        <w:rPr>
          <w:rFonts w:hint="eastAsia" w:ascii="Times New Roman" w:hAnsi="Times New Roman" w:eastAsia="仿宋_GB2312" w:cs="Times New Roman"/>
          <w:b w:val="0"/>
          <w:bCs w:val="0"/>
          <w:sz w:val="32"/>
          <w:szCs w:val="32"/>
        </w:rPr>
        <w:t>卓越校长（教师）、特级教师工作室、</w:t>
      </w:r>
      <w:r>
        <w:rPr>
          <w:rFonts w:ascii="Times New Roman" w:hAnsi="Times New Roman" w:eastAsia="仿宋_GB2312" w:cs="Times New Roman"/>
          <w:b w:val="0"/>
          <w:bCs w:val="0"/>
          <w:sz w:val="32"/>
          <w:szCs w:val="32"/>
        </w:rPr>
        <w:t>优秀青年干部教师素质提升等</w:t>
      </w:r>
      <w:r>
        <w:rPr>
          <w:rFonts w:hint="eastAsia" w:ascii="Times New Roman" w:hAnsi="Times New Roman" w:eastAsia="仿宋_GB2312" w:cs="Times New Roman"/>
          <w:b w:val="0"/>
          <w:bCs w:val="0"/>
          <w:sz w:val="32"/>
          <w:szCs w:val="32"/>
        </w:rPr>
        <w:t>培训</w:t>
      </w:r>
      <w:r>
        <w:rPr>
          <w:rFonts w:ascii="Times New Roman" w:hAnsi="Times New Roman" w:eastAsia="仿宋_GB2312" w:cs="Times New Roman"/>
          <w:b w:val="0"/>
          <w:bCs w:val="0"/>
          <w:sz w:val="32"/>
          <w:szCs w:val="32"/>
        </w:rPr>
        <w:t>项目</w:t>
      </w:r>
      <w:r>
        <w:rPr>
          <w:rFonts w:hint="eastAsia" w:ascii="Times New Roman" w:hAnsi="Times New Roman" w:eastAsia="仿宋_GB2312" w:cs="Times New Roman"/>
          <w:b w:val="0"/>
          <w:bCs w:val="0"/>
          <w:sz w:val="32"/>
          <w:szCs w:val="32"/>
          <w:lang w:val="en-US" w:eastAsia="zh-CN"/>
        </w:rPr>
        <w:t>381</w:t>
      </w:r>
      <w:r>
        <w:rPr>
          <w:rFonts w:hint="eastAsia" w:ascii="Times New Roman" w:hAnsi="Times New Roman" w:eastAsia="仿宋_GB2312" w:cs="Times New Roman"/>
          <w:b w:val="0"/>
          <w:bCs w:val="0"/>
          <w:sz w:val="32"/>
          <w:szCs w:val="32"/>
        </w:rPr>
        <w:t>个</w:t>
      </w:r>
      <w:r>
        <w:rPr>
          <w:rFonts w:ascii="Times New Roman" w:hAnsi="Times New Roman" w:eastAsia="仿宋_GB2312" w:cs="Times New Roman"/>
          <w:b w:val="0"/>
          <w:bCs w:val="0"/>
          <w:sz w:val="32"/>
          <w:szCs w:val="32"/>
        </w:rPr>
        <w:t>，培训学员8622人</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培训满意率达98.23%。</w:t>
      </w:r>
      <w:r>
        <w:rPr>
          <w:rFonts w:hint="eastAsia" w:ascii="Times New Roman" w:hAnsi="Times New Roman" w:eastAsia="仿宋_GB2312" w:cs="Times New Roman"/>
          <w:b w:val="0"/>
          <w:bCs w:val="0"/>
          <w:sz w:val="32"/>
          <w:szCs w:val="32"/>
        </w:rPr>
        <w:t>启动</w:t>
      </w:r>
      <w:r>
        <w:rPr>
          <w:rFonts w:ascii="Times New Roman" w:hAnsi="Times New Roman" w:eastAsia="仿宋_GB2312" w:cs="Times New Roman"/>
          <w:b w:val="0"/>
          <w:bCs w:val="0"/>
          <w:sz w:val="32"/>
          <w:szCs w:val="32"/>
        </w:rPr>
        <w:t>第三期“协同创新学校计划”，涵盖91所项目校</w:t>
      </w:r>
      <w:r>
        <w:rPr>
          <w:rFonts w:hint="eastAsia" w:ascii="Times New Roman" w:hAnsi="Times New Roman" w:eastAsia="仿宋_GB2312" w:cs="Times New Roman"/>
          <w:b w:val="0"/>
          <w:bCs w:val="0"/>
          <w:sz w:val="32"/>
          <w:szCs w:val="32"/>
        </w:rPr>
        <w:t>，其中乡村学校占比90%</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shd w:val="clear" w:color="auto" w:fill="FFFFFF"/>
        </w:rPr>
        <w:t>推动首都基础教育优质均衡发展</w:t>
      </w:r>
      <w:r>
        <w:rPr>
          <w:rFonts w:ascii="Times New Roman" w:hAnsi="Times New Roman" w:eastAsia="仿宋_GB2312" w:cs="Times New Roman"/>
          <w:b w:val="0"/>
          <w:bCs w:val="0"/>
          <w:sz w:val="32"/>
          <w:szCs w:val="32"/>
          <w:shd w:val="clear" w:color="auto" w:fill="FFFFFF"/>
        </w:rPr>
        <w:t>。</w:t>
      </w:r>
      <w:r>
        <w:rPr>
          <w:rFonts w:ascii="Times New Roman" w:hAnsi="Times New Roman" w:eastAsia="仿宋_GB2312" w:cs="Times New Roman"/>
          <w:b w:val="0"/>
          <w:bCs w:val="0"/>
          <w:sz w:val="32"/>
          <w:szCs w:val="32"/>
        </w:rPr>
        <w:t>扎实开展学历教育，以提质增效为导向，有效帮助学员夯实本领提升能力。</w:t>
      </w:r>
      <w:r>
        <w:rPr>
          <w:rFonts w:ascii="Times New Roman" w:hAnsi="Times New Roman" w:eastAsia="仿宋_GB2312" w:cs="Times New Roman"/>
          <w:b w:val="0"/>
          <w:bCs w:val="0"/>
          <w:color w:val="000000"/>
          <w:sz w:val="32"/>
          <w:szCs w:val="32"/>
          <w:lang w:bidi="ar"/>
        </w:rPr>
        <w:t>举办第七届“启航杯”教学风采展示活动，助力新任教师站稳讲台。举办8场“强师大讲堂”，为</w:t>
      </w:r>
      <w:r>
        <w:rPr>
          <w:rFonts w:hint="eastAsia" w:ascii="Times New Roman" w:hAnsi="Times New Roman" w:eastAsia="仿宋_GB2312" w:cs="Times New Roman"/>
          <w:b w:val="0"/>
          <w:bCs w:val="0"/>
          <w:color w:val="000000"/>
          <w:sz w:val="32"/>
          <w:szCs w:val="32"/>
          <w:lang w:bidi="ar"/>
        </w:rPr>
        <w:t>全市</w:t>
      </w:r>
      <w:r>
        <w:rPr>
          <w:rFonts w:ascii="Times New Roman" w:hAnsi="Times New Roman" w:eastAsia="仿宋_GB2312" w:cs="Times New Roman"/>
          <w:b w:val="0"/>
          <w:bCs w:val="0"/>
          <w:color w:val="000000"/>
          <w:sz w:val="32"/>
          <w:szCs w:val="32"/>
          <w:lang w:bidi="ar"/>
        </w:rPr>
        <w:t>基础教育干部教师</w:t>
      </w:r>
      <w:r>
        <w:rPr>
          <w:rFonts w:hint="eastAsia" w:ascii="Times New Roman" w:hAnsi="Times New Roman" w:eastAsia="仿宋_GB2312" w:cs="Times New Roman"/>
          <w:b w:val="0"/>
          <w:bCs w:val="0"/>
          <w:color w:val="000000"/>
          <w:sz w:val="32"/>
          <w:szCs w:val="32"/>
          <w:lang w:bidi="ar"/>
        </w:rPr>
        <w:t>推送</w:t>
      </w:r>
      <w:r>
        <w:rPr>
          <w:rFonts w:ascii="Times New Roman" w:hAnsi="Times New Roman" w:eastAsia="仿宋_GB2312" w:cs="Times New Roman"/>
          <w:b w:val="0"/>
          <w:bCs w:val="0"/>
          <w:color w:val="000000"/>
          <w:sz w:val="32"/>
          <w:szCs w:val="32"/>
          <w:lang w:bidi="ar"/>
        </w:rPr>
        <w:t>高端培训</w:t>
      </w:r>
      <w:r>
        <w:rPr>
          <w:rFonts w:hint="eastAsia" w:ascii="Times New Roman" w:hAnsi="Times New Roman" w:eastAsia="仿宋_GB2312" w:cs="Times New Roman"/>
          <w:b w:val="0"/>
          <w:bCs w:val="0"/>
          <w:color w:val="000000"/>
          <w:sz w:val="32"/>
          <w:szCs w:val="32"/>
          <w:lang w:bidi="ar"/>
        </w:rPr>
        <w:t>内容。</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baseline"/>
        <w:rPr>
          <w:rFonts w:hint="eastAsia" w:ascii="Times New Roman" w:hAnsi="Times New Roman" w:eastAsia="楷体_GB2312" w:cs="Times New Roman"/>
          <w:b w:val="0"/>
          <w:bCs w:val="0"/>
          <w:color w:val="000000"/>
          <w:sz w:val="32"/>
          <w:szCs w:val="32"/>
          <w:lang w:val="en-US" w:eastAsia="zh-CN"/>
        </w:rPr>
      </w:pPr>
      <w:r>
        <w:rPr>
          <w:rFonts w:hint="eastAsia" w:ascii="Times New Roman" w:hAnsi="Times New Roman" w:eastAsia="楷体_GB2312" w:cs="Times New Roman"/>
          <w:b w:val="0"/>
          <w:bCs w:val="0"/>
          <w:color w:val="000000"/>
          <w:sz w:val="32"/>
          <w:szCs w:val="32"/>
        </w:rPr>
        <w:t>（三）</w:t>
      </w:r>
      <w:r>
        <w:rPr>
          <w:rFonts w:hint="eastAsia" w:ascii="Times New Roman" w:hAnsi="Times New Roman" w:eastAsia="楷体_GB2312" w:cs="Times New Roman"/>
          <w:b w:val="0"/>
          <w:bCs w:val="0"/>
          <w:color w:val="000000"/>
          <w:sz w:val="32"/>
          <w:szCs w:val="32"/>
          <w:lang w:val="en-US" w:eastAsia="zh-CN"/>
        </w:rPr>
        <w:t>积极探索</w:t>
      </w:r>
      <w:r>
        <w:rPr>
          <w:rFonts w:hint="eastAsia" w:ascii="Times New Roman" w:hAnsi="Times New Roman" w:eastAsia="楷体_GB2312" w:cs="Times New Roman"/>
          <w:b w:val="0"/>
          <w:bCs w:val="0"/>
          <w:color w:val="000000"/>
          <w:sz w:val="32"/>
          <w:szCs w:val="32"/>
        </w:rPr>
        <w:t>五育融合</w:t>
      </w:r>
      <w:r>
        <w:rPr>
          <w:rFonts w:hint="eastAsia" w:ascii="Times New Roman" w:hAnsi="Times New Roman" w:eastAsia="楷体_GB2312" w:cs="Times New Roman"/>
          <w:b w:val="0"/>
          <w:bCs w:val="0"/>
          <w:color w:val="000000"/>
          <w:sz w:val="32"/>
          <w:szCs w:val="32"/>
          <w:lang w:val="en-US" w:eastAsia="zh-CN"/>
        </w:rPr>
        <w:t>新途径</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baseline"/>
        <w:rPr>
          <w:rFonts w:hint="eastAsia"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扎实推进</w:t>
      </w:r>
      <w:r>
        <w:rPr>
          <w:rFonts w:hint="eastAsia" w:ascii="Times New Roman" w:hAnsi="Times New Roman" w:eastAsia="仿宋_GB2312" w:cs="Times New Roman"/>
          <w:b w:val="0"/>
          <w:bCs w:val="0"/>
          <w:color w:val="000000"/>
          <w:sz w:val="32"/>
          <w:szCs w:val="32"/>
        </w:rPr>
        <w:t>大</w:t>
      </w:r>
      <w:r>
        <w:rPr>
          <w:rFonts w:ascii="Times New Roman" w:hAnsi="Times New Roman" w:eastAsia="仿宋_GB2312" w:cs="Times New Roman"/>
          <w:b w:val="0"/>
          <w:bCs w:val="0"/>
          <w:color w:val="000000"/>
          <w:sz w:val="32"/>
          <w:szCs w:val="32"/>
        </w:rPr>
        <w:t>思政</w:t>
      </w:r>
      <w:r>
        <w:rPr>
          <w:rFonts w:hint="eastAsia" w:ascii="Times New Roman" w:hAnsi="Times New Roman" w:eastAsia="仿宋_GB2312" w:cs="Times New Roman"/>
          <w:b w:val="0"/>
          <w:bCs w:val="0"/>
          <w:color w:val="000000"/>
          <w:sz w:val="32"/>
          <w:szCs w:val="32"/>
        </w:rPr>
        <w:t>课</w:t>
      </w:r>
      <w:r>
        <w:rPr>
          <w:rFonts w:ascii="Times New Roman" w:hAnsi="Times New Roman" w:eastAsia="仿宋_GB2312" w:cs="Times New Roman"/>
          <w:b w:val="0"/>
          <w:bCs w:val="0"/>
          <w:color w:val="000000"/>
          <w:sz w:val="32"/>
          <w:szCs w:val="32"/>
        </w:rPr>
        <w:t>和课程思政建设。</w:t>
      </w:r>
      <w:r>
        <w:rPr>
          <w:rFonts w:hint="eastAsia" w:ascii="Times New Roman" w:hAnsi="Times New Roman" w:eastAsia="仿宋_GB2312" w:cs="Times New Roman"/>
          <w:b w:val="0"/>
          <w:bCs w:val="0"/>
          <w:color w:val="000000"/>
          <w:sz w:val="32"/>
          <w:szCs w:val="32"/>
        </w:rPr>
        <w:t>加强“大思政</w:t>
      </w:r>
      <w:r>
        <w:rPr>
          <w:rFonts w:hint="eastAsia" w:ascii="Times New Roman" w:hAnsi="Times New Roman" w:eastAsia="仿宋_GB2312" w:cs="Times New Roman"/>
          <w:b w:val="0"/>
          <w:bCs w:val="0"/>
          <w:color w:val="000000"/>
          <w:sz w:val="32"/>
          <w:szCs w:val="32"/>
          <w:lang w:val="en-US" w:eastAsia="zh-CN"/>
        </w:rPr>
        <w:t>课</w:t>
      </w:r>
      <w:r>
        <w:rPr>
          <w:rFonts w:hint="eastAsia" w:ascii="Times New Roman" w:hAnsi="Times New Roman" w:eastAsia="仿宋_GB2312" w:cs="Times New Roman"/>
          <w:b w:val="0"/>
          <w:bCs w:val="0"/>
          <w:color w:val="000000"/>
          <w:sz w:val="32"/>
          <w:szCs w:val="32"/>
        </w:rPr>
        <w:t>”顶层设计，</w:t>
      </w:r>
      <w:r>
        <w:rPr>
          <w:rFonts w:ascii="Times New Roman" w:hAnsi="Times New Roman" w:eastAsia="仿宋_GB2312" w:cs="Times New Roman"/>
          <w:b w:val="0"/>
          <w:bCs w:val="0"/>
          <w:color w:val="000000"/>
          <w:sz w:val="32"/>
          <w:szCs w:val="32"/>
        </w:rPr>
        <w:t>进一步</w:t>
      </w:r>
      <w:r>
        <w:rPr>
          <w:rFonts w:hint="eastAsia" w:ascii="Times New Roman" w:hAnsi="Times New Roman" w:eastAsia="仿宋_GB2312" w:cs="Times New Roman"/>
          <w:b w:val="0"/>
          <w:bCs w:val="0"/>
          <w:color w:val="000000"/>
          <w:sz w:val="32"/>
          <w:szCs w:val="32"/>
        </w:rPr>
        <w:t>完善思想政治教育体系和育人格局</w:t>
      </w:r>
      <w:r>
        <w:rPr>
          <w:rFonts w:ascii="Times New Roman" w:hAnsi="Times New Roman" w:eastAsia="仿宋_GB2312" w:cs="Times New Roman"/>
          <w:b w:val="0"/>
          <w:bCs w:val="0"/>
          <w:color w:val="000000"/>
          <w:sz w:val="32"/>
          <w:szCs w:val="32"/>
        </w:rPr>
        <w:t>。承办习近平新时代中国特色社会主义思想</w:t>
      </w:r>
      <w:r>
        <w:rPr>
          <w:rFonts w:hint="eastAsia" w:ascii="Times New Roman" w:hAnsi="Times New Roman" w:eastAsia="仿宋_GB2312" w:cs="Times New Roman"/>
          <w:b w:val="0"/>
          <w:bCs w:val="0"/>
          <w:color w:val="000000"/>
          <w:sz w:val="32"/>
          <w:szCs w:val="32"/>
        </w:rPr>
        <w:t>“三进”</w:t>
      </w:r>
      <w:r>
        <w:rPr>
          <w:rFonts w:ascii="Times New Roman" w:hAnsi="Times New Roman" w:eastAsia="仿宋_GB2312" w:cs="Times New Roman"/>
          <w:b w:val="0"/>
          <w:bCs w:val="0"/>
          <w:color w:val="000000"/>
          <w:sz w:val="32"/>
          <w:szCs w:val="32"/>
        </w:rPr>
        <w:t>工作交流会，举办大中小学思政教育一体化建设研讨会</w:t>
      </w:r>
      <w:r>
        <w:rPr>
          <w:rFonts w:hint="eastAsia"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sz w:val="32"/>
          <w:szCs w:val="32"/>
        </w:rPr>
        <w:t>“思政大家谈”</w:t>
      </w:r>
      <w:r>
        <w:rPr>
          <w:rFonts w:hint="eastAsia" w:ascii="Times New Roman" w:hAnsi="Times New Roman" w:eastAsia="仿宋_GB2312" w:cs="Times New Roman"/>
          <w:b w:val="0"/>
          <w:bCs w:val="0"/>
          <w:color w:val="000000"/>
          <w:sz w:val="32"/>
          <w:szCs w:val="32"/>
        </w:rPr>
        <w:t>等</w:t>
      </w:r>
      <w:r>
        <w:rPr>
          <w:rFonts w:ascii="Times New Roman" w:hAnsi="Times New Roman" w:eastAsia="仿宋_GB2312" w:cs="Times New Roman"/>
          <w:b w:val="0"/>
          <w:bCs w:val="0"/>
          <w:color w:val="000000"/>
          <w:sz w:val="32"/>
          <w:szCs w:val="32"/>
        </w:rPr>
        <w:t>系列活动。研发16门北京市“十四五”时期中小学教师培训</w:t>
      </w:r>
      <w:r>
        <w:rPr>
          <w:rFonts w:hint="eastAsia"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sz w:val="32"/>
          <w:szCs w:val="32"/>
        </w:rPr>
        <w:t>思想政治素质与师德素养</w:t>
      </w:r>
      <w:r>
        <w:rPr>
          <w:rFonts w:hint="eastAsia"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sz w:val="32"/>
          <w:szCs w:val="32"/>
        </w:rPr>
        <w:t>公共必修课程</w:t>
      </w:r>
      <w:r>
        <w:rPr>
          <w:rFonts w:hint="eastAsia"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baseline"/>
        <w:rPr>
          <w:rFonts w:ascii="Times New Roman" w:hAnsi="Times New Roman" w:eastAsia="仿宋_GB2312" w:cs="仿宋_GB2312"/>
          <w:b w:val="0"/>
          <w:bCs w:val="0"/>
          <w:color w:val="000000"/>
          <w:sz w:val="32"/>
          <w:szCs w:val="32"/>
          <w:lang w:bidi="ar"/>
        </w:rPr>
      </w:pPr>
      <w:r>
        <w:rPr>
          <w:rFonts w:hint="eastAsia" w:ascii="Times New Roman" w:hAnsi="Times New Roman" w:eastAsia="仿宋_GB2312" w:cs="仿宋_GB2312"/>
          <w:b w:val="0"/>
          <w:bCs w:val="0"/>
          <w:color w:val="000000"/>
          <w:sz w:val="32"/>
          <w:szCs w:val="32"/>
          <w:lang w:bidi="ar"/>
        </w:rPr>
        <w:t>坚定服务“中小学体育美育改革”，开发“暑期体育教师带你一起跑”“学生体能动作库”等融媒体资源，</w:t>
      </w:r>
      <w:r>
        <w:rPr>
          <w:rFonts w:ascii="Times New Roman" w:hAnsi="Times New Roman" w:eastAsia="仿宋_GB2312" w:cs="仿宋_GB2312"/>
          <w:b w:val="0"/>
          <w:bCs w:val="0"/>
          <w:color w:val="000000"/>
          <w:sz w:val="32"/>
          <w:szCs w:val="32"/>
          <w:lang w:bidi="ar"/>
        </w:rPr>
        <w:t>举办</w:t>
      </w:r>
      <w:r>
        <w:rPr>
          <w:rFonts w:hint="eastAsia" w:ascii="Times New Roman" w:hAnsi="Times New Roman" w:eastAsia="仿宋_GB2312" w:cs="仿宋_GB2312"/>
          <w:b w:val="0"/>
          <w:bCs w:val="0"/>
          <w:color w:val="000000"/>
          <w:sz w:val="32"/>
          <w:szCs w:val="32"/>
          <w:lang w:bidi="ar"/>
        </w:rPr>
        <w:t>“美育·美韵·美德”中小学教师优秀艺术作品</w:t>
      </w:r>
      <w:r>
        <w:rPr>
          <w:rFonts w:ascii="Times New Roman" w:hAnsi="Times New Roman" w:eastAsia="仿宋_GB2312" w:cs="仿宋_GB2312"/>
          <w:b w:val="0"/>
          <w:bCs w:val="0"/>
          <w:color w:val="000000"/>
          <w:sz w:val="32"/>
          <w:szCs w:val="32"/>
          <w:lang w:bidi="ar"/>
        </w:rPr>
        <w:t>展</w:t>
      </w:r>
      <w:r>
        <w:rPr>
          <w:rFonts w:hint="eastAsia" w:ascii="Times New Roman" w:hAnsi="Times New Roman" w:eastAsia="仿宋_GB2312" w:cs="仿宋_GB2312"/>
          <w:b w:val="0"/>
          <w:bCs w:val="0"/>
          <w:color w:val="000000"/>
          <w:sz w:val="32"/>
          <w:szCs w:val="32"/>
          <w:lang w:bidi="ar"/>
        </w:rPr>
        <w:t>，参与</w:t>
      </w:r>
      <w:r>
        <w:rPr>
          <w:rFonts w:ascii="Times New Roman" w:hAnsi="Times New Roman" w:eastAsia="仿宋_GB2312" w:cs="仿宋_GB2312"/>
          <w:b w:val="0"/>
          <w:bCs w:val="0"/>
          <w:color w:val="000000"/>
          <w:sz w:val="32"/>
          <w:szCs w:val="32"/>
          <w:lang w:bidi="ar"/>
        </w:rPr>
        <w:t>四六八年级学生体质健康统测</w:t>
      </w:r>
      <w:r>
        <w:rPr>
          <w:rFonts w:hint="eastAsia" w:ascii="Times New Roman" w:hAnsi="Times New Roman" w:eastAsia="仿宋_GB2312" w:cs="仿宋_GB2312"/>
          <w:b w:val="0"/>
          <w:bCs w:val="0"/>
          <w:color w:val="000000"/>
          <w:sz w:val="32"/>
          <w:szCs w:val="32"/>
          <w:lang w:bidi="ar"/>
        </w:rPr>
        <w:t>，服务体育、美育教学质量提升。召开“劳动·育人——探索‘劳动教育+’的育人路径”暨北京市中小学劳动教育教师培训交流研讨会，促进首都劳动教育师资队伍的专业化成长。承担北京市“师生在线心理咨询服务平台”任务，心理支持服务受到中小学一线教师的欢迎。搭建“3-6岁特殊儿童融合教育”学科创新平台，举办学前融合教育高质量发展研讨会，探索学前教育融合保教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（四）服务国家战略和区域发展有作为</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精心组织</w:t>
      </w:r>
      <w:r>
        <w:rPr>
          <w:rFonts w:hint="eastAsia" w:ascii="Times New Roman" w:hAnsi="Times New Roman" w:eastAsia="仿宋_GB2312" w:cs="Times New Roman"/>
          <w:b w:val="0"/>
          <w:bCs w:val="0"/>
          <w:sz w:val="32"/>
          <w:szCs w:val="32"/>
        </w:rPr>
        <w:t>“国培计划”</w:t>
      </w:r>
      <w:r>
        <w:rPr>
          <w:rFonts w:ascii="Times New Roman" w:hAnsi="Times New Roman" w:eastAsia="仿宋_GB2312" w:cs="Times New Roman"/>
          <w:b w:val="0"/>
          <w:bCs w:val="0"/>
          <w:sz w:val="32"/>
          <w:szCs w:val="32"/>
        </w:rPr>
        <w:t>示范项目</w:t>
      </w:r>
      <w:r>
        <w:rPr>
          <w:rFonts w:hint="eastAsia" w:ascii="Times New Roman" w:hAnsi="Times New Roman" w:eastAsia="仿宋_GB2312" w:cs="Times New Roman"/>
          <w:b w:val="0"/>
          <w:bCs w:val="0"/>
          <w:sz w:val="32"/>
          <w:szCs w:val="32"/>
        </w:rPr>
        <w:t>，2023年</w:t>
      </w:r>
      <w:r>
        <w:rPr>
          <w:rFonts w:ascii="Times New Roman" w:hAnsi="Times New Roman" w:eastAsia="仿宋_GB2312" w:cs="Times New Roman"/>
          <w:b w:val="0"/>
          <w:bCs w:val="0"/>
          <w:sz w:val="32"/>
          <w:szCs w:val="32"/>
        </w:rPr>
        <w:t>开展5个国培示范项目培训，</w:t>
      </w:r>
      <w:r>
        <w:rPr>
          <w:rFonts w:hint="eastAsia" w:ascii="Times New Roman" w:hAnsi="Times New Roman" w:eastAsia="仿宋_GB2312" w:cs="Times New Roman"/>
          <w:b w:val="0"/>
          <w:bCs w:val="0"/>
          <w:sz w:val="32"/>
          <w:szCs w:val="32"/>
        </w:rPr>
        <w:t>首次</w:t>
      </w:r>
      <w:r>
        <w:rPr>
          <w:rFonts w:ascii="Times New Roman" w:hAnsi="Times New Roman" w:eastAsia="仿宋_GB2312" w:cs="Times New Roman"/>
          <w:b w:val="0"/>
          <w:bCs w:val="0"/>
          <w:sz w:val="32"/>
          <w:szCs w:val="32"/>
        </w:rPr>
        <w:t>实现4种类型全覆盖</w:t>
      </w:r>
      <w:r>
        <w:rPr>
          <w:rFonts w:hint="eastAsia" w:ascii="Times New Roman" w:hAnsi="Times New Roman" w:eastAsia="仿宋_GB2312" w:cs="Times New Roman"/>
          <w:b w:val="0"/>
          <w:bCs w:val="0"/>
          <w:sz w:val="32"/>
          <w:szCs w:val="32"/>
        </w:rPr>
        <w:t>，3750名教师对项目总体满意度达100%。</w:t>
      </w:r>
      <w:r>
        <w:rPr>
          <w:rFonts w:ascii="Times New Roman" w:hAnsi="Times New Roman" w:eastAsia="仿宋_GB2312" w:cs="Times New Roman"/>
          <w:b w:val="0"/>
          <w:bCs w:val="0"/>
          <w:sz w:val="32"/>
          <w:szCs w:val="32"/>
        </w:rPr>
        <w:t>入选</w:t>
      </w:r>
      <w:r>
        <w:rPr>
          <w:rFonts w:hint="eastAsia" w:ascii="Times New Roman" w:hAnsi="Times New Roman" w:eastAsia="仿宋_GB2312" w:cs="Times New Roman"/>
          <w:b w:val="0"/>
          <w:bCs w:val="0"/>
          <w:sz w:val="32"/>
          <w:szCs w:val="32"/>
        </w:rPr>
        <w:t>并启动</w:t>
      </w:r>
      <w:r>
        <w:rPr>
          <w:rFonts w:ascii="Times New Roman" w:hAnsi="Times New Roman" w:eastAsia="仿宋_GB2312" w:cs="Times New Roman"/>
          <w:b w:val="0"/>
          <w:bCs w:val="0"/>
          <w:sz w:val="32"/>
          <w:szCs w:val="32"/>
        </w:rPr>
        <w:t>教育部新一轮</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双名计划</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基地</w:t>
      </w:r>
      <w:r>
        <w:rPr>
          <w:rFonts w:hint="eastAsia" w:ascii="Times New Roman" w:hAnsi="Times New Roman" w:eastAsia="仿宋_GB2312" w:cs="Times New Roman"/>
          <w:b w:val="0"/>
          <w:bCs w:val="0"/>
          <w:sz w:val="32"/>
          <w:szCs w:val="32"/>
        </w:rPr>
        <w:t>，大力培养引领基础教育改革发展的名校长和新时代“大先生”。</w:t>
      </w:r>
      <w:r>
        <w:rPr>
          <w:rFonts w:ascii="Times New Roman" w:hAnsi="Times New Roman" w:eastAsia="仿宋_GB2312" w:cs="Times New Roman"/>
          <w:b w:val="0"/>
          <w:bCs w:val="0"/>
          <w:sz w:val="32"/>
          <w:szCs w:val="32"/>
        </w:rPr>
        <w:t>高标准完成援助性培训任务，为新疆、青海、河北等6省培训3000余名教师。</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主动</w:t>
      </w:r>
      <w:r>
        <w:rPr>
          <w:rFonts w:hint="eastAsia" w:ascii="Times New Roman" w:hAnsi="Times New Roman" w:eastAsia="仿宋_GB2312" w:cs="Times New Roman"/>
          <w:b w:val="0"/>
          <w:bCs w:val="0"/>
          <w:sz w:val="32"/>
          <w:szCs w:val="32"/>
        </w:rPr>
        <w:t>服务京津冀协同发展。</w:t>
      </w:r>
      <w:r>
        <w:rPr>
          <w:rFonts w:ascii="Times New Roman" w:hAnsi="Times New Roman" w:eastAsia="仿宋_GB2312" w:cs="Times New Roman"/>
          <w:b w:val="0"/>
          <w:bCs w:val="0"/>
          <w:color w:val="000000"/>
          <w:sz w:val="32"/>
          <w:szCs w:val="32"/>
        </w:rPr>
        <w:t>与雄安新区签署教育合作协议</w:t>
      </w:r>
      <w:r>
        <w:rPr>
          <w:rFonts w:hint="eastAsia" w:ascii="Times New Roman" w:hAnsi="Times New Roman" w:eastAsia="仿宋_GB2312" w:cs="Times New Roman"/>
          <w:b w:val="0"/>
          <w:bCs w:val="0"/>
          <w:color w:val="000000"/>
          <w:sz w:val="32"/>
          <w:szCs w:val="32"/>
          <w:lang w:eastAsia="zh-CN"/>
        </w:rPr>
        <w:t>，</w:t>
      </w:r>
      <w:r>
        <w:rPr>
          <w:rFonts w:ascii="Times New Roman" w:hAnsi="Times New Roman" w:eastAsia="仿宋_GB2312" w:cs="Times New Roman"/>
          <w:b w:val="0"/>
          <w:bCs w:val="0"/>
          <w:color w:val="000000"/>
          <w:sz w:val="32"/>
          <w:szCs w:val="32"/>
        </w:rPr>
        <w:t>举办京雄学校发展共同体论坛和京津冀小学校长办学实践研讨会</w:t>
      </w:r>
      <w:r>
        <w:rPr>
          <w:rFonts w:hint="eastAsia" w:ascii="Times New Roman" w:hAnsi="Times New Roman" w:eastAsia="仿宋_GB2312" w:cs="Times New Roman"/>
          <w:b w:val="0"/>
          <w:bCs w:val="0"/>
          <w:color w:val="000000"/>
          <w:sz w:val="32"/>
          <w:szCs w:val="32"/>
          <w:lang w:eastAsia="zh-CN"/>
        </w:rPr>
        <w:t>。</w:t>
      </w:r>
      <w:r>
        <w:rPr>
          <w:rFonts w:ascii="Times New Roman" w:hAnsi="Times New Roman" w:eastAsia="仿宋_GB2312" w:cs="Times New Roman"/>
          <w:b w:val="0"/>
          <w:bCs w:val="0"/>
          <w:kern w:val="0"/>
          <w:sz w:val="32"/>
          <w:szCs w:val="32"/>
        </w:rPr>
        <w:t>支持通州区教师队伍建设，</w:t>
      </w:r>
      <w:r>
        <w:rPr>
          <w:rFonts w:ascii="Times New Roman" w:hAnsi="Times New Roman" w:eastAsia="仿宋_GB2312" w:cs="Times New Roman"/>
          <w:b w:val="0"/>
          <w:bCs w:val="0"/>
          <w:sz w:val="32"/>
          <w:szCs w:val="32"/>
        </w:rPr>
        <w:t>启动新一轮</w:t>
      </w:r>
      <w:r>
        <w:rPr>
          <w:rFonts w:hint="eastAsia" w:ascii="Times New Roman" w:hAnsi="Times New Roman" w:eastAsia="仿宋_GB2312" w:cs="Times New Roman"/>
          <w:b w:val="0"/>
          <w:bCs w:val="0"/>
          <w:sz w:val="32"/>
          <w:szCs w:val="32"/>
        </w:rPr>
        <w:t>市级支持计划。</w:t>
      </w:r>
      <w:r>
        <w:rPr>
          <w:rFonts w:ascii="Times New Roman" w:hAnsi="Times New Roman" w:eastAsia="仿宋_GB2312" w:cs="Times New Roman"/>
          <w:b w:val="0"/>
          <w:bCs w:val="0"/>
          <w:sz w:val="32"/>
          <w:szCs w:val="32"/>
        </w:rPr>
        <w:t>与房山区、门头沟区、经开区签署教育合作协议，</w:t>
      </w:r>
      <w:r>
        <w:rPr>
          <w:rFonts w:hint="eastAsia" w:ascii="Times New Roman" w:hAnsi="Times New Roman" w:eastAsia="仿宋_GB2312" w:cs="Times New Roman"/>
          <w:b w:val="0"/>
          <w:bCs w:val="0"/>
          <w:color w:val="000000"/>
          <w:sz w:val="32"/>
          <w:szCs w:val="32"/>
        </w:rPr>
        <w:t>有</w:t>
      </w:r>
      <w:r>
        <w:rPr>
          <w:rFonts w:ascii="Times New Roman" w:hAnsi="Times New Roman" w:eastAsia="仿宋_GB2312" w:cs="Times New Roman"/>
          <w:b w:val="0"/>
          <w:bCs w:val="0"/>
          <w:sz w:val="32"/>
          <w:szCs w:val="32"/>
        </w:rPr>
        <w:t>力支持首都重点功能区和受灾地区教育质量提升。与北京出版集团签署战略合作协议，共建共享优质资源。成立北京教育学院附校联盟，探索构建“一盟、两制、三策略”的工作格局，提升附校办学质量。</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进一步扩大国际交流与合作。</w:t>
      </w:r>
      <w:r>
        <w:rPr>
          <w:rFonts w:ascii="Times New Roman" w:hAnsi="Times New Roman" w:eastAsia="仿宋_GB2312" w:cs="Times New Roman"/>
          <w:b w:val="0"/>
          <w:bCs w:val="0"/>
          <w:sz w:val="32"/>
          <w:szCs w:val="32"/>
        </w:rPr>
        <w:t>高质量办好塞浦路斯大学孔子学院</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举办2023年塞浦路斯华人华侨迎新春联欢会、第四届中塞友好运动会等各种文化活动，成功加入LEAD学术联盟，全年参与文化体验、汉语学习的塞方人数达到1114人。组织第5期</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澳门学校领导储备人才培训课程</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培训。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（五）高站位履行代管北京市教师发展中心职责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助力</w:t>
      </w:r>
      <w:r>
        <w:rPr>
          <w:rFonts w:ascii="Times New Roman" w:hAnsi="Times New Roman" w:eastAsia="仿宋_GB2312" w:cs="Times New Roman"/>
          <w:b w:val="0"/>
          <w:bCs w:val="0"/>
          <w:sz w:val="32"/>
          <w:szCs w:val="32"/>
        </w:rPr>
        <w:t>教师发展中心</w:t>
      </w:r>
      <w:r>
        <w:rPr>
          <w:rFonts w:hint="eastAsia" w:ascii="Times New Roman" w:hAnsi="Times New Roman" w:eastAsia="仿宋_GB2312" w:cs="Times New Roman"/>
          <w:b w:val="0"/>
          <w:bCs w:val="0"/>
          <w:sz w:val="32"/>
          <w:szCs w:val="32"/>
        </w:rPr>
        <w:t>发挥好</w:t>
      </w:r>
      <w:r>
        <w:rPr>
          <w:rFonts w:ascii="Times New Roman" w:hAnsi="Times New Roman" w:eastAsia="仿宋_GB2312" w:cs="Times New Roman"/>
          <w:b w:val="0"/>
          <w:bCs w:val="0"/>
          <w:sz w:val="32"/>
          <w:szCs w:val="32"/>
        </w:rPr>
        <w:t>面向全市干部教师队伍建设的统筹、协调、管理职能</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仿宋_GB2312"/>
          <w:b w:val="0"/>
          <w:bCs w:val="0"/>
          <w:sz w:val="32"/>
          <w:szCs w:val="32"/>
        </w:rPr>
        <w:t>高质量组织完成2023年全国最美教师</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全市</w:t>
      </w:r>
      <w:r>
        <w:rPr>
          <w:rFonts w:hint="eastAsia" w:ascii="Times New Roman" w:hAnsi="Times New Roman" w:eastAsia="仿宋_GB2312" w:cs="仿宋_GB2312"/>
          <w:b w:val="0"/>
          <w:bCs w:val="0"/>
          <w:sz w:val="32"/>
          <w:szCs w:val="32"/>
        </w:rPr>
        <w:t>特级校长</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中小学正高级教师、市</w:t>
      </w:r>
      <w:r>
        <w:rPr>
          <w:rFonts w:hint="eastAsia" w:ascii="Times New Roman" w:hAnsi="Times New Roman" w:eastAsia="仿宋_GB2312" w:cs="仿宋_GB2312"/>
          <w:b w:val="0"/>
          <w:bCs w:val="0"/>
          <w:sz w:val="32"/>
          <w:szCs w:val="32"/>
          <w:lang w:val="en-US" w:eastAsia="zh-CN"/>
        </w:rPr>
        <w:t>级</w:t>
      </w:r>
      <w:r>
        <w:rPr>
          <w:rFonts w:hint="eastAsia" w:ascii="Times New Roman" w:hAnsi="Times New Roman" w:eastAsia="仿宋_GB2312" w:cs="仿宋_GB2312"/>
          <w:b w:val="0"/>
          <w:bCs w:val="0"/>
          <w:sz w:val="32"/>
          <w:szCs w:val="32"/>
        </w:rPr>
        <w:t>学科教学带头人</w:t>
      </w:r>
      <w:r>
        <w:rPr>
          <w:rFonts w:hint="eastAsia" w:ascii="Times New Roman" w:hAnsi="Times New Roman" w:eastAsia="仿宋_GB2312" w:cs="仿宋_GB2312"/>
          <w:b w:val="0"/>
          <w:bCs w:val="0"/>
          <w:sz w:val="32"/>
          <w:szCs w:val="32"/>
          <w:lang w:val="en-US" w:eastAsia="zh-CN"/>
        </w:rPr>
        <w:t>和</w:t>
      </w:r>
      <w:r>
        <w:rPr>
          <w:rFonts w:hint="eastAsia" w:ascii="Times New Roman" w:hAnsi="Times New Roman" w:eastAsia="仿宋_GB2312" w:cs="仿宋_GB2312"/>
          <w:b w:val="0"/>
          <w:bCs w:val="0"/>
          <w:sz w:val="32"/>
          <w:szCs w:val="32"/>
        </w:rPr>
        <w:t>骨干教师等10余项评审评选任务。推动市级教育系统干部教师培训、着力加强市属高校和职业院校教师培训。北京市教师资格认定“一网通办”基本实现，</w:t>
      </w:r>
      <w:r>
        <w:rPr>
          <w:rFonts w:ascii="Times New Roman" w:hAnsi="Times New Roman" w:eastAsia="仿宋_GB2312" w:cs="Times New Roman"/>
          <w:b w:val="0"/>
          <w:bCs w:val="0"/>
          <w:sz w:val="32"/>
          <w:szCs w:val="32"/>
        </w:rPr>
        <w:t>依法依规认定各级各类教师资格2万余人。以高质量教师发展课题研究引领市区两级干部教师队伍建设向纵深推进</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中心</w:t>
      </w:r>
      <w:r>
        <w:rPr>
          <w:rFonts w:hint="eastAsia" w:ascii="Times New Roman" w:hAnsi="Times New Roman" w:eastAsia="仿宋_GB2312" w:cs="Times New Roman"/>
          <w:b w:val="0"/>
          <w:bCs w:val="0"/>
          <w:sz w:val="32"/>
          <w:szCs w:val="32"/>
        </w:rPr>
        <w:t>业务用房综合改造项目竣工并投入使用，办公条件持续优化。</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（六）</w:t>
      </w:r>
      <w:r>
        <w:rPr>
          <w:rFonts w:hint="eastAsia" w:ascii="Times New Roman" w:hAnsi="Times New Roman" w:eastAsia="楷体_GB2312" w:cs="楷体_GB2312"/>
          <w:b w:val="0"/>
          <w:bCs w:val="0"/>
          <w:kern w:val="0"/>
          <w:sz w:val="32"/>
          <w:szCs w:val="32"/>
        </w:rPr>
        <w:t>人才队伍支撑力显著提升</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加强人才队伍建设。坚持师德师风第一标准，</w:t>
      </w:r>
      <w:r>
        <w:rPr>
          <w:rFonts w:ascii="Times New Roman" w:hAnsi="Times New Roman" w:eastAsia="仿宋_GB2312" w:cs="Times New Roman"/>
          <w:b w:val="0"/>
          <w:bCs w:val="0"/>
          <w:sz w:val="32"/>
          <w:szCs w:val="32"/>
        </w:rPr>
        <w:t>组织实施“六大行动”师德主题教育。不断优化师资队伍结构，全年引进2</w:t>
      </w:r>
      <w:r>
        <w:rPr>
          <w:rFonts w:hint="eastAsia" w:ascii="Times New Roman" w:hAnsi="Times New Roman" w:eastAsia="仿宋_GB2312" w:cs="Times New Roman"/>
          <w:b w:val="0"/>
          <w:bCs w:val="0"/>
          <w:sz w:val="32"/>
          <w:szCs w:val="32"/>
        </w:rPr>
        <w:t>7</w:t>
      </w:r>
      <w:r>
        <w:rPr>
          <w:rFonts w:ascii="Times New Roman" w:hAnsi="Times New Roman" w:eastAsia="仿宋_GB2312" w:cs="Times New Roman"/>
          <w:b w:val="0"/>
          <w:bCs w:val="0"/>
          <w:sz w:val="32"/>
          <w:szCs w:val="32"/>
        </w:rPr>
        <w:t>名专任教师（博士19名）与管理</w:t>
      </w:r>
      <w:r>
        <w:rPr>
          <w:rFonts w:hint="eastAsia" w:ascii="Times New Roman" w:hAnsi="Times New Roman" w:eastAsia="仿宋_GB2312" w:cs="Times New Roman"/>
          <w:b w:val="0"/>
          <w:bCs w:val="0"/>
          <w:sz w:val="32"/>
          <w:szCs w:val="32"/>
          <w:highlight w:val="none"/>
        </w:rPr>
        <w:t>干部</w:t>
      </w:r>
      <w:r>
        <w:rPr>
          <w:rFonts w:ascii="Times New Roman" w:hAnsi="Times New Roman" w:eastAsia="仿宋_GB2312" w:cs="Times New Roman"/>
          <w:b w:val="0"/>
          <w:bCs w:val="0"/>
          <w:sz w:val="32"/>
          <w:szCs w:val="32"/>
        </w:rPr>
        <w:t>，具有博士学位的专任教师</w:t>
      </w:r>
      <w:r>
        <w:rPr>
          <w:rFonts w:hint="eastAsia" w:ascii="Times New Roman" w:hAnsi="Times New Roman" w:eastAsia="仿宋_GB2312" w:cs="Times New Roman"/>
          <w:b w:val="0"/>
          <w:bCs w:val="0"/>
          <w:sz w:val="32"/>
          <w:szCs w:val="32"/>
        </w:rPr>
        <w:t>已达</w:t>
      </w:r>
      <w:r>
        <w:rPr>
          <w:rFonts w:ascii="Times New Roman" w:hAnsi="Times New Roman" w:eastAsia="仿宋_GB2312" w:cs="Times New Roman"/>
          <w:b w:val="0"/>
          <w:bCs w:val="0"/>
          <w:sz w:val="32"/>
          <w:szCs w:val="32"/>
        </w:rPr>
        <w:t>51.6%。</w:t>
      </w:r>
      <w:r>
        <w:rPr>
          <w:rFonts w:hint="eastAsia" w:ascii="Times New Roman" w:hAnsi="Times New Roman" w:eastAsia="仿宋_GB2312" w:cs="仿宋_GB2312"/>
          <w:b w:val="0"/>
          <w:bCs w:val="0"/>
          <w:sz w:val="32"/>
          <w:szCs w:val="32"/>
          <w:lang w:eastAsia="zh-Hans"/>
        </w:rPr>
        <w:t>组织召开</w:t>
      </w:r>
      <w:r>
        <w:rPr>
          <w:rFonts w:hint="eastAsia" w:ascii="Times New Roman" w:hAnsi="Times New Roman" w:eastAsia="仿宋_GB2312" w:cs="仿宋_GB2312"/>
          <w:b w:val="0"/>
          <w:bCs w:val="0"/>
          <w:sz w:val="32"/>
          <w:szCs w:val="32"/>
        </w:rPr>
        <w:t>青年教师座谈会，</w:t>
      </w:r>
      <w:r>
        <w:rPr>
          <w:rFonts w:hint="eastAsia" w:ascii="Times New Roman" w:hAnsi="Times New Roman" w:eastAsia="仿宋_GB2312" w:cs="仿宋_GB2312"/>
          <w:b w:val="0"/>
          <w:bCs w:val="0"/>
          <w:color w:val="000000"/>
          <w:sz w:val="32"/>
          <w:szCs w:val="32"/>
          <w:lang w:bidi="ar"/>
        </w:rPr>
        <w:t>深化“青年教师培养导师制”实施</w:t>
      </w:r>
      <w:r>
        <w:rPr>
          <w:rFonts w:ascii="Times New Roman" w:hAnsi="Times New Roman" w:eastAsia="仿宋_GB2312" w:cs="Times New Roman"/>
          <w:b w:val="0"/>
          <w:bCs w:val="0"/>
          <w:sz w:val="32"/>
          <w:szCs w:val="32"/>
        </w:rPr>
        <w:t>。稳步推进169名专业技术人员等级晋升，32名专业技术人员职务晋升。</w:t>
      </w:r>
      <w:r>
        <w:rPr>
          <w:rFonts w:hint="eastAsia" w:ascii="Times New Roman" w:hAnsi="Times New Roman" w:eastAsia="仿宋_GB2312" w:cs="仿宋_GB2312"/>
          <w:b w:val="0"/>
          <w:bCs w:val="0"/>
          <w:color w:val="000000"/>
          <w:sz w:val="32"/>
          <w:szCs w:val="32"/>
          <w:lang w:bidi="ar"/>
        </w:rPr>
        <w:t>出台《奖励性绩效分配实施办法》，建立以实绩贡献为基础的校院两级奖励性绩效分配制度。</w:t>
      </w:r>
      <w:r>
        <w:rPr>
          <w:rFonts w:ascii="Times New Roman" w:hAnsi="Times New Roman" w:eastAsia="仿宋_GB2312" w:cs="Times New Roman"/>
          <w:b w:val="0"/>
          <w:bCs w:val="0"/>
          <w:sz w:val="32"/>
          <w:szCs w:val="32"/>
        </w:rPr>
        <w:t>1人荣获第十六届北京市优秀思想政治工作者称号，6位老师在北京高校青教赛和青管赛中荣获佳绩</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color w:val="000000"/>
          <w:sz w:val="32"/>
          <w:szCs w:val="32"/>
          <w:highlight w:val="yellow"/>
          <w:shd w:val="clear" w:color="auto" w:fill="FFFFFF"/>
        </w:rPr>
      </w:pPr>
      <w:r>
        <w:rPr>
          <w:rFonts w:hint="eastAsia" w:ascii="Times New Roman" w:hAnsi="Times New Roman" w:eastAsia="仿宋_GB2312" w:cs="Times New Roman"/>
          <w:b w:val="0"/>
          <w:bCs w:val="0"/>
          <w:sz w:val="32"/>
          <w:szCs w:val="32"/>
        </w:rPr>
        <w:t>坚持不懈抓好干部选育管用。举</w:t>
      </w:r>
      <w:r>
        <w:rPr>
          <w:rFonts w:hint="eastAsia" w:ascii="Times New Roman" w:hAnsi="Times New Roman" w:eastAsia="仿宋_GB2312" w:cs="仿宋_GB2312"/>
          <w:b w:val="0"/>
          <w:bCs w:val="0"/>
          <w:color w:val="000000"/>
          <w:sz w:val="32"/>
          <w:szCs w:val="32"/>
          <w:shd w:val="clear" w:color="auto" w:fill="FFFFFF"/>
        </w:rPr>
        <w:t>办中层以上干部主题教育读书班。</w:t>
      </w:r>
      <w:r>
        <w:rPr>
          <w:rFonts w:ascii="Times New Roman" w:hAnsi="Times New Roman" w:eastAsia="仿宋_GB2312" w:cs="Times New Roman"/>
          <w:b w:val="0"/>
          <w:bCs w:val="0"/>
          <w:color w:val="000000"/>
          <w:sz w:val="32"/>
          <w:szCs w:val="32"/>
          <w:shd w:val="clear" w:color="auto" w:fill="FFFFFF"/>
        </w:rPr>
        <w:t>规范做好中层干部选任工作</w:t>
      </w:r>
      <w:r>
        <w:rPr>
          <w:rFonts w:hint="eastAsia" w:ascii="Times New Roman" w:hAnsi="Times New Roman" w:eastAsia="仿宋_GB2312" w:cs="Times New Roman"/>
          <w:b w:val="0"/>
          <w:bCs w:val="0"/>
          <w:color w:val="000000"/>
          <w:sz w:val="32"/>
          <w:szCs w:val="32"/>
          <w:shd w:val="clear" w:color="auto" w:fill="FFFFFF"/>
          <w:lang w:eastAsia="zh-CN"/>
        </w:rPr>
        <w:t>。</w:t>
      </w:r>
      <w:r>
        <w:rPr>
          <w:rFonts w:ascii="Times New Roman" w:hAnsi="Times New Roman" w:eastAsia="仿宋_GB2312" w:cs="Times New Roman"/>
          <w:b w:val="0"/>
          <w:bCs w:val="0"/>
          <w:color w:val="000000"/>
          <w:sz w:val="32"/>
          <w:szCs w:val="32"/>
          <w:shd w:val="clear" w:color="auto" w:fill="FFFFFF"/>
        </w:rPr>
        <w:t>从严做好干部日常监督管理，严格执行重大事项请示报告、领导干部个人有关事项报告制度。加强优秀年轻干部培养，开展年轻干部专题研究，积极完成</w:t>
      </w:r>
      <w:r>
        <w:rPr>
          <w:rFonts w:hint="default" w:ascii="Times New Roman" w:hAnsi="Times New Roman" w:eastAsia="仿宋_GB2312" w:cs="Times New Roman"/>
          <w:b w:val="0"/>
          <w:bCs w:val="0"/>
          <w:color w:val="000000"/>
          <w:sz w:val="32"/>
          <w:szCs w:val="32"/>
          <w:shd w:val="clear" w:color="auto" w:fill="FFFFFF"/>
        </w:rPr>
        <w:t>选派干部参加市委巡视</w:t>
      </w:r>
      <w:r>
        <w:rPr>
          <w:rFonts w:ascii="Times New Roman" w:hAnsi="Times New Roman" w:eastAsia="仿宋_GB2312" w:cs="Times New Roman"/>
          <w:b w:val="0"/>
          <w:bCs w:val="0"/>
          <w:color w:val="000000"/>
          <w:sz w:val="32"/>
          <w:szCs w:val="32"/>
          <w:shd w:val="clear" w:color="auto" w:fill="FFFFFF"/>
        </w:rPr>
        <w:t>、</w:t>
      </w:r>
      <w:r>
        <w:rPr>
          <w:rFonts w:hint="default" w:ascii="Times New Roman" w:hAnsi="Times New Roman" w:eastAsia="仿宋_GB2312" w:cs="Times New Roman"/>
          <w:b w:val="0"/>
          <w:bCs w:val="0"/>
          <w:color w:val="000000"/>
          <w:sz w:val="32"/>
          <w:szCs w:val="32"/>
          <w:shd w:val="clear" w:color="auto" w:fill="FFFFFF"/>
        </w:rPr>
        <w:t>担任驻村第一书记</w:t>
      </w:r>
      <w:r>
        <w:rPr>
          <w:rFonts w:ascii="Times New Roman" w:hAnsi="Times New Roman" w:eastAsia="仿宋_GB2312" w:cs="Times New Roman"/>
          <w:b w:val="0"/>
          <w:bCs w:val="0"/>
          <w:color w:val="000000"/>
          <w:sz w:val="32"/>
          <w:szCs w:val="32"/>
          <w:shd w:val="clear" w:color="auto" w:fill="FFFFFF"/>
        </w:rPr>
        <w:t>工作。</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（七）学院内涵建设进一步深化</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持续</w:t>
      </w:r>
      <w:r>
        <w:rPr>
          <w:rFonts w:ascii="Times New Roman" w:hAnsi="Times New Roman" w:eastAsia="仿宋_GB2312" w:cs="Times New Roman"/>
          <w:b w:val="0"/>
          <w:bCs w:val="0"/>
          <w:sz w:val="32"/>
          <w:szCs w:val="32"/>
        </w:rPr>
        <w:t>加强培训能力建设。聚焦破解首都基础教育改革和教师成长实践中的重点、难点和热点问题，推出《新时代高质量教师培训研究丛书》。成立教学委员会，完善教学质量评价制度体系。加强课程建设，</w:t>
      </w:r>
      <w:r>
        <w:rPr>
          <w:rFonts w:ascii="Times New Roman" w:hAnsi="Times New Roman" w:eastAsia="仿宋_GB2312" w:cs="Times New Roman"/>
          <w:b w:val="0"/>
          <w:bCs w:val="0"/>
          <w:sz w:val="32"/>
          <w:szCs w:val="32"/>
          <w:highlight w:val="none"/>
        </w:rPr>
        <w:t>组织召开“一师一优课”精品课程建设论证评审会</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完成教务管理系统升级改造。办好用好“北京教师学习网”</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上线8923门课程</w:t>
      </w:r>
      <w:r>
        <w:rPr>
          <w:rFonts w:hint="eastAsia" w:ascii="Times New Roman" w:hAnsi="Times New Roman" w:eastAsia="仿宋_GB2312" w:cs="Times New Roman"/>
          <w:b w:val="0"/>
          <w:bCs w:val="0"/>
          <w:sz w:val="32"/>
          <w:szCs w:val="32"/>
        </w:rPr>
        <w:t>资源</w:t>
      </w:r>
      <w:r>
        <w:rPr>
          <w:rFonts w:ascii="Times New Roman" w:hAnsi="Times New Roman" w:eastAsia="仿宋_GB2312" w:cs="Times New Roman"/>
          <w:b w:val="0"/>
          <w:bCs w:val="0"/>
          <w:sz w:val="32"/>
          <w:szCs w:val="32"/>
        </w:rPr>
        <w:t>，2023年总访问量超310万人次。</w:t>
      </w:r>
      <w:r>
        <w:rPr>
          <w:rFonts w:hint="eastAsia" w:ascii="Times New Roman" w:hAnsi="Times New Roman" w:eastAsia="仿宋_GB2312" w:cs="Times New Roman"/>
          <w:b w:val="0"/>
          <w:bCs w:val="0"/>
          <w:sz w:val="32"/>
          <w:szCs w:val="32"/>
        </w:rPr>
        <w:t>相关研究成果</w:t>
      </w:r>
      <w:r>
        <w:rPr>
          <w:rFonts w:ascii="Times New Roman" w:hAnsi="Times New Roman" w:eastAsia="仿宋_GB2312" w:cs="Times New Roman"/>
          <w:b w:val="0"/>
          <w:bCs w:val="0"/>
          <w:sz w:val="32"/>
          <w:szCs w:val="32"/>
        </w:rPr>
        <w:t>被评为北京市教育数字化转型优秀案例。</w:t>
      </w:r>
    </w:p>
    <w:p>
      <w:pPr>
        <w:keepNext w:val="0"/>
        <w:keepLines w:val="0"/>
        <w:pageBreakBefore w:val="0"/>
        <w:widowControl/>
        <w:kinsoku/>
        <w:wordWrap/>
        <w:overflowPunct/>
        <w:topLinePunct w:val="0"/>
        <w:autoSpaceDE/>
        <w:autoSpaceDN/>
        <w:bidi w:val="0"/>
        <w:spacing w:line="560" w:lineRule="exact"/>
        <w:ind w:firstLine="640" w:firstLineChars="200"/>
        <w:rPr>
          <w:rFonts w:ascii="仿宋_GB2312" w:hAnsi="仿宋_GB2312" w:eastAsia="仿宋_GB2312" w:cs="仿宋_GB2312"/>
          <w:b w:val="0"/>
          <w:bCs w:val="0"/>
          <w:color w:val="000000"/>
          <w:sz w:val="32"/>
          <w:szCs w:val="32"/>
          <w:lang w:bidi="ar"/>
        </w:rPr>
      </w:pPr>
      <w:r>
        <w:rPr>
          <w:rFonts w:ascii="Times New Roman" w:hAnsi="Times New Roman" w:eastAsia="仿宋_GB2312" w:cs="Times New Roman"/>
          <w:b w:val="0"/>
          <w:bCs w:val="0"/>
          <w:sz w:val="32"/>
          <w:szCs w:val="32"/>
        </w:rPr>
        <w:t>有组织科研引领支撑效能</w:t>
      </w:r>
      <w:r>
        <w:rPr>
          <w:rFonts w:hint="eastAsia" w:ascii="Times New Roman" w:hAnsi="Times New Roman" w:eastAsia="仿宋_GB2312" w:cs="Times New Roman"/>
          <w:b w:val="0"/>
          <w:bCs w:val="0"/>
          <w:sz w:val="32"/>
          <w:szCs w:val="32"/>
        </w:rPr>
        <w:t>不断增强</w:t>
      </w:r>
      <w:r>
        <w:rPr>
          <w:rFonts w:ascii="Times New Roman" w:hAnsi="Times New Roman" w:eastAsia="仿宋_GB2312" w:cs="Times New Roman"/>
          <w:b w:val="0"/>
          <w:bCs w:val="0"/>
          <w:sz w:val="32"/>
          <w:szCs w:val="32"/>
        </w:rPr>
        <w:t>。积极落实《学科建设三年行动计划》，启动新一轮学科创新平台建设，切实加强过程管理与服务。举办“先锋”青年博士学术讲座</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“C刊主编进学院”</w:t>
      </w:r>
      <w:r>
        <w:rPr>
          <w:rFonts w:hint="eastAsia" w:ascii="Times New Roman" w:hAnsi="Times New Roman" w:eastAsia="仿宋_GB2312" w:cs="Times New Roman"/>
          <w:b w:val="0"/>
          <w:bCs w:val="0"/>
          <w:sz w:val="32"/>
          <w:szCs w:val="32"/>
        </w:rPr>
        <w:t>等</w:t>
      </w:r>
      <w:r>
        <w:rPr>
          <w:rFonts w:ascii="Times New Roman" w:hAnsi="Times New Roman" w:eastAsia="仿宋_GB2312" w:cs="Times New Roman"/>
          <w:b w:val="0"/>
          <w:bCs w:val="0"/>
          <w:sz w:val="32"/>
          <w:szCs w:val="32"/>
        </w:rPr>
        <w:t>活动。强化课题申报和管理，</w:t>
      </w:r>
      <w:r>
        <w:rPr>
          <w:rFonts w:ascii="Times New Roman" w:hAnsi="Times New Roman" w:eastAsia="仿宋_GB2312" w:cs="Times New Roman"/>
          <w:b w:val="0"/>
          <w:bCs w:val="0"/>
          <w:sz w:val="32"/>
          <w:szCs w:val="32"/>
          <w:lang w:val="zh-CN"/>
        </w:rPr>
        <w:t>202</w:t>
      </w:r>
      <w:r>
        <w:rPr>
          <w:rFonts w:ascii="Times New Roman" w:hAnsi="Times New Roman" w:eastAsia="仿宋_GB2312" w:cs="Times New Roman"/>
          <w:b w:val="0"/>
          <w:bCs w:val="0"/>
          <w:sz w:val="32"/>
          <w:szCs w:val="32"/>
        </w:rPr>
        <w:t>3</w:t>
      </w:r>
      <w:r>
        <w:rPr>
          <w:rFonts w:ascii="Times New Roman" w:hAnsi="Times New Roman" w:eastAsia="仿宋_GB2312" w:cs="Times New Roman"/>
          <w:b w:val="0"/>
          <w:bCs w:val="0"/>
          <w:sz w:val="32"/>
          <w:szCs w:val="32"/>
          <w:lang w:val="zh-CN"/>
        </w:rPr>
        <w:t>年</w:t>
      </w:r>
      <w:r>
        <w:rPr>
          <w:rFonts w:ascii="Times New Roman" w:hAnsi="Times New Roman" w:eastAsia="仿宋_GB2312" w:cs="Times New Roman"/>
          <w:b w:val="0"/>
          <w:bCs w:val="0"/>
          <w:sz w:val="32"/>
          <w:szCs w:val="32"/>
        </w:rPr>
        <w:t>学院各类纵向</w:t>
      </w:r>
      <w:r>
        <w:rPr>
          <w:rFonts w:ascii="Times New Roman" w:hAnsi="Times New Roman" w:eastAsia="仿宋_GB2312" w:cs="Times New Roman"/>
          <w:b w:val="0"/>
          <w:bCs w:val="0"/>
          <w:sz w:val="32"/>
          <w:szCs w:val="32"/>
          <w:lang w:val="zh-CN"/>
        </w:rPr>
        <w:t>课题</w:t>
      </w:r>
      <w:r>
        <w:rPr>
          <w:rFonts w:hint="eastAsia" w:ascii="Times New Roman" w:hAnsi="Times New Roman" w:eastAsia="仿宋_GB2312" w:cs="Times New Roman"/>
          <w:b w:val="0"/>
          <w:bCs w:val="0"/>
          <w:sz w:val="32"/>
          <w:szCs w:val="32"/>
        </w:rPr>
        <w:t>获批</w:t>
      </w:r>
      <w:r>
        <w:rPr>
          <w:rFonts w:ascii="Times New Roman" w:hAnsi="Times New Roman" w:eastAsia="仿宋_GB2312" w:cs="Times New Roman"/>
          <w:b w:val="0"/>
          <w:bCs w:val="0"/>
          <w:sz w:val="32"/>
          <w:szCs w:val="32"/>
        </w:rPr>
        <w:t>16</w:t>
      </w:r>
      <w:r>
        <w:rPr>
          <w:rFonts w:ascii="Times New Roman" w:hAnsi="Times New Roman" w:eastAsia="仿宋_GB2312" w:cs="Times New Roman"/>
          <w:b w:val="0"/>
          <w:bCs w:val="0"/>
          <w:sz w:val="32"/>
          <w:szCs w:val="32"/>
          <w:lang w:val="zh-CN"/>
        </w:rPr>
        <w:t>项，</w:t>
      </w:r>
      <w:r>
        <w:rPr>
          <w:rFonts w:ascii="Times New Roman" w:hAnsi="Times New Roman" w:eastAsia="仿宋_GB2312" w:cs="Times New Roman"/>
          <w:b w:val="0"/>
          <w:bCs w:val="0"/>
          <w:sz w:val="32"/>
          <w:szCs w:val="32"/>
        </w:rPr>
        <w:t>教职工发表论文319篇，出版著作89部</w:t>
      </w:r>
      <w:r>
        <w:rPr>
          <w:rFonts w:ascii="Times New Roman" w:hAnsi="Times New Roman" w:eastAsia="仿宋_GB2312" w:cs="Times New Roman"/>
          <w:b w:val="0"/>
          <w:bCs w:val="0"/>
          <w:sz w:val="32"/>
          <w:szCs w:val="32"/>
          <w:lang w:val="zh-CN"/>
        </w:rPr>
        <w:t>。</w:t>
      </w:r>
      <w:r>
        <w:rPr>
          <w:rFonts w:ascii="Times New Roman" w:hAnsi="Times New Roman" w:eastAsia="仿宋_GB2312" w:cs="Times New Roman"/>
          <w:b w:val="0"/>
          <w:bCs w:val="0"/>
          <w:sz w:val="32"/>
          <w:szCs w:val="32"/>
        </w:rPr>
        <w:t>高质量完成《北京教育丛书》编辑出版工作。</w:t>
      </w:r>
      <w:r>
        <w:rPr>
          <w:rFonts w:hint="eastAsia" w:ascii="仿宋_GB2312" w:hAnsi="仿宋_GB2312" w:eastAsia="仿宋_GB2312" w:cs="仿宋_GB2312"/>
          <w:b w:val="0"/>
          <w:bCs w:val="0"/>
          <w:color w:val="000000"/>
          <w:sz w:val="32"/>
          <w:szCs w:val="32"/>
          <w:lang w:bidi="ar"/>
        </w:rPr>
        <w:t>《教师发展研究》《北京教育学院学报》办刊水平持续提高，两刊在北京地区报纸期刊社会效益评价中考核</w:t>
      </w:r>
      <w:r>
        <w:rPr>
          <w:rFonts w:hint="eastAsia" w:ascii="仿宋_GB2312" w:hAnsi="仿宋_GB2312" w:eastAsia="仿宋_GB2312" w:cs="仿宋_GB2312"/>
          <w:b w:val="0"/>
          <w:bCs w:val="0"/>
          <w:color w:val="000000"/>
          <w:sz w:val="32"/>
          <w:szCs w:val="32"/>
          <w:lang w:val="en-US" w:eastAsia="zh-CN" w:bidi="ar"/>
        </w:rPr>
        <w:t>均为</w:t>
      </w:r>
      <w:r>
        <w:rPr>
          <w:rFonts w:hint="eastAsia" w:ascii="仿宋_GB2312" w:hAnsi="仿宋_GB2312" w:eastAsia="仿宋_GB2312" w:cs="仿宋_GB2312"/>
          <w:b w:val="0"/>
          <w:bCs w:val="0"/>
          <w:color w:val="000000"/>
          <w:sz w:val="32"/>
          <w:szCs w:val="32"/>
          <w:lang w:bidi="ar"/>
        </w:rPr>
        <w:t>优秀。</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信息化建设水平迈上新台阶。统筹推进多项基础网络建设工作，进一步优化网络的覆盖区域和连接质量。不断提升网络安全保障能力，优化系统管理模式</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落实全市软件正版化工作部署和要求，大力推动国产办公软件应用推广。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扎实推进依法治校。加强制度“废改立”工作，2023年编制制度汇编2册，修订和新立制度17项。积极推进信息公开工作，坚持学院领导接待日制度，畅通教职工诉求渠道。着力提升“接诉即办”工作成效，获北京市教育政务服务中心肯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（八）教职工干事创业环境不断优化</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财务管理提质增效。加大经费</w:t>
      </w:r>
      <w:r>
        <w:rPr>
          <w:rFonts w:hint="eastAsia" w:ascii="Times New Roman" w:hAnsi="Times New Roman" w:eastAsia="仿宋_GB2312" w:cs="Times New Roman"/>
          <w:b w:val="0"/>
          <w:bCs w:val="0"/>
          <w:color w:val="000000"/>
          <w:sz w:val="32"/>
          <w:szCs w:val="32"/>
        </w:rPr>
        <w:t>统筹调控力度</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sz w:val="32"/>
          <w:szCs w:val="32"/>
        </w:rPr>
        <w:t>优化支出结构，提升预算执行率。进一步提高资金筹措力度，争取上级政策支持，学院教职工绩效工资</w:t>
      </w:r>
      <w:r>
        <w:rPr>
          <w:rFonts w:hint="eastAsia" w:ascii="Times New Roman" w:hAnsi="Times New Roman" w:eastAsia="仿宋_GB2312" w:cs="Times New Roman"/>
          <w:b w:val="0"/>
          <w:bCs w:val="0"/>
          <w:sz w:val="32"/>
          <w:szCs w:val="32"/>
          <w:lang w:val="en-US" w:eastAsia="zh-CN"/>
        </w:rPr>
        <w:t>总额</w:t>
      </w:r>
      <w:r>
        <w:rPr>
          <w:rFonts w:hint="eastAsia" w:ascii="Times New Roman" w:hAnsi="Times New Roman" w:eastAsia="仿宋_GB2312" w:cs="Times New Roman"/>
          <w:b w:val="0"/>
          <w:bCs w:val="0"/>
          <w:sz w:val="32"/>
          <w:szCs w:val="32"/>
        </w:rPr>
        <w:t>和财政性补助标准有了较大幅度提升。修订财务管理制度，</w:t>
      </w:r>
      <w:r>
        <w:rPr>
          <w:rFonts w:ascii="Times New Roman" w:hAnsi="Times New Roman" w:eastAsia="仿宋_GB2312" w:cs="Times New Roman"/>
          <w:b w:val="0"/>
          <w:bCs w:val="0"/>
          <w:sz w:val="32"/>
          <w:szCs w:val="32"/>
        </w:rPr>
        <w:t>加强内控体系建设</w:t>
      </w:r>
      <w:r>
        <w:rPr>
          <w:rFonts w:hint="eastAsia" w:ascii="Times New Roman" w:hAnsi="Times New Roman" w:eastAsia="仿宋_GB2312" w:cs="Times New Roman"/>
          <w:b w:val="0"/>
          <w:bCs w:val="0"/>
          <w:sz w:val="32"/>
          <w:szCs w:val="32"/>
        </w:rPr>
        <w:t>，防范和化解重大风险的能力得到进一步加强。规范各类采购招标程序。</w:t>
      </w:r>
      <w:r>
        <w:rPr>
          <w:rFonts w:ascii="Times New Roman" w:hAnsi="Times New Roman" w:eastAsia="仿宋_GB2312" w:cs="Times New Roman"/>
          <w:b w:val="0"/>
          <w:bCs w:val="0"/>
          <w:sz w:val="32"/>
          <w:szCs w:val="32"/>
        </w:rPr>
        <w:t>做好房屋管理、资产清查与报废工作。加强审计制度建设，开展2022年学院财务预算执行与决算审计、重大合同审计工作。推进图书采购经费专项审计整改。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Times New Roman"/>
          <w:b w:val="0"/>
          <w:bCs w:val="0"/>
          <w:color w:val="000000"/>
          <w:sz w:val="32"/>
          <w:szCs w:val="32"/>
        </w:rPr>
        <w:t>持续改善校园环境。</w:t>
      </w:r>
      <w:r>
        <w:rPr>
          <w:rFonts w:hint="eastAsia" w:ascii="Times New Roman" w:hAnsi="Times New Roman" w:eastAsia="仿宋_GB2312" w:cs="仿宋_GB2312"/>
          <w:b w:val="0"/>
          <w:bCs w:val="0"/>
          <w:color w:val="000000"/>
          <w:sz w:val="32"/>
          <w:szCs w:val="32"/>
        </w:rPr>
        <w:t>制定校区环境提升方案，</w:t>
      </w:r>
      <w:r>
        <w:rPr>
          <w:rFonts w:hint="eastAsia" w:ascii="Times New Roman" w:hAnsi="Times New Roman" w:eastAsia="仿宋_GB2312" w:cs="Times New Roman"/>
          <w:b w:val="0"/>
          <w:bCs w:val="0"/>
          <w:color w:val="000000"/>
          <w:sz w:val="32"/>
          <w:szCs w:val="32"/>
        </w:rPr>
        <w:t>全年完成各类修缮工程15项。切实解决教职工充电难题，为中轴路校区加装充电车位，修建室外自行车棚，实现四个校区电瓶车充电桩安装全覆盖。</w:t>
      </w:r>
      <w:r>
        <w:rPr>
          <w:rFonts w:hint="eastAsia" w:ascii="Times New Roman" w:hAnsi="Times New Roman" w:eastAsia="仿宋_GB2312" w:cs="Times New Roman"/>
          <w:b w:val="0"/>
          <w:bCs w:val="0"/>
          <w:sz w:val="32"/>
          <w:szCs w:val="32"/>
        </w:rPr>
        <w:t>积极提高后勤管理服务水平，</w:t>
      </w:r>
      <w:r>
        <w:rPr>
          <w:rFonts w:hint="eastAsia" w:ascii="Times New Roman" w:hAnsi="Times New Roman" w:eastAsia="仿宋_GB2312" w:cs="仿宋_GB2312"/>
          <w:b w:val="0"/>
          <w:bCs w:val="0"/>
          <w:sz w:val="32"/>
          <w:szCs w:val="32"/>
        </w:rPr>
        <w:t>加强安保、物业、餐饮服务监管。</w:t>
      </w:r>
      <w:r>
        <w:rPr>
          <w:rFonts w:hint="eastAsia" w:ascii="Times New Roman" w:hAnsi="Times New Roman" w:eastAsia="仿宋_GB2312" w:cs="Times New Roman"/>
          <w:b w:val="0"/>
          <w:bCs w:val="0"/>
          <w:sz w:val="32"/>
          <w:szCs w:val="32"/>
        </w:rPr>
        <w:t>多措并举提高餐饮</w:t>
      </w:r>
      <w:r>
        <w:rPr>
          <w:rFonts w:ascii="Times New Roman" w:hAnsi="Times New Roman" w:eastAsia="仿宋_GB2312" w:cs="Times New Roman"/>
          <w:b w:val="0"/>
          <w:bCs w:val="0"/>
          <w:sz w:val="32"/>
          <w:szCs w:val="32"/>
        </w:rPr>
        <w:t>服务质量</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sz w:val="32"/>
          <w:szCs w:val="32"/>
        </w:rPr>
        <w:t>全年保障教职工、学员用餐</w:t>
      </w:r>
      <w:r>
        <w:rPr>
          <w:rFonts w:hint="eastAsia" w:ascii="Times New Roman" w:hAnsi="Times New Roman" w:eastAsia="仿宋_GB2312" w:cs="Times New Roman"/>
          <w:b w:val="0"/>
          <w:bCs w:val="0"/>
          <w:sz w:val="32"/>
          <w:szCs w:val="32"/>
        </w:rPr>
        <w:t>27</w:t>
      </w:r>
      <w:r>
        <w:rPr>
          <w:rFonts w:ascii="Times New Roman" w:hAnsi="Times New Roman" w:eastAsia="仿宋_GB2312" w:cs="Times New Roman"/>
          <w:b w:val="0"/>
          <w:bCs w:val="0"/>
          <w:color w:val="000000"/>
          <w:sz w:val="32"/>
          <w:szCs w:val="32"/>
        </w:rPr>
        <w:t>万余</w:t>
      </w:r>
      <w:r>
        <w:rPr>
          <w:rFonts w:hint="eastAsia" w:ascii="Times New Roman" w:hAnsi="Times New Roman" w:eastAsia="仿宋_GB2312" w:cs="Times New Roman"/>
          <w:b w:val="0"/>
          <w:bCs w:val="0"/>
          <w:color w:val="000000"/>
          <w:sz w:val="32"/>
          <w:szCs w:val="32"/>
        </w:rPr>
        <w:t>人次。</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扎实做好校园安全稳定工作。加强</w:t>
      </w:r>
      <w:r>
        <w:rPr>
          <w:rFonts w:hint="eastAsia" w:ascii="Times New Roman" w:hAnsi="Times New Roman" w:eastAsia="仿宋_GB2312" w:cs="Times New Roman"/>
          <w:b w:val="0"/>
          <w:bCs w:val="0"/>
          <w:sz w:val="32"/>
          <w:szCs w:val="32"/>
        </w:rPr>
        <w:t>节假日和</w:t>
      </w:r>
      <w:r>
        <w:rPr>
          <w:rFonts w:ascii="Times New Roman" w:hAnsi="Times New Roman" w:eastAsia="仿宋_GB2312" w:cs="Times New Roman"/>
          <w:b w:val="0"/>
          <w:bCs w:val="0"/>
          <w:sz w:val="32"/>
          <w:szCs w:val="32"/>
        </w:rPr>
        <w:t>重要</w:t>
      </w:r>
      <w:r>
        <w:rPr>
          <w:rFonts w:hint="eastAsia" w:ascii="Times New Roman" w:hAnsi="Times New Roman" w:eastAsia="仿宋_GB2312" w:cs="Times New Roman"/>
          <w:b w:val="0"/>
          <w:bCs w:val="0"/>
          <w:sz w:val="32"/>
          <w:szCs w:val="32"/>
        </w:rPr>
        <w:t>敏感</w:t>
      </w:r>
      <w:r>
        <w:rPr>
          <w:rFonts w:ascii="Times New Roman" w:hAnsi="Times New Roman" w:eastAsia="仿宋_GB2312" w:cs="Times New Roman"/>
          <w:b w:val="0"/>
          <w:bCs w:val="0"/>
          <w:sz w:val="32"/>
          <w:szCs w:val="32"/>
        </w:rPr>
        <w:t>时期专人值班值守，细致</w:t>
      </w:r>
      <w:r>
        <w:rPr>
          <w:rFonts w:ascii="Times New Roman" w:hAnsi="Times New Roman" w:eastAsia="仿宋_GB2312" w:cs="Times New Roman"/>
          <w:b w:val="0"/>
          <w:bCs w:val="0"/>
          <w:color w:val="000000"/>
          <w:sz w:val="32"/>
          <w:szCs w:val="32"/>
        </w:rPr>
        <w:t>做好校园突发事件应急处置工作。</w:t>
      </w:r>
      <w:r>
        <w:rPr>
          <w:rFonts w:hint="eastAsia" w:ascii="Times New Roman" w:hAnsi="Times New Roman" w:eastAsia="仿宋_GB2312" w:cs="Times New Roman"/>
          <w:b w:val="0"/>
          <w:bCs w:val="0"/>
          <w:color w:val="000000"/>
          <w:sz w:val="32"/>
          <w:szCs w:val="32"/>
        </w:rPr>
        <w:t>先后</w:t>
      </w:r>
      <w:r>
        <w:rPr>
          <w:rFonts w:hint="eastAsia" w:ascii="Times New Roman" w:hAnsi="Times New Roman" w:eastAsia="仿宋_GB2312" w:cs="仿宋_GB2312"/>
          <w:b w:val="0"/>
          <w:bCs w:val="0"/>
          <w:color w:val="000000"/>
          <w:sz w:val="32"/>
          <w:szCs w:val="32"/>
        </w:rPr>
        <w:t>开展9次</w:t>
      </w:r>
      <w:r>
        <w:rPr>
          <w:rFonts w:ascii="Times New Roman" w:hAnsi="Times New Roman" w:eastAsia="仿宋_GB2312" w:cs="Times New Roman"/>
          <w:b w:val="0"/>
          <w:bCs w:val="0"/>
          <w:color w:val="000000"/>
          <w:sz w:val="32"/>
          <w:szCs w:val="32"/>
        </w:rPr>
        <w:t>安全隐患排查</w:t>
      </w:r>
      <w:r>
        <w:rPr>
          <w:rFonts w:hint="eastAsia" w:ascii="Times New Roman" w:hAnsi="Times New Roman" w:eastAsia="仿宋_GB2312" w:cs="Times New Roman"/>
          <w:b w:val="0"/>
          <w:bCs w:val="0"/>
          <w:color w:val="000000"/>
          <w:sz w:val="32"/>
          <w:szCs w:val="32"/>
        </w:rPr>
        <w:t>和整治</w:t>
      </w:r>
      <w:r>
        <w:rPr>
          <w:rFonts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sz w:val="32"/>
          <w:szCs w:val="32"/>
        </w:rPr>
        <w:t>深入开展安全教育培训，切实提升安全意识和防范能力。严格涉密人员管理，筑牢维护党和国家秘密安全的坚强防线。</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（九）党的领导更加坚强有力</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持续加强政治建设。坚持不懈用党的创新理论武装头脑、指导实践、推动工作。坚定拥护“两个确立”，增强“四个意识”、坚定“四个自信”、做到“两个维护”。坚持党委常委会“第一议题”学习制度，及时跟进学习习近平总书记重要讲话和重要指示批示精神。开展党委理论学习中心组集体学习25次，围绕“加快教育强国建设”等主题交流研讨6次。全面贯彻落实全国和北京市宣传思想文化工作会议精神，将意识形态工作纳入学院工作要点和全面从严治党年度任务安排，定期开展思想动态分析研判。加强对课程、教材、科研课题的意识形态把关。</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持续提升党建工作水平。深入贯彻落实新时代党的组织路线，调整优化基层党组织设置，完善基层党组织书记例会制度，充分发挥基层党组织的政治功能</w:t>
      </w:r>
      <w:r>
        <w:rPr>
          <w:rFonts w:hint="eastAsia" w:ascii="Times New Roman" w:hAnsi="Times New Roman" w:eastAsia="仿宋_GB2312" w:cs="Times New Roman"/>
          <w:b w:val="0"/>
          <w:bCs w:val="0"/>
          <w:sz w:val="32"/>
          <w:szCs w:val="32"/>
        </w:rPr>
        <w:t>和</w:t>
      </w:r>
      <w:r>
        <w:rPr>
          <w:rFonts w:ascii="Times New Roman" w:hAnsi="Times New Roman" w:eastAsia="仿宋_GB2312" w:cs="Times New Roman"/>
          <w:b w:val="0"/>
          <w:bCs w:val="0"/>
          <w:sz w:val="32"/>
          <w:szCs w:val="32"/>
        </w:rPr>
        <w:t>组织功能。扎实做好党员教育和党员发展工作。深入开展“两优一先”评选表彰工作，选树党建强、业务精、成效好的集体和个人等先进典型40个。</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纵</w:t>
      </w:r>
      <w:r>
        <w:rPr>
          <w:rFonts w:ascii="Times New Roman" w:hAnsi="Times New Roman" w:eastAsia="仿宋_GB2312" w:cs="Times New Roman"/>
          <w:b w:val="0"/>
          <w:bCs w:val="0"/>
          <w:sz w:val="32"/>
          <w:szCs w:val="32"/>
        </w:rPr>
        <w:t>深推进全面从严治党。党委常委会9次研究全面从严治党工作，制定年度任务安排，</w:t>
      </w:r>
      <w:r>
        <w:rPr>
          <w:rFonts w:hint="eastAsia" w:ascii="Times New Roman" w:hAnsi="Times New Roman" w:eastAsia="仿宋_GB2312" w:cs="Times New Roman"/>
          <w:b w:val="0"/>
          <w:bCs w:val="0"/>
          <w:sz w:val="32"/>
          <w:szCs w:val="32"/>
        </w:rPr>
        <w:t>开展对二级党组织落实主体责任的检查考核</w:t>
      </w:r>
      <w:r>
        <w:rPr>
          <w:rFonts w:ascii="Times New Roman" w:hAnsi="Times New Roman" w:eastAsia="仿宋_GB2312" w:cs="Times New Roman"/>
          <w:b w:val="0"/>
          <w:bCs w:val="0"/>
          <w:sz w:val="32"/>
          <w:szCs w:val="32"/>
        </w:rPr>
        <w:t>。建立健全党风廉政建设会商以及纪委书记与领导班子成员谈话机制，强化对“一把手”和领导班子监督。组织召开全面从严治党工作会暨警示教育大会。开展“书记讲纪法”和党风廉政建设与反腐败宣传教育月活动。全面总结梳理三届党委巡察工作，制定四届党委巡察工作规划。</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加强统战、群团、工会和侨联工作</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积极</w:t>
      </w:r>
      <w:r>
        <w:rPr>
          <w:rFonts w:ascii="Times New Roman" w:hAnsi="Times New Roman" w:eastAsia="仿宋_GB2312" w:cs="Times New Roman"/>
          <w:b w:val="0"/>
          <w:bCs w:val="0"/>
          <w:color w:val="000000"/>
          <w:sz w:val="32"/>
          <w:szCs w:val="32"/>
        </w:rPr>
        <w:t>推进民主管理，</w:t>
      </w:r>
      <w:r>
        <w:rPr>
          <w:rFonts w:ascii="Times New Roman" w:hAnsi="Times New Roman" w:eastAsia="仿宋_GB2312" w:cs="Times New Roman"/>
          <w:b w:val="0"/>
          <w:bCs w:val="0"/>
          <w:color w:val="000000"/>
          <w:kern w:val="0"/>
          <w:sz w:val="32"/>
          <w:szCs w:val="32"/>
          <w:lang w:bidi="ar"/>
        </w:rPr>
        <w:t>全面履行教代会、工会职能，</w:t>
      </w:r>
      <w:r>
        <w:rPr>
          <w:rFonts w:ascii="Times New Roman" w:hAnsi="Times New Roman" w:eastAsia="仿宋_GB2312" w:cs="Times New Roman"/>
          <w:b w:val="0"/>
          <w:bCs w:val="0"/>
          <w:color w:val="000000"/>
          <w:sz w:val="32"/>
          <w:szCs w:val="32"/>
        </w:rPr>
        <w:t>积极推进提案办理工作，9件提案全部办结，代表满意度达98.5%。</w:t>
      </w:r>
      <w:r>
        <w:rPr>
          <w:rFonts w:hint="eastAsia" w:ascii="Times New Roman" w:hAnsi="Times New Roman" w:eastAsia="仿宋_GB2312" w:cs="Times New Roman"/>
          <w:b w:val="0"/>
          <w:bCs w:val="0"/>
          <w:color w:val="000000"/>
          <w:sz w:val="32"/>
          <w:szCs w:val="32"/>
        </w:rPr>
        <w:t>开展困难职工帮扶，组织开展特色文化活动，教职工凝聚力向心力进一步增强。</w:t>
      </w:r>
      <w:r>
        <w:rPr>
          <w:rFonts w:ascii="Times New Roman" w:hAnsi="Times New Roman" w:eastAsia="仿宋_GB2312" w:cs="Times New Roman"/>
          <w:b w:val="0"/>
          <w:bCs w:val="0"/>
          <w:sz w:val="32"/>
          <w:szCs w:val="32"/>
        </w:rPr>
        <w:t>用心用情做好离退休老同志服务工作</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2023年开展重要节点走访慰问累计128人次</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一年来，学院</w:t>
      </w:r>
      <w:r>
        <w:rPr>
          <w:rFonts w:hint="eastAsia" w:ascii="Times New Roman" w:hAnsi="Times New Roman" w:eastAsia="仿宋_GB2312" w:cs="Times New Roman"/>
          <w:b w:val="0"/>
          <w:bCs w:val="0"/>
          <w:sz w:val="32"/>
          <w:szCs w:val="32"/>
          <w:lang w:val="en-US" w:eastAsia="zh-CN"/>
        </w:rPr>
        <w:t>在</w:t>
      </w:r>
      <w:r>
        <w:rPr>
          <w:rFonts w:hint="eastAsia" w:ascii="Times New Roman" w:hAnsi="Times New Roman" w:eastAsia="仿宋_GB2312" w:cs="Times New Roman"/>
          <w:b w:val="0"/>
          <w:bCs w:val="0"/>
          <w:sz w:val="32"/>
          <w:szCs w:val="32"/>
        </w:rPr>
        <w:t>全市高校党委书记抓基层党建工作述职考核结果为“好”</w:t>
      </w:r>
      <w:r>
        <w:rPr>
          <w:rFonts w:hint="eastAsia" w:ascii="Times New Roman" w:hAnsi="Times New Roman" w:eastAsia="仿宋_GB2312" w:cs="Times New Roman"/>
          <w:b w:val="0"/>
          <w:bCs w:val="0"/>
          <w:sz w:val="32"/>
          <w:szCs w:val="32"/>
          <w:lang w:eastAsia="zh-CN"/>
        </w:rPr>
        <w:t>、市属高校分类发展绩效考核中被评为优秀等次、</w:t>
      </w:r>
      <w:r>
        <w:rPr>
          <w:rFonts w:hint="eastAsia" w:ascii="Times New Roman" w:hAnsi="Times New Roman" w:eastAsia="仿宋_GB2312" w:cs="Times New Roman"/>
          <w:b w:val="0"/>
          <w:bCs w:val="0"/>
          <w:sz w:val="32"/>
          <w:szCs w:val="32"/>
        </w:rPr>
        <w:t>学院领导班子年度考核各项指标均为2018年度以来的最高，四个方面高于全市平均水平。</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各位代表，同志们，过去一年成绩的取得，离不开</w:t>
      </w:r>
      <w:r>
        <w:rPr>
          <w:rFonts w:hint="eastAsia" w:ascii="Times New Roman" w:hAnsi="Times New Roman" w:eastAsia="仿宋_GB2312" w:cs="Arial"/>
          <w:b w:val="0"/>
          <w:bCs w:val="0"/>
          <w:kern w:val="0"/>
          <w:sz w:val="32"/>
          <w:szCs w:val="32"/>
        </w:rPr>
        <w:t>市教育两委的亲切指导，是学院党委坚强领导的结果，更是全院教职工团结奋斗、砥砺奋进的结果。</w:t>
      </w:r>
      <w:r>
        <w:rPr>
          <w:rFonts w:hint="eastAsia" w:ascii="Times New Roman" w:hAnsi="Times New Roman" w:eastAsia="仿宋_GB2312" w:cs="Times New Roman"/>
          <w:b w:val="0"/>
          <w:bCs w:val="0"/>
          <w:sz w:val="32"/>
          <w:szCs w:val="32"/>
        </w:rPr>
        <w:t>借此机会，我代表学院领导班子，向全体教职工一年来的辛勤工作和无私奉献表示衷心的感谢！</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二、2024年学院主要工作安排</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sz w:val="32"/>
          <w:szCs w:val="32"/>
        </w:rPr>
        <w:t>2024年是新中国成立75周年，</w:t>
      </w:r>
      <w:bookmarkStart w:id="0" w:name="_GoBack"/>
      <w:bookmarkEnd w:id="0"/>
      <w:r>
        <w:rPr>
          <w:rFonts w:ascii="Times New Roman" w:hAnsi="Times New Roman" w:eastAsia="仿宋_GB2312" w:cs="Times New Roman"/>
          <w:b w:val="0"/>
          <w:bCs w:val="0"/>
          <w:sz w:val="32"/>
          <w:szCs w:val="32"/>
        </w:rPr>
        <w:t>是实现</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十四五</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规划目标任务的关键一年</w:t>
      </w:r>
      <w:r>
        <w:rPr>
          <w:rFonts w:hint="eastAsia" w:ascii="Times New Roman" w:hAnsi="Times New Roman" w:eastAsia="仿宋_GB2312" w:cs="Times New Roman"/>
          <w:b w:val="0"/>
          <w:bCs w:val="0"/>
          <w:sz w:val="32"/>
          <w:szCs w:val="32"/>
        </w:rPr>
        <w:t>。学院将</w:t>
      </w:r>
      <w:r>
        <w:rPr>
          <w:rFonts w:ascii="Times New Roman" w:hAnsi="Times New Roman" w:eastAsia="仿宋_GB2312" w:cs="Times New Roman"/>
          <w:b w:val="0"/>
          <w:bCs w:val="0"/>
          <w:sz w:val="32"/>
          <w:szCs w:val="32"/>
        </w:rPr>
        <w:t>以习</w:t>
      </w:r>
      <w:r>
        <w:rPr>
          <w:rFonts w:ascii="Times New Roman" w:hAnsi="Times New Roman" w:eastAsia="仿宋_GB2312" w:cs="Times New Roman"/>
          <w:b w:val="0"/>
          <w:bCs w:val="0"/>
          <w:color w:val="auto"/>
          <w:sz w:val="32"/>
          <w:szCs w:val="32"/>
        </w:rPr>
        <w:t>近平新时代中国特色社会主义思想为指导，全面贯彻党的教育方针，</w:t>
      </w:r>
      <w:r>
        <w:rPr>
          <w:rFonts w:hint="eastAsia" w:ascii="Times New Roman" w:hAnsi="Times New Roman" w:eastAsia="仿宋_GB2312" w:cs="Times New Roman"/>
          <w:b w:val="0"/>
          <w:bCs w:val="0"/>
          <w:color w:val="auto"/>
          <w:sz w:val="32"/>
          <w:szCs w:val="32"/>
        </w:rPr>
        <w:t>深入</w:t>
      </w:r>
      <w:r>
        <w:rPr>
          <w:rFonts w:ascii="Times New Roman" w:hAnsi="Times New Roman" w:eastAsia="仿宋_GB2312" w:cs="Times New Roman"/>
          <w:b w:val="0"/>
          <w:bCs w:val="0"/>
          <w:color w:val="auto"/>
          <w:sz w:val="32"/>
          <w:szCs w:val="32"/>
        </w:rPr>
        <w:t>贯彻落实</w:t>
      </w:r>
      <w:r>
        <w:rPr>
          <w:rFonts w:hint="eastAsia" w:ascii="Times New Roman" w:hAnsi="Times New Roman" w:eastAsia="仿宋_GB2312" w:cs="Times New Roman"/>
          <w:b w:val="0"/>
          <w:bCs w:val="0"/>
          <w:color w:val="auto"/>
          <w:sz w:val="32"/>
          <w:szCs w:val="32"/>
        </w:rPr>
        <w:t>中央、市委重要决策部署，</w:t>
      </w:r>
      <w:r>
        <w:rPr>
          <w:rFonts w:ascii="Times New Roman" w:hAnsi="Times New Roman" w:eastAsia="仿宋_GB2312" w:cs="Times New Roman"/>
          <w:b w:val="0"/>
          <w:bCs w:val="0"/>
          <w:color w:val="auto"/>
          <w:sz w:val="32"/>
          <w:szCs w:val="32"/>
        </w:rPr>
        <w:t>聚焦教育强国建设和新时代首都发展，</w:t>
      </w:r>
      <w:r>
        <w:rPr>
          <w:rFonts w:hint="eastAsia" w:ascii="Times New Roman" w:hAnsi="Times New Roman" w:eastAsia="仿宋_GB2312" w:cs="Times New Roman"/>
          <w:b w:val="0"/>
          <w:bCs w:val="0"/>
          <w:color w:val="auto"/>
          <w:sz w:val="32"/>
          <w:szCs w:val="32"/>
        </w:rPr>
        <w:t>落实教育两委教师队伍建设年工作要求，</w:t>
      </w:r>
      <w:r>
        <w:rPr>
          <w:rFonts w:ascii="Times New Roman" w:hAnsi="Times New Roman" w:eastAsia="仿宋_GB2312" w:cs="Times New Roman"/>
          <w:b w:val="0"/>
          <w:bCs w:val="0"/>
          <w:color w:val="auto"/>
          <w:sz w:val="32"/>
          <w:szCs w:val="32"/>
        </w:rPr>
        <w:t>以推进“双提升”行动为主线，积极推进第四次党代会目标任务落实，持续推进一流教育</w:t>
      </w:r>
      <w:r>
        <w:rPr>
          <w:rFonts w:hint="eastAsia" w:ascii="Times New Roman" w:hAnsi="Times New Roman" w:eastAsia="仿宋_GB2312" w:cs="Times New Roman"/>
          <w:b w:val="0"/>
          <w:bCs w:val="0"/>
          <w:color w:val="auto"/>
          <w:sz w:val="32"/>
          <w:szCs w:val="32"/>
        </w:rPr>
        <w:t>院校</w:t>
      </w:r>
      <w:r>
        <w:rPr>
          <w:rFonts w:ascii="Times New Roman" w:hAnsi="Times New Roman" w:eastAsia="仿宋_GB2312" w:cs="Times New Roman"/>
          <w:b w:val="0"/>
          <w:bCs w:val="0"/>
          <w:color w:val="auto"/>
          <w:sz w:val="32"/>
          <w:szCs w:val="32"/>
        </w:rPr>
        <w:t>建设，</w:t>
      </w:r>
      <w:r>
        <w:rPr>
          <w:rFonts w:hint="eastAsia" w:ascii="Times New Roman" w:hAnsi="Times New Roman" w:eastAsia="仿宋_GB2312" w:cs="Times New Roman"/>
          <w:b w:val="0"/>
          <w:bCs w:val="0"/>
          <w:color w:val="auto"/>
          <w:sz w:val="32"/>
          <w:szCs w:val="32"/>
        </w:rPr>
        <w:t>重点抓好以下六方面的工作。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color w:val="auto"/>
          <w:sz w:val="32"/>
          <w:szCs w:val="32"/>
        </w:rPr>
      </w:pPr>
      <w:r>
        <w:rPr>
          <w:rFonts w:hint="eastAsia" w:ascii="楷体_GB2312" w:hAnsi="楷体_GB2312" w:eastAsia="楷体_GB2312" w:cs="楷体_GB2312"/>
          <w:b w:val="0"/>
          <w:bCs w:val="0"/>
          <w:color w:val="auto"/>
          <w:sz w:val="32"/>
          <w:szCs w:val="32"/>
        </w:rPr>
        <w:t>一是聚焦主责主业，高质量完成各级各类培训任务</w:t>
      </w:r>
      <w:r>
        <w:rPr>
          <w:rFonts w:hint="eastAsia" w:ascii="Times New Roman" w:hAnsi="Times New Roman" w:eastAsia="仿宋_GB2312" w:cs="Times New Roman"/>
          <w:b w:val="0"/>
          <w:bCs w:val="0"/>
          <w:color w:val="auto"/>
          <w:sz w:val="32"/>
          <w:szCs w:val="32"/>
        </w:rPr>
        <w:t>。2024年，在市教委统筹下，学院对标《“十四五”时期北京市中小学干部教师培训工作方案》，开展北京市教育系统干部教师党建与思政系列培训、北京市建设教育强国干部教师教书育人能力提升系列培训、“双新”教育改革热点难点专题系列培训等七大类干部教师培训，全年计划开展386个教学班，培训中小学（幼儿园）干部教师</w:t>
      </w:r>
      <w:r>
        <w:rPr>
          <w:rFonts w:hint="eastAsia" w:ascii="Times New Roman" w:hAnsi="Times New Roman" w:eastAsia="仿宋_GB2312" w:cs="Times New Roman"/>
          <w:b w:val="0"/>
          <w:bCs w:val="0"/>
          <w:color w:val="auto"/>
          <w:sz w:val="32"/>
          <w:szCs w:val="32"/>
          <w:lang w:val="en-US" w:eastAsia="zh-CN"/>
        </w:rPr>
        <w:t>9000余</w:t>
      </w:r>
      <w:r>
        <w:rPr>
          <w:rFonts w:hint="eastAsia" w:ascii="Times New Roman" w:hAnsi="Times New Roman" w:eastAsia="仿宋_GB2312" w:cs="Times New Roman"/>
          <w:b w:val="0"/>
          <w:bCs w:val="0"/>
          <w:color w:val="auto"/>
          <w:sz w:val="32"/>
          <w:szCs w:val="32"/>
        </w:rPr>
        <w:t>人次。</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lang w:eastAsia="zh-CN"/>
        </w:rPr>
      </w:pPr>
      <w:r>
        <w:rPr>
          <w:rFonts w:hint="eastAsia" w:ascii="楷体_GB2312" w:hAnsi="楷体_GB2312" w:eastAsia="楷体_GB2312" w:cs="楷体_GB2312"/>
          <w:b w:val="0"/>
          <w:bCs w:val="0"/>
          <w:color w:val="auto"/>
          <w:sz w:val="32"/>
          <w:szCs w:val="32"/>
        </w:rPr>
        <w:t>二是提高</w:t>
      </w:r>
      <w:r>
        <w:rPr>
          <w:rFonts w:hint="eastAsia" w:ascii="楷体_GB2312" w:hAnsi="楷体_GB2312" w:eastAsia="楷体_GB2312" w:cs="楷体_GB2312"/>
          <w:b w:val="0"/>
          <w:bCs w:val="0"/>
          <w:color w:val="auto"/>
          <w:sz w:val="32"/>
          <w:szCs w:val="32"/>
          <w:lang w:val="en-US" w:eastAsia="zh-CN"/>
        </w:rPr>
        <w:t>政治</w:t>
      </w:r>
      <w:r>
        <w:rPr>
          <w:rFonts w:hint="eastAsia" w:ascii="楷体_GB2312" w:hAnsi="楷体_GB2312" w:eastAsia="楷体_GB2312" w:cs="楷体_GB2312"/>
          <w:b w:val="0"/>
          <w:bCs w:val="0"/>
          <w:color w:val="auto"/>
          <w:sz w:val="32"/>
          <w:szCs w:val="32"/>
        </w:rPr>
        <w:t>站位，服务基础教育高质量发展</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充分发挥北京教育党校</w:t>
      </w:r>
      <w:r>
        <w:rPr>
          <w:rFonts w:hint="eastAsia" w:ascii="Times New Roman" w:hAnsi="Times New Roman" w:eastAsia="仿宋_GB2312" w:cs="Times New Roman"/>
          <w:b w:val="0"/>
          <w:bCs w:val="0"/>
          <w:sz w:val="32"/>
          <w:szCs w:val="32"/>
        </w:rPr>
        <w:t>、马克思主义学院</w:t>
      </w:r>
      <w:r>
        <w:rPr>
          <w:rFonts w:ascii="Times New Roman" w:hAnsi="Times New Roman" w:eastAsia="仿宋_GB2312" w:cs="Times New Roman"/>
          <w:b w:val="0"/>
          <w:bCs w:val="0"/>
          <w:sz w:val="32"/>
          <w:szCs w:val="32"/>
        </w:rPr>
        <w:t>和“三进”研究中心作用</w:t>
      </w:r>
      <w:r>
        <w:rPr>
          <w:rFonts w:hint="eastAsia" w:ascii="Times New Roman" w:hAnsi="Times New Roman" w:eastAsia="仿宋_GB2312" w:cs="Times New Roman"/>
          <w:b w:val="0"/>
          <w:bCs w:val="0"/>
          <w:sz w:val="32"/>
          <w:szCs w:val="32"/>
        </w:rPr>
        <w:t>，加快构建“大思政</w:t>
      </w:r>
      <w:r>
        <w:rPr>
          <w:rFonts w:hint="eastAsia" w:ascii="Times New Roman" w:hAnsi="Times New Roman" w:eastAsia="仿宋_GB2312" w:cs="Times New Roman"/>
          <w:b w:val="0"/>
          <w:bCs w:val="0"/>
          <w:sz w:val="32"/>
          <w:szCs w:val="32"/>
          <w:lang w:val="en-US" w:eastAsia="zh-CN"/>
        </w:rPr>
        <w:t>课</w:t>
      </w:r>
      <w:r>
        <w:rPr>
          <w:rFonts w:hint="eastAsia" w:ascii="Times New Roman" w:hAnsi="Times New Roman" w:eastAsia="仿宋_GB2312" w:cs="Times New Roman"/>
          <w:b w:val="0"/>
          <w:bCs w:val="0"/>
          <w:sz w:val="32"/>
          <w:szCs w:val="32"/>
        </w:rPr>
        <w:t>”育人体系。落实《教师队伍建设年工作方案》，围绕首都教育综合改革任务，</w:t>
      </w:r>
      <w:r>
        <w:rPr>
          <w:rFonts w:ascii="Times New Roman" w:hAnsi="Times New Roman" w:eastAsia="仿宋_GB2312" w:cs="Times New Roman"/>
          <w:b w:val="0"/>
          <w:bCs w:val="0"/>
          <w:sz w:val="32"/>
          <w:szCs w:val="32"/>
        </w:rPr>
        <w:t>组织实施好2024年实训活动</w:t>
      </w:r>
      <w:r>
        <w:rPr>
          <w:rFonts w:hint="eastAsia" w:ascii="Times New Roman" w:hAnsi="Times New Roman" w:eastAsia="仿宋_GB2312" w:cs="Times New Roman"/>
          <w:b w:val="0"/>
          <w:bCs w:val="0"/>
          <w:sz w:val="32"/>
          <w:szCs w:val="32"/>
        </w:rPr>
        <w:t>和</w:t>
      </w:r>
      <w:r>
        <w:rPr>
          <w:rFonts w:ascii="Times New Roman" w:hAnsi="Times New Roman" w:eastAsia="仿宋_GB2312" w:cs="Times New Roman"/>
          <w:b w:val="0"/>
          <w:bCs w:val="0"/>
          <w:sz w:val="32"/>
          <w:szCs w:val="32"/>
        </w:rPr>
        <w:t>全市教师岗位练兵</w:t>
      </w:r>
      <w:r>
        <w:rPr>
          <w:rFonts w:hint="eastAsia" w:ascii="Times New Roman" w:hAnsi="Times New Roman" w:eastAsia="仿宋_GB2312" w:cs="Times New Roman"/>
          <w:b w:val="0"/>
          <w:bCs w:val="0"/>
          <w:sz w:val="32"/>
          <w:szCs w:val="32"/>
        </w:rPr>
        <w:t>等</w:t>
      </w:r>
      <w:r>
        <w:rPr>
          <w:rFonts w:ascii="Times New Roman" w:hAnsi="Times New Roman" w:eastAsia="仿宋_GB2312" w:cs="Times New Roman"/>
          <w:b w:val="0"/>
          <w:bCs w:val="0"/>
          <w:sz w:val="32"/>
          <w:szCs w:val="32"/>
        </w:rPr>
        <w:t>活动</w:t>
      </w:r>
      <w:r>
        <w:rPr>
          <w:rFonts w:hint="eastAsia" w:ascii="Times New Roman" w:hAnsi="Times New Roman" w:eastAsia="仿宋_GB2312" w:cs="Times New Roman"/>
          <w:b w:val="0"/>
          <w:bCs w:val="0"/>
          <w:sz w:val="32"/>
          <w:szCs w:val="32"/>
        </w:rPr>
        <w:t>。扎实做好“</w:t>
      </w:r>
      <w:r>
        <w:rPr>
          <w:rFonts w:ascii="Times New Roman" w:hAnsi="Times New Roman" w:eastAsia="仿宋_GB2312" w:cs="Times New Roman"/>
          <w:b w:val="0"/>
          <w:bCs w:val="0"/>
          <w:sz w:val="32"/>
          <w:szCs w:val="32"/>
        </w:rPr>
        <w:t>国培</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市培</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援培</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和委托培训</w:t>
      </w:r>
      <w:r>
        <w:rPr>
          <w:rFonts w:hint="eastAsia" w:ascii="Times New Roman" w:hAnsi="Times New Roman" w:eastAsia="仿宋_GB2312" w:cs="Times New Roman"/>
          <w:b w:val="0"/>
          <w:bCs w:val="0"/>
          <w:sz w:val="32"/>
          <w:szCs w:val="32"/>
          <w:lang w:val="en-US" w:eastAsia="zh-CN"/>
        </w:rPr>
        <w:t>项目</w:t>
      </w:r>
      <w:r>
        <w:rPr>
          <w:rFonts w:ascii="Times New Roman" w:hAnsi="Times New Roman" w:eastAsia="仿宋_GB2312" w:cs="Times New Roman"/>
          <w:b w:val="0"/>
          <w:bCs w:val="0"/>
          <w:sz w:val="32"/>
          <w:szCs w:val="32"/>
        </w:rPr>
        <w:t>，推动培训品牌建设</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持续推进“一师一优课”工程，打造一批品牌项目、一批品牌团队和一批数字化精品课程</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建好“北京教育学院雄安教师培训基地”，常态化支持雄安新区干部教师专业发展。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32"/>
          <w:szCs w:val="32"/>
        </w:rPr>
      </w:pPr>
      <w:r>
        <w:rPr>
          <w:rFonts w:hint="eastAsia" w:ascii="楷体_GB2312" w:hAnsi="楷体_GB2312" w:eastAsia="楷体_GB2312" w:cs="楷体_GB2312"/>
          <w:b w:val="0"/>
          <w:bCs w:val="0"/>
          <w:color w:val="auto"/>
          <w:sz w:val="32"/>
          <w:szCs w:val="32"/>
        </w:rPr>
        <w:t>三是深化“研训一体”，持续推进有组织科研</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深化</w:t>
      </w:r>
      <w:r>
        <w:rPr>
          <w:rFonts w:ascii="Times New Roman" w:hAnsi="Times New Roman" w:eastAsia="仿宋_GB2312" w:cs="Times New Roman"/>
          <w:b w:val="0"/>
          <w:bCs w:val="0"/>
          <w:sz w:val="32"/>
          <w:szCs w:val="32"/>
        </w:rPr>
        <w:t>学科创新平台建设，</w:t>
      </w:r>
      <w:r>
        <w:rPr>
          <w:rFonts w:hint="eastAsia" w:ascii="Times New Roman" w:hAnsi="Times New Roman" w:eastAsia="仿宋_GB2312" w:cs="Times New Roman"/>
          <w:b w:val="0"/>
          <w:bCs w:val="0"/>
          <w:sz w:val="32"/>
          <w:szCs w:val="32"/>
        </w:rPr>
        <w:t>组织完成中期评估。</w:t>
      </w:r>
      <w:r>
        <w:rPr>
          <w:rFonts w:ascii="Times New Roman" w:hAnsi="Times New Roman" w:eastAsia="仿宋_GB2312" w:cs="Times New Roman"/>
          <w:b w:val="0"/>
          <w:bCs w:val="0"/>
          <w:sz w:val="32"/>
          <w:szCs w:val="32"/>
        </w:rPr>
        <w:t>规范课题管理</w:t>
      </w:r>
      <w:r>
        <w:rPr>
          <w:rFonts w:hint="eastAsia" w:ascii="Times New Roman" w:hAnsi="Times New Roman" w:eastAsia="仿宋_GB2312" w:cs="Times New Roman"/>
          <w:b w:val="0"/>
          <w:bCs w:val="0"/>
          <w:sz w:val="32"/>
          <w:szCs w:val="32"/>
        </w:rPr>
        <w:t>，持续开展学科建设和课题研究成果宣传推介。</w:t>
      </w:r>
      <w:r>
        <w:rPr>
          <w:rFonts w:ascii="Times New Roman" w:hAnsi="Times New Roman" w:eastAsia="仿宋_GB2312" w:cs="Times New Roman"/>
          <w:b w:val="0"/>
          <w:bCs w:val="0"/>
          <w:sz w:val="32"/>
          <w:szCs w:val="32"/>
        </w:rPr>
        <w:t>发挥非实体性学术研究平台作用，</w:t>
      </w:r>
      <w:r>
        <w:rPr>
          <w:rFonts w:hint="eastAsia" w:ascii="Times New Roman" w:hAnsi="Times New Roman" w:eastAsia="仿宋_GB2312" w:cs="仿宋"/>
          <w:b w:val="0"/>
          <w:bCs w:val="0"/>
          <w:sz w:val="32"/>
          <w:szCs w:val="32"/>
        </w:rPr>
        <w:t>鼓励集体攻关和跨学科、多学科参与课题研究，</w:t>
      </w:r>
      <w:r>
        <w:rPr>
          <w:rFonts w:ascii="Times New Roman" w:hAnsi="Times New Roman" w:eastAsia="仿宋_GB2312" w:cs="Times New Roman"/>
          <w:b w:val="0"/>
          <w:bCs w:val="0"/>
          <w:sz w:val="32"/>
          <w:szCs w:val="32"/>
        </w:rPr>
        <w:t>推进研究成果的教学转化和实践应用</w:t>
      </w:r>
      <w:r>
        <w:rPr>
          <w:rFonts w:hint="eastAsia" w:ascii="Times New Roman" w:hAnsi="Times New Roman" w:eastAsia="仿宋_GB2312" w:cs="Times New Roman"/>
          <w:b w:val="0"/>
          <w:bCs w:val="0"/>
          <w:sz w:val="32"/>
          <w:szCs w:val="32"/>
        </w:rPr>
        <w:t>，促进教师科研水平提升。</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val="0"/>
          <w:bCs w:val="0"/>
          <w:color w:val="auto"/>
          <w:sz w:val="32"/>
          <w:szCs w:val="32"/>
        </w:rPr>
        <w:t>四是建强高水平教师队伍，充分激发办学活力</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坚持师德为先</w:t>
      </w:r>
      <w:r>
        <w:rPr>
          <w:rFonts w:hint="eastAsia" w:ascii="Times New Roman" w:hAnsi="Times New Roman" w:eastAsia="仿宋_GB2312" w:cs="Times New Roman"/>
          <w:b w:val="0"/>
          <w:bCs w:val="0"/>
          <w:sz w:val="32"/>
          <w:szCs w:val="32"/>
        </w:rPr>
        <w:t>，大力弘扬践行教育家精神</w:t>
      </w:r>
      <w:r>
        <w:rPr>
          <w:rFonts w:ascii="Times New Roman" w:hAnsi="Times New Roman" w:eastAsia="仿宋_GB2312" w:cs="Times New Roman"/>
          <w:b w:val="0"/>
          <w:bCs w:val="0"/>
          <w:sz w:val="32"/>
          <w:szCs w:val="32"/>
        </w:rPr>
        <w:t>。一体推进</w:t>
      </w:r>
      <w:r>
        <w:rPr>
          <w:rFonts w:hint="eastAsia" w:ascii="Times New Roman" w:hAnsi="Times New Roman" w:eastAsia="仿宋_GB2312" w:cs="Times New Roman"/>
          <w:b w:val="0"/>
          <w:bCs w:val="0"/>
          <w:sz w:val="32"/>
          <w:szCs w:val="32"/>
        </w:rPr>
        <w:t>教师</w:t>
      </w:r>
      <w:r>
        <w:rPr>
          <w:rFonts w:ascii="Times New Roman" w:hAnsi="Times New Roman" w:eastAsia="仿宋_GB2312" w:cs="Times New Roman"/>
          <w:b w:val="0"/>
          <w:bCs w:val="0"/>
          <w:sz w:val="32"/>
          <w:szCs w:val="32"/>
        </w:rPr>
        <w:t>思想政治、师德师风</w:t>
      </w:r>
      <w:r>
        <w:rPr>
          <w:rFonts w:hint="eastAsia" w:ascii="Times New Roman" w:hAnsi="Times New Roman" w:eastAsia="仿宋_GB2312" w:cs="Times New Roman"/>
          <w:b w:val="0"/>
          <w:bCs w:val="0"/>
          <w:sz w:val="32"/>
          <w:szCs w:val="32"/>
        </w:rPr>
        <w:t>、育人本领的整体性跃升</w:t>
      </w:r>
      <w:r>
        <w:rPr>
          <w:rFonts w:ascii="Times New Roman" w:hAnsi="Times New Roman" w:eastAsia="仿宋_GB2312" w:cs="Times New Roman"/>
          <w:b w:val="0"/>
          <w:bCs w:val="0"/>
          <w:sz w:val="32"/>
          <w:szCs w:val="32"/>
        </w:rPr>
        <w:t>。围绕第40个教师节，挖掘宣传各类优秀干部教师典型，开展“讲述教育家精神”活动。完善专业技</w:t>
      </w:r>
      <w:r>
        <w:rPr>
          <w:rFonts w:ascii="Times New Roman" w:hAnsi="Times New Roman" w:eastAsia="仿宋_GB2312" w:cs="Times New Roman"/>
          <w:b w:val="0"/>
          <w:bCs w:val="0"/>
          <w:kern w:val="0"/>
          <w:sz w:val="32"/>
          <w:szCs w:val="32"/>
          <w:lang w:bidi="ar"/>
        </w:rPr>
        <w:t>术职务晋升评价标准和方式。全面推进院内绩效考核工作，出台学院绩效考核评价办法，指导二级学院研制实施考核细则。</w:t>
      </w:r>
      <w:r>
        <w:rPr>
          <w:rFonts w:hint="eastAsia" w:ascii="Times New Roman" w:hAnsi="Times New Roman" w:eastAsia="仿宋_GB2312" w:cs="Times New Roman"/>
          <w:b w:val="0"/>
          <w:bCs w:val="0"/>
          <w:kern w:val="0"/>
          <w:sz w:val="32"/>
          <w:szCs w:val="32"/>
          <w:lang w:bidi="ar"/>
        </w:rPr>
        <w:t>进</w:t>
      </w:r>
      <w:r>
        <w:rPr>
          <w:rFonts w:ascii="Times New Roman" w:hAnsi="Times New Roman" w:eastAsia="仿宋_GB2312" w:cs="Times New Roman"/>
          <w:b w:val="0"/>
          <w:bCs w:val="0"/>
          <w:kern w:val="0"/>
          <w:sz w:val="32"/>
          <w:szCs w:val="32"/>
          <w:lang w:bidi="ar"/>
        </w:rPr>
        <w:t>一步下放和扩大二级学院办学自主权，完善二级学院目标绩效管理。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color w:val="auto"/>
          <w:sz w:val="32"/>
          <w:szCs w:val="32"/>
        </w:rPr>
        <w:t>五是抓实“双提升”工作，夯实高质量发展根基</w:t>
      </w:r>
      <w:r>
        <w:rPr>
          <w:rFonts w:hint="eastAsia" w:ascii="Times New Roman" w:hAnsi="Times New Roman" w:eastAsia="仿宋_GB2312" w:cs="Times New Roman"/>
          <w:b w:val="0"/>
          <w:bCs w:val="0"/>
          <w:sz w:val="32"/>
          <w:szCs w:val="32"/>
        </w:rPr>
        <w:t>。聚焦服务学员、</w:t>
      </w:r>
      <w:r>
        <w:rPr>
          <w:rFonts w:hint="eastAsia" w:ascii="Times New Roman" w:hAnsi="Times New Roman" w:eastAsia="仿宋_GB2312" w:cs="Times New Roman"/>
          <w:b w:val="0"/>
          <w:bCs w:val="0"/>
          <w:sz w:val="32"/>
          <w:szCs w:val="32"/>
          <w:lang w:val="en-US" w:eastAsia="zh-CN"/>
        </w:rPr>
        <w:t>服务</w:t>
      </w:r>
      <w:r>
        <w:rPr>
          <w:rFonts w:hint="eastAsia" w:ascii="Times New Roman" w:hAnsi="Times New Roman" w:eastAsia="仿宋_GB2312" w:cs="Times New Roman"/>
          <w:b w:val="0"/>
          <w:bCs w:val="0"/>
          <w:sz w:val="32"/>
          <w:szCs w:val="32"/>
        </w:rPr>
        <w:t>一线教师、</w:t>
      </w:r>
      <w:r>
        <w:rPr>
          <w:rFonts w:hint="eastAsia" w:ascii="Times New Roman" w:hAnsi="Times New Roman" w:eastAsia="仿宋_GB2312" w:cs="Times New Roman"/>
          <w:b w:val="0"/>
          <w:bCs w:val="0"/>
          <w:sz w:val="32"/>
          <w:szCs w:val="32"/>
          <w:lang w:val="en-US" w:eastAsia="zh-CN"/>
        </w:rPr>
        <w:t>服务</w:t>
      </w:r>
      <w:r>
        <w:rPr>
          <w:rFonts w:hint="eastAsia" w:ascii="Times New Roman" w:hAnsi="Times New Roman" w:eastAsia="仿宋_GB2312" w:cs="Times New Roman"/>
          <w:b w:val="0"/>
          <w:bCs w:val="0"/>
          <w:sz w:val="32"/>
          <w:szCs w:val="32"/>
        </w:rPr>
        <w:t>教学科研和</w:t>
      </w:r>
      <w:r>
        <w:rPr>
          <w:rFonts w:hint="eastAsia" w:ascii="Times New Roman" w:hAnsi="Times New Roman" w:eastAsia="仿宋_GB2312" w:cs="Times New Roman"/>
          <w:b w:val="0"/>
          <w:bCs w:val="0"/>
          <w:sz w:val="32"/>
          <w:szCs w:val="32"/>
          <w:lang w:val="en-US" w:eastAsia="zh-CN"/>
        </w:rPr>
        <w:t>服务</w:t>
      </w:r>
      <w:r>
        <w:rPr>
          <w:rFonts w:hint="eastAsia" w:ascii="Times New Roman" w:hAnsi="Times New Roman" w:eastAsia="仿宋_GB2312" w:cs="Times New Roman"/>
          <w:b w:val="0"/>
          <w:bCs w:val="0"/>
          <w:sz w:val="32"/>
          <w:szCs w:val="32"/>
        </w:rPr>
        <w:t>首都教育高质量发展，开展培训质量和管理服务水平“双提升”行动。教学工作上，</w:t>
      </w:r>
      <w:r>
        <w:rPr>
          <w:rFonts w:hint="eastAsia" w:ascii="Times New Roman" w:hAnsi="Times New Roman" w:eastAsia="仿宋_GB2312" w:cs="仿宋_GB2312"/>
          <w:b w:val="0"/>
          <w:bCs w:val="0"/>
          <w:sz w:val="32"/>
          <w:szCs w:val="32"/>
        </w:rPr>
        <w:t>进一步完善学院教育教学管理制度、优化教学管理流程、强化干部教师培训品牌建设，持续加强学院教育教学工作的规范性，扩大学院在教师教育领域的影响力。管理服务上，围绕教职工和学员关心关注问题，加强基础建设，优化工作流程，进一步提高办事效率，切实提高教职员工的幸福感和获得感。</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val="0"/>
          <w:bCs w:val="0"/>
          <w:color w:val="auto"/>
          <w:sz w:val="32"/>
          <w:szCs w:val="32"/>
        </w:rPr>
        <w:t>六是强化党建引领，纵深推进全面从严治党</w:t>
      </w:r>
      <w:r>
        <w:rPr>
          <w:rFonts w:ascii="Times New Roman" w:hAnsi="Times New Roman" w:eastAsia="仿宋_GB2312" w:cs="Times New Roman"/>
          <w:b w:val="0"/>
          <w:bCs w:val="0"/>
          <w:kern w:val="0"/>
          <w:sz w:val="32"/>
          <w:szCs w:val="32"/>
          <w:lang w:bidi="ar"/>
        </w:rPr>
        <w:t>。</w:t>
      </w:r>
      <w:r>
        <w:rPr>
          <w:rFonts w:hint="eastAsia" w:ascii="Times New Roman" w:hAnsi="Times New Roman" w:eastAsia="仿宋_GB2312" w:cs="Times New Roman"/>
          <w:b w:val="0"/>
          <w:bCs w:val="0"/>
          <w:sz w:val="32"/>
          <w:szCs w:val="32"/>
        </w:rPr>
        <w:t>深入贯彻落实党的二十大精神，坚持不懈用习近平新时代中国特色社会主义思想铸魂育人，巩</w:t>
      </w:r>
      <w:r>
        <w:rPr>
          <w:rFonts w:ascii="Times New Roman" w:hAnsi="Times New Roman" w:eastAsia="仿宋_GB2312" w:cs="Times New Roman"/>
          <w:b w:val="0"/>
          <w:bCs w:val="0"/>
          <w:sz w:val="32"/>
          <w:szCs w:val="32"/>
        </w:rPr>
        <w:t>固拓展主题教育成果</w:t>
      </w:r>
      <w:r>
        <w:rPr>
          <w:rFonts w:hint="eastAsia" w:ascii="Times New Roman" w:hAnsi="Times New Roman" w:eastAsia="仿宋_GB2312" w:cs="Times New Roman"/>
          <w:b w:val="0"/>
          <w:bCs w:val="0"/>
          <w:sz w:val="32"/>
          <w:szCs w:val="32"/>
        </w:rPr>
        <w:t>。压</w:t>
      </w:r>
      <w:r>
        <w:rPr>
          <w:rFonts w:ascii="Times New Roman" w:hAnsi="Times New Roman" w:eastAsia="仿宋_GB2312" w:cs="Times New Roman"/>
          <w:b w:val="0"/>
          <w:bCs w:val="0"/>
          <w:kern w:val="0"/>
          <w:sz w:val="32"/>
          <w:szCs w:val="32"/>
          <w:lang w:bidi="ar"/>
        </w:rPr>
        <w:t>紧压实</w:t>
      </w:r>
      <w:r>
        <w:rPr>
          <w:rFonts w:hint="eastAsia" w:ascii="Times New Roman" w:hAnsi="Times New Roman" w:eastAsia="仿宋_GB2312" w:cs="Times New Roman"/>
          <w:b w:val="0"/>
          <w:bCs w:val="0"/>
          <w:kern w:val="0"/>
          <w:sz w:val="32"/>
          <w:szCs w:val="32"/>
          <w:lang w:bidi="ar"/>
        </w:rPr>
        <w:t>全面从严治党</w:t>
      </w:r>
      <w:r>
        <w:rPr>
          <w:rFonts w:ascii="Times New Roman" w:hAnsi="Times New Roman" w:eastAsia="仿宋_GB2312" w:cs="Times New Roman"/>
          <w:b w:val="0"/>
          <w:bCs w:val="0"/>
          <w:kern w:val="0"/>
          <w:sz w:val="32"/>
          <w:szCs w:val="32"/>
          <w:lang w:bidi="ar"/>
        </w:rPr>
        <w:t>主体责任</w:t>
      </w:r>
      <w:r>
        <w:rPr>
          <w:rFonts w:hint="eastAsia" w:ascii="Times New Roman" w:hAnsi="Times New Roman" w:eastAsia="仿宋_GB2312" w:cs="Times New Roman"/>
          <w:b w:val="0"/>
          <w:bCs w:val="0"/>
          <w:kern w:val="0"/>
          <w:sz w:val="32"/>
          <w:szCs w:val="32"/>
          <w:lang w:bidi="ar"/>
        </w:rPr>
        <w:t>，</w:t>
      </w:r>
      <w:r>
        <w:rPr>
          <w:rFonts w:hint="eastAsia" w:ascii="Times New Roman" w:hAnsi="Times New Roman" w:eastAsia="仿宋_GB2312" w:cs="Times New Roman"/>
          <w:b w:val="0"/>
          <w:bCs w:val="0"/>
          <w:sz w:val="32"/>
          <w:szCs w:val="32"/>
        </w:rPr>
        <w:t>适时启动新一轮巡察，加强巡察整改和成果运用。认真落实全市警示教育大会精神，营造风清气正的政治生态。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rPr>
        <w:t>各位代表、老师们、同志们，学院正处于高质量发展的重要机遇期，使命重在担当、奋斗创造未来。我们要</w:t>
      </w:r>
      <w:r>
        <w:rPr>
          <w:rFonts w:ascii="Times New Roman" w:hAnsi="Times New Roman" w:eastAsia="仿宋_GB2312" w:cs="仿宋_GB2312"/>
          <w:b w:val="0"/>
          <w:bCs w:val="0"/>
          <w:color w:val="000000"/>
          <w:sz w:val="32"/>
          <w:szCs w:val="32"/>
          <w:shd w:val="clear" w:color="auto" w:fill="FFFFFF"/>
        </w:rPr>
        <w:t>更加紧密地团结在以习近平同志为核心的党中央周围，</w:t>
      </w:r>
      <w:r>
        <w:rPr>
          <w:rFonts w:hint="eastAsia" w:ascii="Times New Roman" w:hAnsi="Times New Roman" w:eastAsia="仿宋_GB2312" w:cs="仿宋_GB2312"/>
          <w:b w:val="0"/>
          <w:bCs w:val="0"/>
          <w:color w:val="000000"/>
          <w:sz w:val="32"/>
          <w:szCs w:val="32"/>
          <w:shd w:val="clear" w:color="auto" w:fill="FFFFFF"/>
        </w:rPr>
        <w:t>全面贯彻党的教育方针、全面落实立德树人根本任务，奋发进取、实干担当，为教育强国建设和首都教育高质量发展作出新的更大贡献</w:t>
      </w:r>
      <w:r>
        <w:rPr>
          <w:rFonts w:hint="eastAsia" w:ascii="Times New Roman" w:hAnsi="Times New Roman" w:eastAsia="仿宋_GB2312" w:cs="仿宋_GB2312"/>
          <w:b w:val="0"/>
          <w:bCs w:val="0"/>
          <w:color w:val="000000"/>
          <w:sz w:val="32"/>
          <w:szCs w:val="32"/>
          <w:shd w:val="clear" w:color="auto" w:fill="FFFFFF"/>
          <w:lang w:eastAsia="zh-CN"/>
        </w:rPr>
        <w:t>！</w:t>
      </w:r>
    </w:p>
    <w:p>
      <w:pPr>
        <w:rPr>
          <w:rFonts w:hint="default" w:ascii="Times New Roman" w:hAnsi="Times New Roman" w:eastAsia="仿宋_GB2312" w:cs="Times New Roman"/>
          <w:b w:val="0"/>
          <w:bCs w:val="0"/>
          <w:sz w:val="32"/>
          <w:szCs w:val="32"/>
          <w:lang w:val="en-US" w:eastAsia="zh-CN"/>
        </w:rPr>
      </w:pPr>
    </w:p>
    <w:p>
      <w:pPr>
        <w:spacing w:line="280" w:lineRule="exact"/>
        <w:ind w:firstLine="140" w:firstLineChars="50"/>
        <w:rPr>
          <w:rFonts w:hint="default" w:ascii="Times New Roman" w:hAnsi="Times New Roman" w:eastAsia="仿宋_GB2312" w:cs="Times New Roman"/>
          <w:b w:val="0"/>
          <w:bCs w:val="0"/>
          <w:sz w:val="28"/>
        </w:rPr>
      </w:pPr>
    </w:p>
    <w:p>
      <w:pPr>
        <w:spacing w:line="280" w:lineRule="exact"/>
        <w:ind w:firstLine="140" w:firstLineChars="50"/>
        <w:rPr>
          <w:rFonts w:hint="default" w:ascii="Times New Roman" w:hAnsi="Times New Roman" w:eastAsia="仿宋_GB2312" w:cs="Times New Roman"/>
          <w:b w:val="0"/>
          <w:bCs w:val="0"/>
          <w:sz w:val="28"/>
        </w:rPr>
      </w:pPr>
    </w:p>
    <w:p>
      <w:pPr>
        <w:spacing w:line="280" w:lineRule="exact"/>
        <w:ind w:firstLine="140" w:firstLineChars="50"/>
        <w:rPr>
          <w:rFonts w:hint="default" w:ascii="Times New Roman" w:hAnsi="Times New Roman" w:eastAsia="仿宋_GB2312" w:cs="Times New Roman"/>
          <w:b w:val="0"/>
          <w:bCs w:val="0"/>
          <w:sz w:val="28"/>
        </w:rPr>
      </w:pPr>
    </w:p>
    <w:p>
      <w:pPr>
        <w:spacing w:line="280" w:lineRule="exact"/>
        <w:ind w:firstLine="140" w:firstLineChars="50"/>
        <w:rPr>
          <w:rFonts w:hint="default" w:ascii="Times New Roman" w:hAnsi="Times New Roman" w:eastAsia="仿宋_GB2312" w:cs="Times New Roman"/>
          <w:b w:val="0"/>
          <w:bCs w:val="0"/>
          <w:sz w:val="28"/>
        </w:rPr>
      </w:pPr>
    </w:p>
    <w:p>
      <w:pPr>
        <w:spacing w:line="280" w:lineRule="exact"/>
        <w:ind w:firstLine="140" w:firstLineChars="50"/>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pPr>
        <w:spacing w:line="280" w:lineRule="exact"/>
        <w:ind w:firstLine="280" w:firstLineChars="100"/>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hint="default" w:ascii="Times New Roman" w:hAnsi="Times New Roman" w:eastAsia="仿宋_GB2312" w:cs="Times New Roman"/>
          <w:b w:val="0"/>
          <w:bCs w:val="0"/>
          <w:sz w:val="28"/>
        </w:rPr>
        <w:t>中共北京教育学院委员会办公室            202</w:t>
      </w:r>
      <w:r>
        <w:rPr>
          <w:rFonts w:hint="default" w:ascii="Times New Roman" w:hAnsi="Times New Roman" w:eastAsia="仿宋_GB2312" w:cs="Times New Roman"/>
          <w:b w:val="0"/>
          <w:bCs w:val="0"/>
          <w:sz w:val="28"/>
          <w:lang w:val="en-US" w:eastAsia="zh-CN"/>
        </w:rPr>
        <w:t>4</w:t>
      </w:r>
      <w:r>
        <w:rPr>
          <w:rFonts w:hint="default" w:ascii="Times New Roman" w:hAnsi="Times New Roman" w:eastAsia="仿宋_GB2312" w:cs="Times New Roman"/>
          <w:b w:val="0"/>
          <w:bCs w:val="0"/>
          <w:sz w:val="28"/>
        </w:rPr>
        <w:t>年</w:t>
      </w:r>
      <w:r>
        <w:rPr>
          <w:rFonts w:hint="default" w:ascii="Times New Roman" w:hAnsi="Times New Roman" w:eastAsia="仿宋_GB2312" w:cs="Times New Roman"/>
          <w:b w:val="0"/>
          <w:bCs w:val="0"/>
          <w:sz w:val="28"/>
          <w:lang w:val="en-US" w:eastAsia="zh-CN"/>
        </w:rPr>
        <w:t>3</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2</w:t>
      </w:r>
      <w:r>
        <w:rPr>
          <w:rFonts w:hint="eastAsia" w:eastAsia="仿宋_GB2312" w:cs="Times New Roman"/>
          <w:b w:val="0"/>
          <w:bCs w:val="0"/>
          <w:sz w:val="28"/>
          <w:lang w:val="en-US" w:eastAsia="zh-CN"/>
        </w:rPr>
        <w:t>8</w:t>
      </w:r>
      <w:r>
        <w:rPr>
          <w:rFonts w:hint="default" w:ascii="Times New Roman" w:hAnsi="Times New Roman" w:eastAsia="仿宋_GB2312" w:cs="Times New Roman"/>
          <w:b w:val="0"/>
          <w:bCs w:val="0"/>
          <w:sz w:val="28"/>
        </w:rPr>
        <w:t>日印发</w:t>
      </w:r>
    </w:p>
    <w:sectPr>
      <w:footerReference r:id="rId3" w:type="default"/>
      <w:footerReference r:id="rId4" w:type="even"/>
      <w:pgSz w:w="11906" w:h="16838"/>
      <w:pgMar w:top="2098" w:right="1474" w:bottom="1985"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3OGJjMDE3YjQ1MjE5MjU4NzYxOGU2N2RkZGUyMWQifQ=="/>
  </w:docVars>
  <w:rsids>
    <w:rsidRoot w:val="00172A27"/>
    <w:rsid w:val="000003E5"/>
    <w:rsid w:val="000270C6"/>
    <w:rsid w:val="00027101"/>
    <w:rsid w:val="00031082"/>
    <w:rsid w:val="0003746D"/>
    <w:rsid w:val="0003785C"/>
    <w:rsid w:val="00060316"/>
    <w:rsid w:val="000875C7"/>
    <w:rsid w:val="0009462E"/>
    <w:rsid w:val="000954EB"/>
    <w:rsid w:val="000A454F"/>
    <w:rsid w:val="000C7A4D"/>
    <w:rsid w:val="000D7BDE"/>
    <w:rsid w:val="000D7DE2"/>
    <w:rsid w:val="000E3654"/>
    <w:rsid w:val="00113EBA"/>
    <w:rsid w:val="0012012D"/>
    <w:rsid w:val="001216AB"/>
    <w:rsid w:val="001372DF"/>
    <w:rsid w:val="00137B4B"/>
    <w:rsid w:val="00146ED7"/>
    <w:rsid w:val="00147BA8"/>
    <w:rsid w:val="00151F36"/>
    <w:rsid w:val="00153586"/>
    <w:rsid w:val="00162CDE"/>
    <w:rsid w:val="00172A27"/>
    <w:rsid w:val="00192242"/>
    <w:rsid w:val="00195A9F"/>
    <w:rsid w:val="001B0521"/>
    <w:rsid w:val="001C2018"/>
    <w:rsid w:val="001D1473"/>
    <w:rsid w:val="001D2141"/>
    <w:rsid w:val="001F6B3F"/>
    <w:rsid w:val="001F6F05"/>
    <w:rsid w:val="002257CF"/>
    <w:rsid w:val="002506B0"/>
    <w:rsid w:val="00260E8E"/>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13F4"/>
    <w:rsid w:val="003756D2"/>
    <w:rsid w:val="00390F3C"/>
    <w:rsid w:val="0039170D"/>
    <w:rsid w:val="00392654"/>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42D6C"/>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310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85D34"/>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55A2E"/>
    <w:rsid w:val="00B62677"/>
    <w:rsid w:val="00B62B75"/>
    <w:rsid w:val="00B65564"/>
    <w:rsid w:val="00B8016C"/>
    <w:rsid w:val="00B914FD"/>
    <w:rsid w:val="00B937E1"/>
    <w:rsid w:val="00BA1364"/>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543C6"/>
    <w:rsid w:val="00FB271F"/>
    <w:rsid w:val="00FB47F1"/>
    <w:rsid w:val="00FD071A"/>
    <w:rsid w:val="00FD1EE7"/>
    <w:rsid w:val="00FD6EED"/>
    <w:rsid w:val="01B669AF"/>
    <w:rsid w:val="01E871C8"/>
    <w:rsid w:val="020C62E0"/>
    <w:rsid w:val="02812247"/>
    <w:rsid w:val="03390FC7"/>
    <w:rsid w:val="03C26D87"/>
    <w:rsid w:val="04A0174A"/>
    <w:rsid w:val="05492C57"/>
    <w:rsid w:val="05AA091A"/>
    <w:rsid w:val="066F1A61"/>
    <w:rsid w:val="071262FF"/>
    <w:rsid w:val="07D8727E"/>
    <w:rsid w:val="08EF5C7C"/>
    <w:rsid w:val="0913503D"/>
    <w:rsid w:val="0A980929"/>
    <w:rsid w:val="0C3E73F1"/>
    <w:rsid w:val="0D2003C0"/>
    <w:rsid w:val="0D291939"/>
    <w:rsid w:val="0DC258EB"/>
    <w:rsid w:val="0F9134B5"/>
    <w:rsid w:val="10533277"/>
    <w:rsid w:val="10D63E1C"/>
    <w:rsid w:val="110949C2"/>
    <w:rsid w:val="122D020D"/>
    <w:rsid w:val="12AD789F"/>
    <w:rsid w:val="12FD4FD1"/>
    <w:rsid w:val="13C84379"/>
    <w:rsid w:val="13F35768"/>
    <w:rsid w:val="13F54E26"/>
    <w:rsid w:val="14CF6538"/>
    <w:rsid w:val="15351F16"/>
    <w:rsid w:val="15B86AC1"/>
    <w:rsid w:val="179C6D63"/>
    <w:rsid w:val="17B0519B"/>
    <w:rsid w:val="18320325"/>
    <w:rsid w:val="185A3AF7"/>
    <w:rsid w:val="195B4203"/>
    <w:rsid w:val="1AAE4BB5"/>
    <w:rsid w:val="1B9B3415"/>
    <w:rsid w:val="1BCA6707"/>
    <w:rsid w:val="1C5B0AAC"/>
    <w:rsid w:val="1D36146E"/>
    <w:rsid w:val="1D3A5FA0"/>
    <w:rsid w:val="1D7C2114"/>
    <w:rsid w:val="1D896FD1"/>
    <w:rsid w:val="1D9F2000"/>
    <w:rsid w:val="1E114C18"/>
    <w:rsid w:val="1E7F3A49"/>
    <w:rsid w:val="1F436741"/>
    <w:rsid w:val="1F830940"/>
    <w:rsid w:val="20EA3D1B"/>
    <w:rsid w:val="21992685"/>
    <w:rsid w:val="23ED4B4D"/>
    <w:rsid w:val="250724F1"/>
    <w:rsid w:val="25F93003"/>
    <w:rsid w:val="26040F4D"/>
    <w:rsid w:val="26155D5F"/>
    <w:rsid w:val="26AC182F"/>
    <w:rsid w:val="27191DB9"/>
    <w:rsid w:val="27EB00E7"/>
    <w:rsid w:val="28871752"/>
    <w:rsid w:val="28947A3E"/>
    <w:rsid w:val="28C47AE6"/>
    <w:rsid w:val="2B121A40"/>
    <w:rsid w:val="2B9159B8"/>
    <w:rsid w:val="2CCA4082"/>
    <w:rsid w:val="2E34408B"/>
    <w:rsid w:val="2E356949"/>
    <w:rsid w:val="2E5A24D9"/>
    <w:rsid w:val="2E813808"/>
    <w:rsid w:val="2FC342C5"/>
    <w:rsid w:val="30E8458E"/>
    <w:rsid w:val="32A53CED"/>
    <w:rsid w:val="33B80C85"/>
    <w:rsid w:val="33EE5FEA"/>
    <w:rsid w:val="341E0EC0"/>
    <w:rsid w:val="34FD4CC6"/>
    <w:rsid w:val="35CB1934"/>
    <w:rsid w:val="35F86203"/>
    <w:rsid w:val="378C5B0A"/>
    <w:rsid w:val="3A8D33B0"/>
    <w:rsid w:val="3ADC2547"/>
    <w:rsid w:val="3BC9396C"/>
    <w:rsid w:val="3BD13AAF"/>
    <w:rsid w:val="3C242C07"/>
    <w:rsid w:val="3D1C3198"/>
    <w:rsid w:val="3D375BF2"/>
    <w:rsid w:val="3D6B0778"/>
    <w:rsid w:val="3EC41C57"/>
    <w:rsid w:val="3F5B13A8"/>
    <w:rsid w:val="40FC6AD0"/>
    <w:rsid w:val="41EE33DC"/>
    <w:rsid w:val="420C6E64"/>
    <w:rsid w:val="421D02EE"/>
    <w:rsid w:val="42773E10"/>
    <w:rsid w:val="42AD567C"/>
    <w:rsid w:val="45805B9C"/>
    <w:rsid w:val="45D14A92"/>
    <w:rsid w:val="47932AB6"/>
    <w:rsid w:val="486D7B5A"/>
    <w:rsid w:val="494A0D8F"/>
    <w:rsid w:val="498A7660"/>
    <w:rsid w:val="49E201DF"/>
    <w:rsid w:val="4AA54E66"/>
    <w:rsid w:val="4AD22AD7"/>
    <w:rsid w:val="4BDB7ED6"/>
    <w:rsid w:val="4CB61C72"/>
    <w:rsid w:val="4D4A5D3C"/>
    <w:rsid w:val="4E8541A6"/>
    <w:rsid w:val="4F5E6A2E"/>
    <w:rsid w:val="4F654D61"/>
    <w:rsid w:val="50C80637"/>
    <w:rsid w:val="50CD5485"/>
    <w:rsid w:val="51BD037A"/>
    <w:rsid w:val="533F163E"/>
    <w:rsid w:val="541B4CF0"/>
    <w:rsid w:val="544868DE"/>
    <w:rsid w:val="55FA5D6C"/>
    <w:rsid w:val="56240ED3"/>
    <w:rsid w:val="56365E05"/>
    <w:rsid w:val="58CC5296"/>
    <w:rsid w:val="5A687B58"/>
    <w:rsid w:val="5C744009"/>
    <w:rsid w:val="5D60130D"/>
    <w:rsid w:val="5E2D363F"/>
    <w:rsid w:val="5FCC72DC"/>
    <w:rsid w:val="5FD0051B"/>
    <w:rsid w:val="605B738C"/>
    <w:rsid w:val="64864F67"/>
    <w:rsid w:val="64AF0145"/>
    <w:rsid w:val="64E205FA"/>
    <w:rsid w:val="67774456"/>
    <w:rsid w:val="68272261"/>
    <w:rsid w:val="68996B6F"/>
    <w:rsid w:val="68F0377B"/>
    <w:rsid w:val="69394554"/>
    <w:rsid w:val="693A32CF"/>
    <w:rsid w:val="6A0711C1"/>
    <w:rsid w:val="6A6F132D"/>
    <w:rsid w:val="6E2A5BBA"/>
    <w:rsid w:val="6F3B6306"/>
    <w:rsid w:val="70056AF1"/>
    <w:rsid w:val="70AC1CEA"/>
    <w:rsid w:val="725F72C0"/>
    <w:rsid w:val="7270619E"/>
    <w:rsid w:val="73437FC0"/>
    <w:rsid w:val="734A48E3"/>
    <w:rsid w:val="73F50335"/>
    <w:rsid w:val="75342B9F"/>
    <w:rsid w:val="753F443C"/>
    <w:rsid w:val="757A1E78"/>
    <w:rsid w:val="764467DA"/>
    <w:rsid w:val="7703241E"/>
    <w:rsid w:val="77570FA8"/>
    <w:rsid w:val="77EA1E1D"/>
    <w:rsid w:val="790A7749"/>
    <w:rsid w:val="7AA3572D"/>
    <w:rsid w:val="7E9D11EE"/>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toc 3"/>
    <w:basedOn w:val="1"/>
    <w:next w:val="1"/>
    <w:qFormat/>
    <w:uiPriority w:val="0"/>
    <w:pPr>
      <w:ind w:left="840" w:leftChars="400"/>
    </w:pPr>
  </w:style>
  <w:style w:type="paragraph" w:styleId="7">
    <w:name w:val="Date"/>
    <w:basedOn w:val="1"/>
    <w:next w:val="1"/>
    <w:qFormat/>
    <w:uiPriority w:val="0"/>
    <w:rPr>
      <w:rFonts w:ascii="仿宋_GB2312" w:eastAsia="仿宋_GB2312"/>
      <w:sz w:val="32"/>
    </w:rPr>
  </w:style>
  <w:style w:type="paragraph" w:styleId="8">
    <w:name w:val="Balloon Text"/>
    <w:basedOn w:val="1"/>
    <w:link w:val="20"/>
    <w:semiHidden/>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0"/>
    <w:rPr>
      <w:b/>
      <w:bCs/>
    </w:rPr>
  </w:style>
  <w:style w:type="character" w:styleId="16">
    <w:name w:val="page number"/>
    <w:basedOn w:val="14"/>
    <w:qFormat/>
    <w:uiPriority w:val="0"/>
  </w:style>
  <w:style w:type="character" w:styleId="17">
    <w:name w:val="footnote reference"/>
    <w:basedOn w:val="14"/>
    <w:semiHidden/>
    <w:unhideWhenUsed/>
    <w:qFormat/>
    <w:uiPriority w:val="99"/>
    <w:rPr>
      <w:vertAlign w:val="superscript"/>
    </w:rPr>
  </w:style>
  <w:style w:type="paragraph" w:customStyle="1" w:styleId="18">
    <w:name w:val="Char Char"/>
    <w:basedOn w:val="1"/>
    <w:qFormat/>
    <w:uiPriority w:val="0"/>
  </w:style>
  <w:style w:type="character" w:customStyle="1" w:styleId="19">
    <w:name w:val="页脚 字符"/>
    <w:link w:val="9"/>
    <w:qFormat/>
    <w:uiPriority w:val="99"/>
    <w:rPr>
      <w:kern w:val="2"/>
      <w:sz w:val="18"/>
    </w:rPr>
  </w:style>
  <w:style w:type="character" w:customStyle="1" w:styleId="20">
    <w:name w:val="批注框文本 字符"/>
    <w:link w:val="8"/>
    <w:semiHidden/>
    <w:qFormat/>
    <w:uiPriority w:val="99"/>
    <w:rPr>
      <w:kern w:val="2"/>
      <w:sz w:val="18"/>
      <w:szCs w:val="18"/>
    </w:rPr>
  </w:style>
  <w:style w:type="paragraph" w:customStyle="1" w:styleId="2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批注文字 字符"/>
    <w:link w:val="4"/>
    <w:qFormat/>
    <w:uiPriority w:val="0"/>
    <w:rPr>
      <w:rFonts w:ascii="Calibri" w:hAnsi="Calibri"/>
      <w:kern w:val="2"/>
      <w:sz w:val="21"/>
      <w:szCs w:val="22"/>
    </w:rPr>
  </w:style>
  <w:style w:type="character" w:customStyle="1" w:styleId="24">
    <w:name w:val="normalclass1"/>
    <w:qFormat/>
    <w:uiPriority w:val="0"/>
  </w:style>
  <w:style w:type="character" w:customStyle="1" w:styleId="25">
    <w:name w:val="批注文字 Char1"/>
    <w:semiHidden/>
    <w:qFormat/>
    <w:uiPriority w:val="99"/>
    <w:rPr>
      <w:kern w:val="2"/>
      <w:sz w:val="21"/>
    </w:rPr>
  </w:style>
  <w:style w:type="character" w:customStyle="1" w:styleId="26">
    <w:name w:val="标题 2 字符"/>
    <w:basedOn w:val="14"/>
    <w:link w:val="2"/>
    <w:semiHidden/>
    <w:qFormat/>
    <w:uiPriority w:val="9"/>
    <w:rPr>
      <w:rFonts w:asciiTheme="majorHAnsi" w:hAnsiTheme="majorHAnsi" w:eastAsiaTheme="majorEastAsia" w:cstheme="majorBidi"/>
      <w:b/>
      <w:bCs/>
      <w:kern w:val="2"/>
      <w:sz w:val="32"/>
      <w:szCs w:val="32"/>
    </w:rPr>
  </w:style>
  <w:style w:type="paragraph" w:styleId="27">
    <w:name w:val="List Paragraph"/>
    <w:basedOn w:val="1"/>
    <w:qFormat/>
    <w:uiPriority w:val="1"/>
    <w:pPr>
      <w:ind w:left="1088" w:hanging="322"/>
    </w:pPr>
    <w:rPr>
      <w:rFonts w:ascii="仿宋_GB2312" w:hAnsi="仿宋_GB2312" w:eastAsia="仿宋_GB2312" w:cs="仿宋_GB2312"/>
      <w:lang w:val="zh-CN" w:bidi="zh-CN"/>
    </w:rPr>
  </w:style>
  <w:style w:type="paragraph" w:customStyle="1" w:styleId="28">
    <w:name w:val="样1正文"/>
    <w:basedOn w:val="1"/>
    <w:link w:val="29"/>
    <w:qFormat/>
    <w:uiPriority w:val="0"/>
    <w:pPr>
      <w:spacing w:line="560" w:lineRule="exact"/>
      <w:ind w:firstLine="200" w:firstLineChars="200"/>
    </w:pPr>
    <w:rPr>
      <w:rFonts w:eastAsia="仿宋_GB2312"/>
      <w:sz w:val="32"/>
    </w:rPr>
  </w:style>
  <w:style w:type="character" w:customStyle="1" w:styleId="29">
    <w:name w:val="样1正文 字符"/>
    <w:basedOn w:val="14"/>
    <w:link w:val="28"/>
    <w:qFormat/>
    <w:uiPriority w:val="0"/>
    <w:rPr>
      <w:rFonts w:eastAsia="仿宋_GB2312"/>
      <w:sz w:val="32"/>
    </w:rPr>
  </w:style>
  <w:style w:type="paragraph" w:customStyle="1" w:styleId="30">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260B-3966-4030-9C6E-D98383C5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5878</Words>
  <Characters>5936</Characters>
  <Lines>43</Lines>
  <Paragraphs>12</Paragraphs>
  <TotalTime>0</TotalTime>
  <ScaleCrop>false</ScaleCrop>
  <LinksUpToDate>false</LinksUpToDate>
  <CharactersWithSpaces>5954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2024-01-15T00:44:00Z</cp:lastPrinted>
  <dcterms:modified xsi:type="dcterms:W3CDTF">2024-03-29T00:04:41Z</dcterms:modified>
  <dc:title>京教院教发〔2012〕3号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A52865C61E6546288FE60F6AC0B8A295</vt:lpwstr>
  </property>
</Properties>
</file>