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Pr>
    </w:p>
    <w:p>
      <w:pPr>
        <w:rPr>
          <w:sz w:val="32"/>
        </w:rPr>
      </w:pPr>
    </w:p>
    <w:p>
      <w:pPr>
        <w:rPr>
          <w:sz w:val="32"/>
        </w:rPr>
      </w:pPr>
    </w:p>
    <w:p>
      <w:pPr>
        <w:rPr>
          <w:sz w:val="32"/>
        </w:rPr>
      </w:pPr>
    </w:p>
    <w:p>
      <w:pPr>
        <w:rPr>
          <w:sz w:val="32"/>
        </w:rPr>
      </w:pPr>
    </w:p>
    <w:p>
      <w:pPr>
        <w:rPr>
          <w:sz w:val="32"/>
        </w:rPr>
      </w:pPr>
    </w:p>
    <w:p>
      <w:pPr>
        <w:rPr>
          <w:szCs w:val="21"/>
        </w:rPr>
      </w:pPr>
    </w:p>
    <w:p>
      <w:pPr>
        <w:pStyle w:val="9"/>
        <w:jc w:val="center"/>
        <w:rPr>
          <w:rFonts w:ascii="Times New Roman"/>
          <w:sz w:val="32"/>
        </w:rPr>
      </w:pPr>
    </w:p>
    <w:p>
      <w:pPr>
        <w:pStyle w:val="9"/>
        <w:jc w:val="center"/>
        <w:rPr>
          <w:rFonts w:ascii="Times New Roman"/>
          <w:sz w:val="32"/>
          <w:szCs w:val="32"/>
        </w:rPr>
      </w:pPr>
      <w:r>
        <w:rPr>
          <w:rFonts w:hint="eastAsia" w:ascii="Times New Roman"/>
          <w:sz w:val="32"/>
        </w:rPr>
        <w:t>京教院党发〔201</w:t>
      </w:r>
      <w:r>
        <w:rPr>
          <w:rFonts w:hint="eastAsia" w:ascii="Times New Roman"/>
          <w:sz w:val="32"/>
          <w:lang w:val="en-US" w:eastAsia="zh-CN"/>
        </w:rPr>
        <w:t>8</w:t>
      </w:r>
      <w:r>
        <w:rPr>
          <w:rFonts w:hint="eastAsia" w:ascii="Times New Roman"/>
          <w:sz w:val="32"/>
        </w:rPr>
        <w:t>〕</w:t>
      </w:r>
      <w:r>
        <w:rPr>
          <w:rFonts w:hint="eastAsia" w:ascii="Times New Roman"/>
          <w:sz w:val="32"/>
          <w:lang w:val="en-US" w:eastAsia="zh-CN"/>
        </w:rPr>
        <w:t>30</w:t>
      </w:r>
      <w:r>
        <w:rPr>
          <w:rFonts w:hint="eastAsia" w:ascii="Times New Roman"/>
          <w:sz w:val="32"/>
        </w:rPr>
        <w:t>号</w:t>
      </w:r>
    </w:p>
    <w:p>
      <w:pPr>
        <w:spacing w:line="480" w:lineRule="exact"/>
        <w:jc w:val="center"/>
        <w:rPr>
          <w:rFonts w:eastAsia="仿宋_GB2312"/>
          <w:color w:val="000000"/>
          <w:sz w:val="32"/>
          <w:szCs w:val="32"/>
        </w:rPr>
      </w:pPr>
    </w:p>
    <w:p>
      <w:pPr>
        <w:spacing w:line="480" w:lineRule="exact"/>
        <w:jc w:val="center"/>
        <w:rPr>
          <w:rFonts w:eastAsia="仿宋_GB2312"/>
          <w:color w:val="000000"/>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spacing w:line="560" w:lineRule="exact"/>
        <w:jc w:val="center"/>
        <w:rPr>
          <w:rFonts w:eastAsia="方正小标宋简体"/>
          <w:sz w:val="44"/>
          <w:szCs w:val="44"/>
        </w:rPr>
      </w:pPr>
      <w:r>
        <w:rPr>
          <w:rFonts w:hint="eastAsia" w:eastAsia="方正小标宋简体"/>
          <w:sz w:val="44"/>
          <w:szCs w:val="44"/>
        </w:rPr>
        <w:t>关于印发《</w:t>
      </w:r>
      <w:r>
        <w:rPr>
          <w:rFonts w:hint="eastAsia" w:ascii="方正小标宋简体" w:hAnsi="方正小标宋简体" w:eastAsia="方正小标宋简体" w:cs="方正小标宋简体"/>
          <w:sz w:val="44"/>
          <w:szCs w:val="44"/>
        </w:rPr>
        <w:t>中共北京教育学院委员会干部任免事项投票表决办法</w:t>
      </w:r>
      <w:r>
        <w:rPr>
          <w:rFonts w:hint="eastAsia" w:eastAsia="方正小标宋简体"/>
          <w:sz w:val="44"/>
          <w:szCs w:val="44"/>
        </w:rPr>
        <w:t>》的通知</w:t>
      </w:r>
    </w:p>
    <w:p>
      <w:pPr>
        <w:spacing w:line="56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eastAsia="楷体_GB2312" w:cs="宋体"/>
          <w:bCs/>
          <w:sz w:val="32"/>
          <w:szCs w:val="32"/>
        </w:rPr>
      </w:pPr>
      <w:r>
        <w:rPr>
          <w:rFonts w:hint="eastAsia" w:eastAsia="楷体_GB2312" w:cs="宋体"/>
          <w:bCs/>
          <w:sz w:val="32"/>
          <w:szCs w:val="32"/>
          <w:lang w:val="en-US" w:eastAsia="zh-CN"/>
        </w:rPr>
        <w:t>各分党委（党总支）：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楷体_GB2312" w:cs="宋体"/>
          <w:bCs/>
          <w:sz w:val="32"/>
          <w:szCs w:val="32"/>
          <w:lang w:val="en-US" w:eastAsia="zh-CN"/>
        </w:rPr>
      </w:pPr>
      <w:r>
        <w:rPr>
          <w:rFonts w:hint="eastAsia" w:eastAsia="楷体_GB2312" w:cs="宋体"/>
          <w:bCs/>
          <w:sz w:val="32"/>
          <w:szCs w:val="32"/>
          <w:lang w:val="en-US" w:eastAsia="zh-CN"/>
        </w:rPr>
        <w:t>现将《中共北京教育学院委员会干部任免事项投票表决办法》印发给你们，请认真贯彻落实。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eastAsia="楷体_GB2312" w:cs="宋体"/>
          <w:bCs/>
          <w:sz w:val="32"/>
          <w:szCs w:val="32"/>
        </w:rPr>
      </w:pPr>
    </w:p>
    <w:p>
      <w:pPr>
        <w:keepNext w:val="0"/>
        <w:keepLines w:val="0"/>
        <w:pageBreakBefore w:val="0"/>
        <w:widowControl w:val="0"/>
        <w:tabs>
          <w:tab w:val="left" w:pos="930"/>
          <w:tab w:val="right" w:pos="8524"/>
        </w:tabs>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eastAsia="楷体_GB2312" w:cs="宋体"/>
          <w:bCs/>
          <w:sz w:val="32"/>
          <w:szCs w:val="32"/>
        </w:rPr>
        <w:tab/>
      </w:r>
      <w:r>
        <w:rPr>
          <w:rFonts w:eastAsia="楷体_GB2312" w:cs="宋体"/>
          <w:bCs/>
          <w:sz w:val="32"/>
          <w:szCs w:val="32"/>
        </w:rPr>
        <w:tab/>
      </w:r>
      <w:r>
        <w:rPr>
          <w:rFonts w:hint="eastAsia" w:eastAsia="楷体_GB2312" w:cs="宋体"/>
          <w:bCs/>
          <w:sz w:val="32"/>
          <w:szCs w:val="32"/>
        </w:rPr>
        <w:t>中共北京教育学院委员会</w:t>
      </w:r>
      <w:r>
        <w:rPr>
          <w:rFonts w:hint="eastAsia" w:eastAsia="楷体_GB2312" w:cs="宋体"/>
          <w:bCs/>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hint="eastAsia" w:eastAsia="楷体_GB2312"/>
          <w:sz w:val="32"/>
        </w:rPr>
        <w:t xml:space="preserve">                                  201</w:t>
      </w:r>
      <w:r>
        <w:rPr>
          <w:rFonts w:hint="eastAsia" w:eastAsia="楷体_GB2312"/>
          <w:sz w:val="32"/>
          <w:lang w:val="en-US" w:eastAsia="zh-CN"/>
        </w:rPr>
        <w:t>8</w:t>
      </w:r>
      <w:r>
        <w:rPr>
          <w:rFonts w:hint="eastAsia" w:eastAsia="楷体_GB2312" w:cs="宋体"/>
          <w:bCs/>
          <w:sz w:val="32"/>
          <w:szCs w:val="32"/>
        </w:rPr>
        <w:t>年</w:t>
      </w:r>
      <w:r>
        <w:rPr>
          <w:rFonts w:hint="eastAsia" w:eastAsia="楷体_GB2312" w:cs="宋体"/>
          <w:bCs/>
          <w:sz w:val="32"/>
          <w:szCs w:val="32"/>
          <w:lang w:val="en-US" w:eastAsia="zh-CN"/>
        </w:rPr>
        <w:t>6</w:t>
      </w:r>
      <w:r>
        <w:rPr>
          <w:rFonts w:hint="eastAsia" w:eastAsia="楷体_GB2312" w:cs="宋体"/>
          <w:bCs/>
          <w:sz w:val="32"/>
          <w:szCs w:val="32"/>
        </w:rPr>
        <w:t>月</w:t>
      </w:r>
      <w:r>
        <w:rPr>
          <w:rFonts w:hint="eastAsia" w:eastAsia="楷体_GB2312" w:cs="宋体"/>
          <w:bCs/>
          <w:sz w:val="32"/>
          <w:szCs w:val="32"/>
          <w:lang w:val="en-US" w:eastAsia="zh-CN"/>
        </w:rPr>
        <w:t>25</w:t>
      </w:r>
      <w:r>
        <w:rPr>
          <w:rFonts w:hint="eastAsia" w:eastAsia="楷体_GB2312" w:cs="宋体"/>
          <w:bCs/>
          <w:sz w:val="32"/>
          <w:szCs w:val="32"/>
        </w:rPr>
        <w:t>日</w:t>
      </w:r>
      <w:r>
        <w:rPr>
          <w:rFonts w:hint="eastAsia" w:eastAsia="楷体_GB2312" w:cs="宋体"/>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eastAsia="方正小标宋简体"/>
          <w:sz w:val="44"/>
          <w:szCs w:val="44"/>
        </w:rPr>
      </w:pPr>
      <w:r>
        <w:rPr>
          <w:rFonts w:hint="eastAsia" w:eastAsia="方正小标宋简体"/>
          <w:sz w:val="44"/>
          <w:szCs w:val="44"/>
        </w:rPr>
        <w:br w:type="page"/>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中共北京教育学院委员会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干部任免事项投票表决办法</w:t>
      </w:r>
    </w:p>
    <w:p>
      <w:pPr>
        <w:overflowPunct w:val="0"/>
        <w:spacing w:line="560" w:lineRule="exact"/>
        <w:ind w:firstLine="640" w:firstLineChars="200"/>
        <w:rPr>
          <w:rFonts w:hint="eastAsia" w:ascii="仿宋_GB2312" w:hAnsi="仿宋_GB2312" w:eastAsia="仿宋_GB2312" w:cs="仿宋_GB2312"/>
          <w:sz w:val="32"/>
          <w:szCs w:val="32"/>
        </w:rPr>
      </w:pP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为充分发扬党内民主，坚持民主集中制原则，不断完善干部选拔任用制度，根据《党政领导干部选拔任用工作条例》《中国共产党普通高等学校基层组织工作条例》和有关规定，结合学院实际，制定本办法。</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党委常委会讨论决定下列干部任免事项时，采用无记名投票表决方式：</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（一）处级正副职干部的任职、免职、降职等事项；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（二）处级正副职干部交流换岗同级职务的事项； </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（三）其他需要投票表决的干部任免事项。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党委常委会讨论决定下列干部任免事项时，可不进行投票表决，沿用口头表决或举手表决方式：</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（一）处级正副职干部到龄免职退休事项；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（二）上级要求的军转干部安置事项；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（三）接收上级安排的挂职干部事项；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（四）试用期满拟正式任用处级正副职干部事项；</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（五）向上级部门推荐挂职锻炼干部事项；</w:t>
      </w:r>
    </w:p>
    <w:p>
      <w:pPr>
        <w:overflowPunct w:val="0"/>
        <w:spacing w:line="560" w:lineRule="exact"/>
        <w:ind w:firstLine="640" w:firstLineChars="200"/>
        <w:rPr>
          <w:rFonts w:hint="eastAsia" w:ascii="仿宋_GB2312" w:eastAsia="仿宋_GB2312"/>
          <w:b w:val="0"/>
          <w:bCs w:val="0"/>
          <w:sz w:val="32"/>
          <w:szCs w:val="21"/>
        </w:rPr>
      </w:pPr>
      <w:r>
        <w:rPr>
          <w:rFonts w:hint="eastAsia" w:ascii="仿宋_GB2312" w:hAnsi="仿宋_GB2312" w:eastAsia="仿宋_GB2312" w:cs="仿宋_GB2312"/>
          <w:b w:val="0"/>
          <w:bCs w:val="0"/>
          <w:sz w:val="32"/>
          <w:szCs w:val="32"/>
        </w:rPr>
        <w:t xml:space="preserve">（六）其他不需要进行投票表决的干部任免事项。 </w:t>
      </w:r>
      <w:r>
        <w:rPr>
          <w:rFonts w:hint="eastAsia" w:ascii="仿宋_GB2312" w:eastAsia="仿宋_GB2312"/>
          <w:b w:val="0"/>
          <w:bCs w:val="0"/>
          <w:sz w:val="32"/>
          <w:szCs w:val="21"/>
        </w:rPr>
        <w:t xml:space="preserve">   </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党委常委会讨论决定干部任免事项，须有三分之二以上的党委常委会成员到会，以应到会成员超过半数同意形成决定。</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投票表决时，缺席的成员不能委托他人投票表决，也不另行投票表决。</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第五条  党委常委会投票表决干部任免事项，一般按照下列程序进行：</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会议由党委书记主持。</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汇报人选情况。党委分管干部工作的领导成员或组织部负责人，逐一介绍拟任免人选的提名、推荐、考察和任免理由等情况，其中涉及破格提拔的，应当说明具体情形、理由和征求上级组织部门意见的情况。</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讨论审议。与会成员对拟任免人选充分发表意见，逐一发表同意、不同意或缓议等明确意见，党委主要负责人应最后表态。对意见分歧较大或者有重大问题不清楚的，应暂缓表决。对暂缓表决的拟任免人选何时表决，由会议主持人征求与会成员的意见后做出决定。</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讨论的拟任免人选，凡涉及与会人员本人及其亲属的，本人必须回避。审议后，回避的党委常委会成员参加投票表决。</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（三）指定监票人。投票表决设监票人1名，由会议主持人在与会成员中指定。</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（四）进行无记名投票表决。与会成员，以无记名方式，填写表决票，表明同意、不同意、缓议、弃权等意见。收回的表决票等于或少于发出的表决票有效；多于发出的表决票，表决无效，应重新投票表决。</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现场计票。计票工作由列席会议的组织部门工作人员承担，在监票人的监督下进行。计票结果经监票人核准无误后，填写《中共北京教育学院委员会常务委员会讨论干部任免事项表决结果报告单》。监票人和计票人实行回避制度。</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（六）监票人报告拟任免人选或推荐人选的得票情况。</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（七）会议主持人宣布票决结果。</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干部任免决定需要复议的，应当经党委常委会超过半数成员同意后方可进行。</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第七条  党委常委会关于干部任免事项的讨论和投票表决情况，必须按照有关规定严格保密。    </w:t>
      </w:r>
    </w:p>
    <w:p>
      <w:pPr>
        <w:overflowPunct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本办法由党委组织部负责解释。</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第九条  本办法自下发之日起执行。</w:t>
      </w: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eastAsia="仿宋_GB2312"/>
          <w:sz w:val="28"/>
        </w:rPr>
      </w:pPr>
      <w:r>
        <w:rPr>
          <w:sz w:val="28"/>
        </w:rPr>
        <w:pict>
          <v:group id="_x0000_s2208" o:spid="_x0000_s2208" o:spt="203" style="position:absolute;left:0pt;margin-left:0pt;margin-top:5pt;height:32.3pt;width:442.2pt;z-index:251658240;mso-width-relative:page;mso-height-relative:page;" coordorigin="6825,201452" coordsize="8844,646">
            <o:lock v:ext="edit" aspectratio="f"/>
            <v:line id="_x0000_s2209" o:spid="_x0000_s2209" o:spt="20" style="position:absolute;left:6825;top:201452;flip:y;height:1;width:8844;" filled="f" stroked="t" coordsize="21600,21600">
              <v:path arrowok="t"/>
              <v:fill on="f" focussize="0,0"/>
              <v:stroke weight="1pt" color="#000000"/>
              <v:imagedata o:title=""/>
              <o:lock v:ext="edit" aspectratio="f"/>
            </v:line>
            <v:line id="_x0000_s2210" o:spid="_x0000_s2210"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sz w:val="28"/>
        </w:rPr>
        <w:t>中共北京教育学院委员会办公室</w:t>
      </w:r>
      <w:r>
        <w:rPr>
          <w:rFonts w:eastAsia="仿宋_GB2312"/>
          <w:sz w:val="28"/>
        </w:rPr>
        <w:t xml:space="preserve">         </w:t>
      </w:r>
      <w:r>
        <w:rPr>
          <w:rFonts w:hint="eastAsia" w:eastAsia="仿宋_GB2312"/>
          <w:sz w:val="28"/>
        </w:rPr>
        <w:t xml:space="preserve"> </w:t>
      </w:r>
      <w:r>
        <w:rPr>
          <w:rFonts w:hint="eastAsia" w:eastAsia="仿宋_GB2312"/>
          <w:sz w:val="28"/>
          <w:lang w:val="en-US" w:eastAsia="zh-CN"/>
        </w:rPr>
        <w:t xml:space="preserve">  </w:t>
      </w:r>
      <w:r>
        <w:rPr>
          <w:rFonts w:eastAsia="仿宋_GB2312"/>
          <w:sz w:val="28"/>
        </w:rPr>
        <w:t>20</w:t>
      </w:r>
      <w:r>
        <w:rPr>
          <w:rFonts w:hint="eastAsia" w:eastAsia="仿宋_GB2312"/>
          <w:sz w:val="28"/>
        </w:rPr>
        <w:t>1</w:t>
      </w:r>
      <w:r>
        <w:rPr>
          <w:rFonts w:hint="eastAsia" w:eastAsia="仿宋_GB2312"/>
          <w:sz w:val="28"/>
          <w:lang w:val="en-US" w:eastAsia="zh-CN"/>
        </w:rPr>
        <w:t>8</w:t>
      </w:r>
      <w:r>
        <w:rPr>
          <w:rFonts w:hint="eastAsia" w:eastAsia="仿宋_GB2312"/>
          <w:sz w:val="28"/>
        </w:rPr>
        <w:t>年</w:t>
      </w:r>
      <w:r>
        <w:rPr>
          <w:rFonts w:hint="eastAsia" w:eastAsia="仿宋_GB2312"/>
          <w:sz w:val="28"/>
          <w:lang w:val="en-US" w:eastAsia="zh-CN"/>
        </w:rPr>
        <w:t>6</w:t>
      </w:r>
      <w:r>
        <w:rPr>
          <w:rFonts w:hint="eastAsia" w:eastAsia="仿宋_GB2312"/>
          <w:sz w:val="28"/>
        </w:rPr>
        <w:t>月</w:t>
      </w:r>
      <w:r>
        <w:rPr>
          <w:rFonts w:hint="eastAsia" w:eastAsia="仿宋_GB2312"/>
          <w:sz w:val="28"/>
          <w:lang w:val="en-US" w:eastAsia="zh-CN"/>
        </w:rPr>
        <w:t>25</w:t>
      </w:r>
      <w:bookmarkStart w:id="0" w:name="_GoBack"/>
      <w:bookmarkEnd w:id="0"/>
      <w:r>
        <w:rPr>
          <w:rFonts w:hint="eastAsia" w:eastAsia="仿宋_GB2312"/>
          <w:sz w:val="28"/>
        </w:rPr>
        <w:t>日印发</w:t>
      </w:r>
    </w:p>
    <w:sectPr>
      <w:footerReference r:id="rId3" w:type="default"/>
      <w:footerReference r:id="rId4" w:type="even"/>
      <w:pgSz w:w="11906" w:h="16838"/>
      <w:pgMar w:top="2098" w:right="1474" w:bottom="1984" w:left="1588" w:header="851" w:footer="992"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9511" w:y="-66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- 1 -</w:t>
    </w:r>
    <w:r>
      <w:rPr>
        <w:rStyle w:val="23"/>
        <w:rFonts w:ascii="宋体" w:hAnsi="宋体"/>
        <w:sz w:val="28"/>
        <w:szCs w:val="28"/>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1981" w:y="-72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- 10 -</w:t>
    </w:r>
    <w:r>
      <w:rPr>
        <w:rStyle w:val="23"/>
        <w:rFonts w:ascii="宋体" w:hAnsi="宋体"/>
        <w:sz w:val="28"/>
        <w:szCs w:val="28"/>
      </w:rP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E1897"/>
    <w:rsid w:val="000E335A"/>
    <w:rsid w:val="00101D67"/>
    <w:rsid w:val="001447C0"/>
    <w:rsid w:val="00145485"/>
    <w:rsid w:val="0017009D"/>
    <w:rsid w:val="0017251E"/>
    <w:rsid w:val="00175410"/>
    <w:rsid w:val="0018676C"/>
    <w:rsid w:val="0019276D"/>
    <w:rsid w:val="001973CD"/>
    <w:rsid w:val="00197A97"/>
    <w:rsid w:val="001B4704"/>
    <w:rsid w:val="001B4829"/>
    <w:rsid w:val="001C00A9"/>
    <w:rsid w:val="001D3C80"/>
    <w:rsid w:val="001E1D16"/>
    <w:rsid w:val="00224AB8"/>
    <w:rsid w:val="00233D69"/>
    <w:rsid w:val="00237EB6"/>
    <w:rsid w:val="00251654"/>
    <w:rsid w:val="0028045E"/>
    <w:rsid w:val="002A5534"/>
    <w:rsid w:val="002A7679"/>
    <w:rsid w:val="002B3E95"/>
    <w:rsid w:val="002C6F91"/>
    <w:rsid w:val="002E5662"/>
    <w:rsid w:val="002F053E"/>
    <w:rsid w:val="002F13BB"/>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A02F0"/>
    <w:rsid w:val="003B7169"/>
    <w:rsid w:val="003C47B7"/>
    <w:rsid w:val="003D36CB"/>
    <w:rsid w:val="003E7BFD"/>
    <w:rsid w:val="003F5EAC"/>
    <w:rsid w:val="003F6309"/>
    <w:rsid w:val="00414F4A"/>
    <w:rsid w:val="00423428"/>
    <w:rsid w:val="00455B4C"/>
    <w:rsid w:val="0045699E"/>
    <w:rsid w:val="00462686"/>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F086E"/>
    <w:rsid w:val="0060219E"/>
    <w:rsid w:val="00604610"/>
    <w:rsid w:val="00625804"/>
    <w:rsid w:val="0063052E"/>
    <w:rsid w:val="006502E2"/>
    <w:rsid w:val="00656245"/>
    <w:rsid w:val="006646C4"/>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800B61"/>
    <w:rsid w:val="008053A2"/>
    <w:rsid w:val="00810640"/>
    <w:rsid w:val="00811DF3"/>
    <w:rsid w:val="00820095"/>
    <w:rsid w:val="00835765"/>
    <w:rsid w:val="00842F7D"/>
    <w:rsid w:val="00852ED0"/>
    <w:rsid w:val="00863EC9"/>
    <w:rsid w:val="00865AD7"/>
    <w:rsid w:val="00877F58"/>
    <w:rsid w:val="00891D07"/>
    <w:rsid w:val="008A0F9E"/>
    <w:rsid w:val="008A2C81"/>
    <w:rsid w:val="008B6D87"/>
    <w:rsid w:val="008B7436"/>
    <w:rsid w:val="008E644E"/>
    <w:rsid w:val="00941DD7"/>
    <w:rsid w:val="00942A48"/>
    <w:rsid w:val="009465F7"/>
    <w:rsid w:val="0095667B"/>
    <w:rsid w:val="00957E69"/>
    <w:rsid w:val="009613D2"/>
    <w:rsid w:val="009843EE"/>
    <w:rsid w:val="009A76DE"/>
    <w:rsid w:val="009B3D72"/>
    <w:rsid w:val="009C4E01"/>
    <w:rsid w:val="009D44C2"/>
    <w:rsid w:val="009E44EB"/>
    <w:rsid w:val="009E66CF"/>
    <w:rsid w:val="009F0481"/>
    <w:rsid w:val="00A0080C"/>
    <w:rsid w:val="00A117D8"/>
    <w:rsid w:val="00A402B3"/>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736F"/>
    <w:rsid w:val="00B33AFA"/>
    <w:rsid w:val="00B35EAE"/>
    <w:rsid w:val="00B76F74"/>
    <w:rsid w:val="00B8127D"/>
    <w:rsid w:val="00B83FD8"/>
    <w:rsid w:val="00BB1797"/>
    <w:rsid w:val="00BB3F90"/>
    <w:rsid w:val="00BB51B1"/>
    <w:rsid w:val="00BE2CB8"/>
    <w:rsid w:val="00BE6624"/>
    <w:rsid w:val="00C17A53"/>
    <w:rsid w:val="00C255CC"/>
    <w:rsid w:val="00C3014A"/>
    <w:rsid w:val="00C31814"/>
    <w:rsid w:val="00C4514C"/>
    <w:rsid w:val="00C526AE"/>
    <w:rsid w:val="00C55B2C"/>
    <w:rsid w:val="00C56324"/>
    <w:rsid w:val="00C74139"/>
    <w:rsid w:val="00C82D3A"/>
    <w:rsid w:val="00CB2EDC"/>
    <w:rsid w:val="00CC0CD0"/>
    <w:rsid w:val="00CE472B"/>
    <w:rsid w:val="00CF227A"/>
    <w:rsid w:val="00D2572F"/>
    <w:rsid w:val="00D43322"/>
    <w:rsid w:val="00D447E2"/>
    <w:rsid w:val="00D47F5E"/>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51B31"/>
    <w:rsid w:val="00F547D8"/>
    <w:rsid w:val="00F746A5"/>
    <w:rsid w:val="00FA17E0"/>
    <w:rsid w:val="00FA2FD6"/>
    <w:rsid w:val="00FB3145"/>
    <w:rsid w:val="00FC4CDB"/>
    <w:rsid w:val="00FD509E"/>
    <w:rsid w:val="00FF6C48"/>
    <w:rsid w:val="01702A53"/>
    <w:rsid w:val="01A119FC"/>
    <w:rsid w:val="02DC1357"/>
    <w:rsid w:val="03B15303"/>
    <w:rsid w:val="042A7EF0"/>
    <w:rsid w:val="04605F31"/>
    <w:rsid w:val="04D70D8B"/>
    <w:rsid w:val="05E514A3"/>
    <w:rsid w:val="05F45536"/>
    <w:rsid w:val="05FE024C"/>
    <w:rsid w:val="0632407D"/>
    <w:rsid w:val="066C4F59"/>
    <w:rsid w:val="07047213"/>
    <w:rsid w:val="075A5C19"/>
    <w:rsid w:val="0822570D"/>
    <w:rsid w:val="08397C17"/>
    <w:rsid w:val="0843725B"/>
    <w:rsid w:val="084B0789"/>
    <w:rsid w:val="084C09B0"/>
    <w:rsid w:val="098A500A"/>
    <w:rsid w:val="09922F90"/>
    <w:rsid w:val="0993613E"/>
    <w:rsid w:val="09A40017"/>
    <w:rsid w:val="0BBD1A65"/>
    <w:rsid w:val="0BED4349"/>
    <w:rsid w:val="0C120718"/>
    <w:rsid w:val="0CC552F1"/>
    <w:rsid w:val="0D037E97"/>
    <w:rsid w:val="0D1F158D"/>
    <w:rsid w:val="0DCF203E"/>
    <w:rsid w:val="0E743BCE"/>
    <w:rsid w:val="0EB5617B"/>
    <w:rsid w:val="0EF901A7"/>
    <w:rsid w:val="0F294DCE"/>
    <w:rsid w:val="0F751969"/>
    <w:rsid w:val="0F7E783C"/>
    <w:rsid w:val="0FF63451"/>
    <w:rsid w:val="10217675"/>
    <w:rsid w:val="10D70BC3"/>
    <w:rsid w:val="11136D9F"/>
    <w:rsid w:val="11973E63"/>
    <w:rsid w:val="119F15F7"/>
    <w:rsid w:val="123568B3"/>
    <w:rsid w:val="12E46545"/>
    <w:rsid w:val="137C3E5C"/>
    <w:rsid w:val="1382002C"/>
    <w:rsid w:val="138A3808"/>
    <w:rsid w:val="13B1042A"/>
    <w:rsid w:val="140623F2"/>
    <w:rsid w:val="1460586D"/>
    <w:rsid w:val="14720DD2"/>
    <w:rsid w:val="147E0C69"/>
    <w:rsid w:val="14D7312F"/>
    <w:rsid w:val="150A601E"/>
    <w:rsid w:val="16013179"/>
    <w:rsid w:val="169F1D09"/>
    <w:rsid w:val="17FE33B2"/>
    <w:rsid w:val="1A472DF7"/>
    <w:rsid w:val="1A603C10"/>
    <w:rsid w:val="1A6C163D"/>
    <w:rsid w:val="1AC24C78"/>
    <w:rsid w:val="1B2A1172"/>
    <w:rsid w:val="1BCF1A91"/>
    <w:rsid w:val="1C2A3D1B"/>
    <w:rsid w:val="1C3C08A8"/>
    <w:rsid w:val="1C9A5B6B"/>
    <w:rsid w:val="1CBA4895"/>
    <w:rsid w:val="1D3930CE"/>
    <w:rsid w:val="1F536852"/>
    <w:rsid w:val="1F7377F4"/>
    <w:rsid w:val="1FAE4278"/>
    <w:rsid w:val="200A7468"/>
    <w:rsid w:val="20FB5E61"/>
    <w:rsid w:val="21EE37F3"/>
    <w:rsid w:val="227764F9"/>
    <w:rsid w:val="229B5D3B"/>
    <w:rsid w:val="22BD00C9"/>
    <w:rsid w:val="233B289A"/>
    <w:rsid w:val="2355659E"/>
    <w:rsid w:val="23603BB9"/>
    <w:rsid w:val="23B46CF4"/>
    <w:rsid w:val="24253281"/>
    <w:rsid w:val="26024C5F"/>
    <w:rsid w:val="267A4E56"/>
    <w:rsid w:val="27080A8E"/>
    <w:rsid w:val="277E0537"/>
    <w:rsid w:val="28465C66"/>
    <w:rsid w:val="29031761"/>
    <w:rsid w:val="2926327D"/>
    <w:rsid w:val="2A236F8A"/>
    <w:rsid w:val="2AD577C6"/>
    <w:rsid w:val="2BDA280F"/>
    <w:rsid w:val="2C67659D"/>
    <w:rsid w:val="2D1011C2"/>
    <w:rsid w:val="2D15360E"/>
    <w:rsid w:val="2D734F1B"/>
    <w:rsid w:val="2DAE529B"/>
    <w:rsid w:val="2DB26E99"/>
    <w:rsid w:val="2E180ACC"/>
    <w:rsid w:val="2E6F7553"/>
    <w:rsid w:val="2E950369"/>
    <w:rsid w:val="2FA30AE4"/>
    <w:rsid w:val="307D0F2F"/>
    <w:rsid w:val="30BB4CAD"/>
    <w:rsid w:val="30F0322F"/>
    <w:rsid w:val="32D27D44"/>
    <w:rsid w:val="33A32FB8"/>
    <w:rsid w:val="33B55501"/>
    <w:rsid w:val="34621C52"/>
    <w:rsid w:val="34CA3C85"/>
    <w:rsid w:val="36F32A63"/>
    <w:rsid w:val="38C35773"/>
    <w:rsid w:val="38FE0757"/>
    <w:rsid w:val="39CA2C61"/>
    <w:rsid w:val="39FF2955"/>
    <w:rsid w:val="3A570E73"/>
    <w:rsid w:val="3AB24990"/>
    <w:rsid w:val="3AC538E6"/>
    <w:rsid w:val="3B5711CC"/>
    <w:rsid w:val="3B685C9A"/>
    <w:rsid w:val="3C673935"/>
    <w:rsid w:val="3D765E31"/>
    <w:rsid w:val="3D9D13F5"/>
    <w:rsid w:val="3F0D65C9"/>
    <w:rsid w:val="3FC24297"/>
    <w:rsid w:val="406D7171"/>
    <w:rsid w:val="40D15F51"/>
    <w:rsid w:val="410C63F2"/>
    <w:rsid w:val="41156B4A"/>
    <w:rsid w:val="4147254C"/>
    <w:rsid w:val="4307705E"/>
    <w:rsid w:val="43277D8E"/>
    <w:rsid w:val="43A1193D"/>
    <w:rsid w:val="4402065E"/>
    <w:rsid w:val="446C6558"/>
    <w:rsid w:val="44A01336"/>
    <w:rsid w:val="4564582D"/>
    <w:rsid w:val="45C700F3"/>
    <w:rsid w:val="46585A8E"/>
    <w:rsid w:val="47DD25E1"/>
    <w:rsid w:val="480D25F6"/>
    <w:rsid w:val="4821340E"/>
    <w:rsid w:val="485B08F5"/>
    <w:rsid w:val="487039CA"/>
    <w:rsid w:val="48B55B9D"/>
    <w:rsid w:val="4BC20B4C"/>
    <w:rsid w:val="4BE16233"/>
    <w:rsid w:val="4C8D4E88"/>
    <w:rsid w:val="4E377E72"/>
    <w:rsid w:val="4E607018"/>
    <w:rsid w:val="4EF27E44"/>
    <w:rsid w:val="4F5B3A87"/>
    <w:rsid w:val="50151AF3"/>
    <w:rsid w:val="51C90AE7"/>
    <w:rsid w:val="526F159E"/>
    <w:rsid w:val="532F1C62"/>
    <w:rsid w:val="53385596"/>
    <w:rsid w:val="55FD6ABE"/>
    <w:rsid w:val="564B0631"/>
    <w:rsid w:val="567D6F82"/>
    <w:rsid w:val="56BC2933"/>
    <w:rsid w:val="576046DB"/>
    <w:rsid w:val="57CE1527"/>
    <w:rsid w:val="58594EEC"/>
    <w:rsid w:val="58621EB0"/>
    <w:rsid w:val="58B1234C"/>
    <w:rsid w:val="58E61A55"/>
    <w:rsid w:val="59270ED6"/>
    <w:rsid w:val="59A95599"/>
    <w:rsid w:val="59C32DC4"/>
    <w:rsid w:val="59E02C1C"/>
    <w:rsid w:val="5B5D0C84"/>
    <w:rsid w:val="5BE5038D"/>
    <w:rsid w:val="5C0D6813"/>
    <w:rsid w:val="5C89467B"/>
    <w:rsid w:val="5D7F412A"/>
    <w:rsid w:val="5DBE45CE"/>
    <w:rsid w:val="5E180794"/>
    <w:rsid w:val="5F987E63"/>
    <w:rsid w:val="600030B0"/>
    <w:rsid w:val="604553EB"/>
    <w:rsid w:val="60A86070"/>
    <w:rsid w:val="60E6603D"/>
    <w:rsid w:val="6181502E"/>
    <w:rsid w:val="619D2B50"/>
    <w:rsid w:val="62885902"/>
    <w:rsid w:val="64E148FC"/>
    <w:rsid w:val="657F330E"/>
    <w:rsid w:val="65871669"/>
    <w:rsid w:val="658C26DA"/>
    <w:rsid w:val="65B6471A"/>
    <w:rsid w:val="66617910"/>
    <w:rsid w:val="67FA6CD6"/>
    <w:rsid w:val="697E6530"/>
    <w:rsid w:val="69813D1E"/>
    <w:rsid w:val="698429E7"/>
    <w:rsid w:val="6A3E7F8D"/>
    <w:rsid w:val="6AA73BEF"/>
    <w:rsid w:val="6AA93856"/>
    <w:rsid w:val="6CD21ECB"/>
    <w:rsid w:val="70380C18"/>
    <w:rsid w:val="70DA4EA8"/>
    <w:rsid w:val="71022B5F"/>
    <w:rsid w:val="71F17C75"/>
    <w:rsid w:val="72525289"/>
    <w:rsid w:val="744B3A36"/>
    <w:rsid w:val="74534466"/>
    <w:rsid w:val="75FB35E2"/>
    <w:rsid w:val="762F1FE4"/>
    <w:rsid w:val="763B46F3"/>
    <w:rsid w:val="77B61126"/>
    <w:rsid w:val="77CD7855"/>
    <w:rsid w:val="78494612"/>
    <w:rsid w:val="78530D04"/>
    <w:rsid w:val="78702453"/>
    <w:rsid w:val="788E1A97"/>
    <w:rsid w:val="78D908C1"/>
    <w:rsid w:val="78D95AF8"/>
    <w:rsid w:val="798C52C9"/>
    <w:rsid w:val="7B8A4AB6"/>
    <w:rsid w:val="7B971768"/>
    <w:rsid w:val="7BCA718C"/>
    <w:rsid w:val="7BEA587E"/>
    <w:rsid w:val="7C4F7380"/>
    <w:rsid w:val="7C6E6347"/>
    <w:rsid w:val="7C830820"/>
    <w:rsid w:val="7CAF069E"/>
    <w:rsid w:val="7CC623AA"/>
    <w:rsid w:val="7D3B71D1"/>
    <w:rsid w:val="7D657644"/>
    <w:rsid w:val="7E9C7095"/>
    <w:rsid w:val="7F384E52"/>
    <w:rsid w:val="7F6F32CA"/>
    <w:rsid w:val="7FC119BB"/>
    <w:rsid w:val="7FD7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4"/>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5"/>
    <w:qFormat/>
    <w:uiPriority w:val="0"/>
    <w:pPr>
      <w:keepNext/>
      <w:keepLines/>
      <w:spacing w:before="260" w:after="260" w:line="416" w:lineRule="auto"/>
      <w:outlineLvl w:val="2"/>
    </w:pPr>
    <w:rPr>
      <w:b/>
      <w:sz w:val="32"/>
    </w:rPr>
  </w:style>
  <w:style w:type="character" w:default="1" w:styleId="21">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1"/>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0"/>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2">
    <w:name w:val="Strong"/>
    <w:basedOn w:val="21"/>
    <w:qFormat/>
    <w:uiPriority w:val="0"/>
    <w:rPr>
      <w:b/>
      <w:bCs/>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paragraph" w:customStyle="1" w:styleId="28">
    <w:name w:val="列出段落1"/>
    <w:basedOn w:val="1"/>
    <w:qFormat/>
    <w:uiPriority w:val="0"/>
    <w:pPr>
      <w:spacing w:line="360" w:lineRule="auto"/>
      <w:ind w:firstLine="420" w:firstLineChars="200"/>
    </w:pPr>
    <w:rPr>
      <w:rFonts w:ascii="Calibri" w:hAnsi="Calibri" w:cs="黑体"/>
      <w:szCs w:val="22"/>
    </w:rPr>
  </w:style>
  <w:style w:type="paragraph" w:customStyle="1" w:styleId="29">
    <w:name w:val="列出段落11"/>
    <w:basedOn w:val="1"/>
    <w:qFormat/>
    <w:uiPriority w:val="0"/>
    <w:pPr>
      <w:ind w:firstLine="420" w:firstLineChars="200"/>
    </w:pPr>
    <w:rPr>
      <w:rFonts w:ascii="Calibri" w:hAnsi="Calibri" w:cs="Calibri"/>
      <w:szCs w:val="21"/>
    </w:rPr>
  </w:style>
  <w:style w:type="character" w:customStyle="1" w:styleId="30">
    <w:name w:val="批注框文本 Char"/>
    <w:basedOn w:val="21"/>
    <w:link w:val="13"/>
    <w:qFormat/>
    <w:uiPriority w:val="0"/>
    <w:rPr>
      <w:kern w:val="2"/>
      <w:sz w:val="18"/>
      <w:szCs w:val="18"/>
    </w:rPr>
  </w:style>
  <w:style w:type="character" w:customStyle="1" w:styleId="31">
    <w:name w:val="日期 Char"/>
    <w:link w:val="11"/>
    <w:qFormat/>
    <w:uiPriority w:val="0"/>
    <w:rPr>
      <w:rFonts w:ascii="仿宋_GB2312" w:eastAsia="仿宋_GB2312"/>
      <w:kern w:val="2"/>
      <w:sz w:val="32"/>
    </w:rPr>
  </w:style>
  <w:style w:type="character" w:customStyle="1" w:styleId="32">
    <w:name w:val="页脚 Char"/>
    <w:link w:val="14"/>
    <w:qFormat/>
    <w:uiPriority w:val="99"/>
    <w:rPr>
      <w:kern w:val="2"/>
      <w:sz w:val="18"/>
    </w:rPr>
  </w:style>
  <w:style w:type="character" w:customStyle="1" w:styleId="33">
    <w:name w:val="页眉 Char"/>
    <w:basedOn w:val="21"/>
    <w:link w:val="15"/>
    <w:qFormat/>
    <w:uiPriority w:val="99"/>
    <w:rPr>
      <w:kern w:val="2"/>
      <w:sz w:val="18"/>
      <w:szCs w:val="18"/>
    </w:rPr>
  </w:style>
  <w:style w:type="character" w:customStyle="1" w:styleId="34">
    <w:name w:val="标题 2 Char"/>
    <w:basedOn w:val="21"/>
    <w:link w:val="3"/>
    <w:semiHidden/>
    <w:qFormat/>
    <w:uiPriority w:val="0"/>
    <w:rPr>
      <w:rFonts w:ascii="Cambria" w:hAnsi="Cambria" w:eastAsia="宋体" w:cs="黑体"/>
      <w:b/>
      <w:bCs/>
      <w:kern w:val="2"/>
      <w:sz w:val="32"/>
      <w:szCs w:val="32"/>
    </w:rPr>
  </w:style>
  <w:style w:type="character" w:customStyle="1" w:styleId="35">
    <w:name w:val="标题 1 Char"/>
    <w:basedOn w:val="21"/>
    <w:link w:val="2"/>
    <w:qFormat/>
    <w:uiPriority w:val="9"/>
    <w:rPr>
      <w:rFonts w:ascii="Calibri" w:hAnsi="Calibri" w:eastAsia="宋体" w:cs="黑体"/>
      <w:b/>
      <w:bCs/>
      <w:kern w:val="44"/>
      <w:sz w:val="44"/>
      <w:szCs w:val="44"/>
    </w:rPr>
  </w:style>
  <w:style w:type="paragraph" w:customStyle="1" w:styleId="3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副标题 Char"/>
    <w:basedOn w:val="21"/>
    <w:link w:val="16"/>
    <w:qFormat/>
    <w:uiPriority w:val="0"/>
    <w:rPr>
      <w:rFonts w:ascii="Cambria" w:hAnsi="Cambria"/>
      <w:b/>
      <w:bCs/>
      <w:kern w:val="28"/>
      <w:sz w:val="32"/>
      <w:szCs w:val="32"/>
    </w:rPr>
  </w:style>
  <w:style w:type="paragraph" w:customStyle="1" w:styleId="38">
    <w:name w:val="List Paragraph"/>
    <w:basedOn w:val="1"/>
    <w:qFormat/>
    <w:uiPriority w:val="99"/>
    <w:pPr>
      <w:ind w:firstLine="420" w:firstLineChars="200"/>
    </w:pPr>
    <w:rPr>
      <w:szCs w:val="21"/>
    </w:rPr>
  </w:style>
  <w:style w:type="paragraph" w:customStyle="1" w:styleId="39">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0">
    <w:name w:val="样式4"/>
    <w:basedOn w:val="1"/>
    <w:qFormat/>
    <w:uiPriority w:val="0"/>
    <w:pPr>
      <w:ind w:firstLine="361"/>
      <w:jc w:val="center"/>
    </w:pPr>
    <w:rPr>
      <w:rFonts w:ascii="仿宋_GB2312" w:hAnsi="宋体"/>
      <w:szCs w:val="28"/>
    </w:rPr>
  </w:style>
  <w:style w:type="paragraph" w:customStyle="1" w:styleId="41">
    <w:name w:val="B"/>
    <w:basedOn w:val="1"/>
    <w:qFormat/>
    <w:uiPriority w:val="0"/>
    <w:pPr>
      <w:spacing w:line="400" w:lineRule="exact"/>
      <w:ind w:firstLine="560" w:firstLineChars="200"/>
    </w:pPr>
    <w:rPr>
      <w:rFonts w:ascii="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209"/>
    <customShpInfo spid="_x0000_s2210"/>
    <customShpInfo spid="_x0000_s220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CA0D9-41E1-41ED-BA9E-FAA3B83D568E}">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598</Words>
  <Characters>3409</Characters>
  <Lines>28</Lines>
  <Paragraphs>7</Paragraphs>
  <TotalTime>6</TotalTime>
  <ScaleCrop>false</ScaleCrop>
  <LinksUpToDate>false</LinksUpToDate>
  <CharactersWithSpaces>4000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2017-06-28T02:20:00Z</dcterms:created>
  <dc:creator>沐泽电脑</dc:creator>
  <cp:lastModifiedBy>hp</cp:lastModifiedBy>
  <cp:lastPrinted>2018-06-08T06:48:00Z</cp:lastPrinted>
  <dcterms:modified xsi:type="dcterms:W3CDTF">2018-06-26T01:22:26Z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2052-10.1.0.7400</vt:lpwstr>
  </property>
</Properties>
</file>