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rPr>
          <w:lang w:eastAsia="zh-Hans"/>
        </w:rPr>
      </w:pPr>
      <w:bookmarkStart w:id="8" w:name="_GoBack"/>
      <w:bookmarkEnd w:id="8"/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pStyle w:val="2"/>
        <w:numPr>
          <w:ilvl w:val="0"/>
          <w:numId w:val="0"/>
        </w:numPr>
        <w:spacing w:before="312" w:after="312"/>
        <w:jc w:val="center"/>
        <w:rPr>
          <w:rFonts w:hint="eastAsia" w:ascii="方正小标宋简体" w:eastAsia="方正小标宋简体"/>
          <w:b w:val="0"/>
          <w:lang w:eastAsia="zh-Hans"/>
        </w:rPr>
      </w:pPr>
      <w:bookmarkStart w:id="0" w:name="_Toc137746994"/>
      <w:r>
        <w:rPr>
          <w:rFonts w:hint="eastAsia" w:ascii="方正小标宋简体" w:eastAsia="方正小标宋简体"/>
          <w:b w:val="0"/>
          <w:lang w:eastAsia="zh-Hans"/>
        </w:rPr>
        <w:t>人才</w:t>
      </w:r>
      <w:r>
        <w:rPr>
          <w:rFonts w:hint="eastAsia" w:ascii="方正小标宋简体" w:eastAsia="方正小标宋简体"/>
          <w:b w:val="0"/>
        </w:rPr>
        <w:t>综合</w:t>
      </w:r>
      <w:r>
        <w:rPr>
          <w:rFonts w:hint="eastAsia" w:ascii="方正小标宋简体" w:eastAsia="方正小标宋简体"/>
          <w:b w:val="0"/>
          <w:lang w:eastAsia="zh-Hans"/>
        </w:rPr>
        <w:t>业务办理平台用户操作手册</w:t>
      </w:r>
      <w:bookmarkEnd w:id="0"/>
    </w:p>
    <w:p>
      <w:pPr>
        <w:jc w:val="center"/>
        <w:rPr>
          <w:rFonts w:hint="eastAsia" w:ascii="方正小标宋简体" w:eastAsia="方正小标宋简体"/>
          <w:bCs/>
          <w:sz w:val="44"/>
          <w:szCs w:val="44"/>
          <w:lang w:eastAsia="zh-Hans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个人版</w:t>
      </w:r>
    </w:p>
    <w:p>
      <w:pPr>
        <w:jc w:val="center"/>
        <w:rPr>
          <w:rFonts w:hint="eastAsia" w:ascii="方正小标宋简体" w:eastAsia="方正小标宋简体"/>
          <w:bCs/>
          <w:sz w:val="44"/>
          <w:szCs w:val="44"/>
          <w:lang w:eastAsia="zh-Hans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（政工职评申报人员资格审核</w:t>
      </w:r>
      <w:r>
        <w:rPr>
          <w:rFonts w:hint="eastAsia" w:ascii="方正小标宋简体" w:eastAsia="方正小标宋简体"/>
          <w:bCs/>
          <w:sz w:val="44"/>
          <w:szCs w:val="44"/>
        </w:rPr>
        <w:t>阶段</w:t>
      </w: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）</w:t>
      </w:r>
    </w:p>
    <w:p>
      <w:r>
        <w:rPr>
          <w:rFonts w:hint="eastAsia"/>
        </w:rPr>
        <w:br w:type="page"/>
      </w:r>
    </w:p>
    <w:sdt>
      <w:sdtPr>
        <w:id w:val="147461404"/>
      </w:sdtPr>
      <w:sdtEndPr>
        <w:rPr>
          <w:rFonts w:hint="eastAsia" w:ascii="仿宋_GB2312" w:eastAsia="仿宋_GB2312"/>
          <w:sz w:val="32"/>
          <w:szCs w:val="32"/>
        </w:rPr>
      </w:sdtEndPr>
      <w:sdtContent>
        <w:p>
          <w:pPr>
            <w:spacing w:line="264" w:lineRule="auto"/>
            <w:jc w:val="center"/>
          </w:pPr>
        </w:p>
        <w:p>
          <w:pPr>
            <w:spacing w:line="264" w:lineRule="auto"/>
            <w:jc w:val="center"/>
            <w:rPr>
              <w:rFonts w:ascii="仿宋_GB2312" w:eastAsia="仿宋_GB2312"/>
            </w:rPr>
          </w:pP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</w:rPr>
            <w:t>目</w:t>
          </w: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</w:rPr>
            <w:t>录</w:t>
          </w:r>
        </w:p>
        <w:p>
          <w:pPr>
            <w:pStyle w:val="12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TOC \o "1-3" \h \u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</w:p>
        <w:p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"_Toc137746995"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一、</w:t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 xml:space="preserve"> 用户</w:t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_Toc137746995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"_Toc137746996"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(一)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自然人注册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_Toc137746996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"_Toc137746997"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(二)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_Toc137746997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5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"_Toc137746998"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>二、 人才业务办理平台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_Toc137746998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10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left" w:pos="147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"_Toc137746999"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1.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个人信息完善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_Toc137746999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10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left" w:pos="147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"_Toc137747000"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2.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关联单位申请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_Toc137747000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12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"_Toc137747001"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>三、 资格审核阶段填报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_Toc137747001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spacing w:line="264" w:lineRule="auto"/>
          </w:pP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</w:sdtContent>
    </w:sdt>
    <w:p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技术服务热线8</w:t>
      </w:r>
      <w:r>
        <w:rPr>
          <w:rFonts w:ascii="Times New Roman" w:hAnsi="Times New Roman" w:eastAsia="仿宋_GB2312" w:cs="Times New Roman"/>
          <w:sz w:val="32"/>
          <w:szCs w:val="32"/>
        </w:rPr>
        <w:t>3423508</w:t>
      </w:r>
    </w:p>
    <w:p>
      <w:pPr>
        <w:spacing w:line="264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2"/>
        </w:numPr>
        <w:rPr>
          <w:b w:val="0"/>
        </w:rPr>
      </w:pPr>
      <w:bookmarkStart w:id="1" w:name="_Toc137746995"/>
      <w:r>
        <w:rPr>
          <w:rFonts w:hint="eastAsia"/>
          <w:b w:val="0"/>
          <w:lang w:eastAsia="zh-Hans"/>
        </w:rPr>
        <w:t>用户</w:t>
      </w:r>
      <w:r>
        <w:rPr>
          <w:rFonts w:hint="eastAsia"/>
          <w:b w:val="0"/>
        </w:rPr>
        <w:t>登录</w:t>
      </w:r>
      <w:bookmarkEnd w:id="1"/>
    </w:p>
    <w:p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申报个人在互联网环境下</w:t>
      </w:r>
      <w:r>
        <w:rPr>
          <w:rFonts w:ascii="Times New Roman" w:hAnsi="Times New Roman" w:eastAsia="仿宋_GB2312" w:cs="Times New Roman"/>
          <w:sz w:val="32"/>
          <w:szCs w:val="32"/>
        </w:rPr>
        <w:t>,访问北京国际人才网(https:// www.bjrcgz.gov.cn),点击“业务办理登录”中的“个人入口”,使用北京市统一身份认证平台,登录人才业务办理平台。如首次使用北京市统一身份认证平台，按提示进行注册，并完成实名认证。首次登录人才业务办理平台，需按平台提示完善个人信息。</w:t>
      </w:r>
    </w:p>
    <w:p>
      <w:pPr>
        <w:pStyle w:val="18"/>
        <w:numPr>
          <w:ilvl w:val="0"/>
          <w:numId w:val="0"/>
        </w:numPr>
        <w:spacing w:line="620" w:lineRule="atLeast"/>
        <w:ind w:left="720" w:leftChars="0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Cs/>
          <w:sz w:val="32"/>
          <w:szCs w:val="32"/>
        </w:rPr>
        <w:t>个人申请关联单位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  <w:t>：</w:t>
      </w:r>
    </w:p>
    <w:p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平台上，个人如未关联单位，人才服务事项下方显示“您未关联单位，请点击进行关联”，点击后输入用人单位提供的单位关联代码，点击“查询”，确认单位信息无误后，点击“申请关联”。</w:t>
      </w:r>
    </w:p>
    <w:p>
      <w:pPr>
        <w:pStyle w:val="18"/>
        <w:numPr>
          <w:ilvl w:val="0"/>
          <w:numId w:val="0"/>
        </w:numPr>
        <w:spacing w:line="620" w:lineRule="atLeast"/>
        <w:ind w:left="720" w:leftChars="0"/>
        <w:jc w:val="left"/>
      </w:pPr>
      <w: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  <w:t>操作图示：</w:t>
      </w:r>
    </w:p>
    <w:p>
      <w:pPr>
        <w:pStyle w:val="4"/>
        <w:numPr>
          <w:ilvl w:val="0"/>
          <w:numId w:val="3"/>
        </w:numPr>
        <w:ind w:left="845"/>
      </w:pPr>
      <w:bookmarkStart w:id="2" w:name="_Toc137746996"/>
      <w:r>
        <w:rPr>
          <w:rFonts w:hint="eastAsia"/>
        </w:rPr>
        <w:t>申报人注册</w:t>
      </w:r>
      <w:bookmarkEnd w:id="2"/>
    </w:p>
    <w:p>
      <w:pPr>
        <w:pStyle w:val="19"/>
        <w:ind w:firstLine="643" w:firstLineChars="200"/>
      </w:pPr>
      <w:r>
        <w:rPr>
          <w:rFonts w:hint="eastAsia"/>
        </w:rPr>
        <w:t>操作步骤：</w:t>
      </w:r>
    </w:p>
    <w:p>
      <w:pPr>
        <w:pStyle w:val="20"/>
        <w:ind w:firstLine="640" w:firstLineChars="200"/>
      </w:pPr>
      <w:r>
        <w:rPr>
          <w:rFonts w:hint="eastAsia"/>
        </w:rPr>
        <w:t>第一步：打开北京国际人才网（网址： www.bjrcgz.gov.cn）显示如下页面（图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）：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4458335"/>
            <wp:effectExtent l="0" t="0" r="2540" b="0"/>
            <wp:docPr id="7" name="图片 7" descr="C:\Users\Administrator\Desktop\2020MARS\北京国际人才网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020MARS\北京国际人才网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北京人才工作网</w:t>
      </w:r>
    </w:p>
    <w:p>
      <w:pPr>
        <w:pStyle w:val="20"/>
        <w:ind w:firstLine="640" w:firstLineChars="200"/>
      </w:pPr>
      <w:r>
        <w:rPr>
          <w:rFonts w:hint="eastAsia"/>
        </w:rPr>
        <w:t>第二步：点击业务办理登录栏目的【个人入口】，跳转至“北京市统一身份认证平台”（图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>
      <w:pPr>
        <w:spacing w:line="360" w:lineRule="auto"/>
      </w:pPr>
      <w:r>
        <w:drawing>
          <wp:inline distT="0" distB="0" distL="0" distR="0">
            <wp:extent cx="5274310" cy="4211320"/>
            <wp:effectExtent l="0" t="0" r="2540" b="0"/>
            <wp:docPr id="9" name="图片 9" descr="C:\Users\Administrator\Desktop\北京通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北京通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北京市统一身份认证平台个人登录</w:t>
      </w:r>
    </w:p>
    <w:p>
      <w:pPr>
        <w:pStyle w:val="20"/>
        <w:ind w:firstLine="640" w:firstLineChars="200"/>
      </w:pPr>
      <w:r>
        <w:rPr>
          <w:rFonts w:hint="eastAsia"/>
        </w:rPr>
        <w:t>第三步：如从未注册过北京市统一身份认证平台，先进行注册，注册流程包括注册账号、实名认证、完成注册三个步骤。</w:t>
      </w:r>
    </w:p>
    <w:p>
      <w:pPr>
        <w:pStyle w:val="20"/>
        <w:ind w:firstLine="640" w:firstLineChars="200"/>
      </w:pPr>
      <w:r>
        <w:rPr>
          <w:rFonts w:hint="eastAsia"/>
        </w:rPr>
        <w:t>点击“立即注册”按钮，进入注册账号页面，具体如下：</w:t>
      </w:r>
    </w:p>
    <w:p>
      <w:pPr>
        <w:pStyle w:val="19"/>
      </w:pPr>
      <w:r>
        <w:rPr>
          <w:rFonts w:hint="eastAsia"/>
        </w:rPr>
        <w:t xml:space="preserve">注册账号环节操作步骤： </w:t>
      </w:r>
    </w:p>
    <w:p>
      <w:pPr>
        <w:pStyle w:val="20"/>
        <w:ind w:firstLine="640" w:firstLineChars="200"/>
      </w:pPr>
      <w:r>
        <w:rPr>
          <w:rFonts w:hint="eastAsia"/>
        </w:rPr>
        <w:t>按照提示规则填写用户名、手机号、图形验证码（图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）；</w:t>
      </w:r>
    </w:p>
    <w:p>
      <w:pPr>
        <w:pStyle w:val="20"/>
        <w:ind w:firstLine="640" w:firstLineChars="200"/>
      </w:pPr>
      <w:r>
        <w:rPr>
          <w:rFonts w:hint="eastAsia"/>
        </w:rPr>
        <w:t>图形验证码校验通过后，可获取验证码，然后填写短信验证码；</w:t>
      </w:r>
    </w:p>
    <w:p>
      <w:pPr>
        <w:pStyle w:val="20"/>
        <w:ind w:firstLine="640" w:firstLineChars="200"/>
      </w:pPr>
      <w:r>
        <w:rPr>
          <w:rFonts w:hint="eastAsia"/>
        </w:rPr>
        <w:t>设置密码，勾选“我已阅读并同意《用户协议》”；</w:t>
      </w:r>
    </w:p>
    <w:p>
      <w:pPr>
        <w:pStyle w:val="20"/>
        <w:ind w:firstLine="640" w:firstLineChars="200"/>
      </w:pPr>
      <w:r>
        <w:rPr>
          <w:rFonts w:hint="eastAsia"/>
        </w:rPr>
        <w:t>信息填写完成后，点击“注册”，进入“实名认证”页面；</w:t>
      </w:r>
    </w:p>
    <w:p>
      <w:pPr>
        <w:spacing w:line="360" w:lineRule="auto"/>
      </w:pPr>
      <w:r>
        <w:drawing>
          <wp:inline distT="0" distB="0" distL="114300" distR="114300">
            <wp:extent cx="5269865" cy="3293745"/>
            <wp:effectExtent l="0" t="0" r="698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注册账号</w:t>
      </w:r>
    </w:p>
    <w:p>
      <w:pPr>
        <w:pStyle w:val="19"/>
      </w:pPr>
      <w:r>
        <w:rPr>
          <w:rFonts w:hint="eastAsia"/>
        </w:rPr>
        <w:t xml:space="preserve">实名认证环节操作步骤： </w:t>
      </w:r>
    </w:p>
    <w:p>
      <w:pPr>
        <w:pStyle w:val="20"/>
        <w:ind w:firstLine="640" w:firstLineChars="200"/>
      </w:pPr>
      <w:r>
        <w:rPr>
          <w:rFonts w:hint="eastAsia"/>
        </w:rPr>
        <w:t>实名认证页面，可选择“认证”，也可“暂不认证”跳过进行下一步；</w:t>
      </w:r>
    </w:p>
    <w:p>
      <w:pPr>
        <w:pStyle w:val="20"/>
        <w:ind w:firstLine="640" w:firstLineChars="200"/>
      </w:pPr>
      <w:r>
        <w:rPr>
          <w:rFonts w:hint="eastAsia"/>
        </w:rPr>
        <w:t>如选择认证，需要按照提示填写“姓名”、“身份证号”信息，点击“认证”按钮进行信息比对，认证成功后显示成功提示页；如信息不匹配，提示核对后重新交验；如身份证已被认证，提示换绑或人工申诉。</w:t>
      </w:r>
    </w:p>
    <w:p>
      <w:pPr>
        <w:pStyle w:val="20"/>
        <w:ind w:firstLine="640" w:firstLineChars="200"/>
      </w:pPr>
      <w:r>
        <w:rPr>
          <w:rFonts w:hint="eastAsia"/>
        </w:rPr>
        <w:t>如选择“暂不认证”，直接进入注册完成页（图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）；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39310" cy="2072640"/>
            <wp:effectExtent l="0" t="0" r="889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注册成功</w:t>
      </w:r>
    </w:p>
    <w:p>
      <w:pPr>
        <w:pStyle w:val="19"/>
      </w:pPr>
      <w:r>
        <w:rPr>
          <w:rFonts w:hint="eastAsia"/>
        </w:rPr>
        <w:t>完成页面提示：</w:t>
      </w:r>
    </w:p>
    <w:p>
      <w:pPr>
        <w:pStyle w:val="20"/>
        <w:ind w:firstLine="640" w:firstLineChars="200"/>
      </w:pPr>
      <w:r>
        <w:rPr>
          <w:rFonts w:hint="eastAsia"/>
        </w:rPr>
        <w:t>认证后显示认证成功提示；</w:t>
      </w:r>
    </w:p>
    <w:p>
      <w:pPr>
        <w:pStyle w:val="20"/>
        <w:ind w:firstLine="640" w:firstLineChars="200"/>
      </w:pPr>
      <w:r>
        <w:rPr>
          <w:rFonts w:hint="eastAsia"/>
        </w:rPr>
        <w:t>未认证显示注册成功提示；</w:t>
      </w:r>
    </w:p>
    <w:p>
      <w:pPr>
        <w:pStyle w:val="20"/>
        <w:ind w:firstLine="640" w:firstLineChars="200"/>
      </w:pPr>
      <w:r>
        <w:rPr>
          <w:rFonts w:hint="eastAsia"/>
        </w:rPr>
        <w:t>注册完成后，用户即可登录人才业务办理平台，或进入个人中心页，查看、修改个人信息；</w:t>
      </w:r>
    </w:p>
    <w:p>
      <w:pPr>
        <w:pStyle w:val="4"/>
        <w:numPr>
          <w:ilvl w:val="0"/>
          <w:numId w:val="3"/>
        </w:numPr>
        <w:ind w:left="845"/>
      </w:pPr>
      <w:bookmarkStart w:id="3" w:name="_Toc137746997"/>
      <w:r>
        <w:rPr>
          <w:rFonts w:hint="eastAsia"/>
        </w:rPr>
        <w:t>登录</w:t>
      </w:r>
      <w:bookmarkEnd w:id="3"/>
    </w:p>
    <w:p>
      <w:pPr>
        <w:pStyle w:val="19"/>
      </w:pPr>
      <w:r>
        <w:rPr>
          <w:rFonts w:hint="eastAsia"/>
        </w:rPr>
        <w:t>操作步骤：</w:t>
      </w:r>
    </w:p>
    <w:p>
      <w:pPr>
        <w:pStyle w:val="20"/>
        <w:ind w:firstLine="640" w:firstLineChars="200"/>
      </w:pPr>
      <w:r>
        <w:rPr>
          <w:rFonts w:hint="eastAsia"/>
        </w:rPr>
        <w:t>第一步：打开北京国际人才网（网址：</w:t>
      </w:r>
      <w:r>
        <w:t xml:space="preserve"> www.bjrcgz.gov.cn）</w:t>
      </w:r>
      <w:r>
        <w:rPr>
          <w:rFonts w:hint="eastAsia"/>
        </w:rPr>
        <w:t>显示如下页面（图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t>）：</w:t>
      </w:r>
    </w:p>
    <w:p>
      <w:pPr>
        <w:spacing w:line="360" w:lineRule="auto"/>
      </w:pPr>
      <w:r>
        <w:drawing>
          <wp:inline distT="0" distB="0" distL="0" distR="0">
            <wp:extent cx="5274310" cy="4458335"/>
            <wp:effectExtent l="0" t="0" r="2540" b="0"/>
            <wp:docPr id="5" name="图片 5" descr="C:\Users\Administrator\Desktop\2020MARS\北京国际人才网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20MARS\北京国际人才网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北京人才工作网</w:t>
      </w:r>
    </w:p>
    <w:p>
      <w:pPr>
        <w:pStyle w:val="20"/>
        <w:ind w:firstLine="640" w:firstLineChars="200"/>
      </w:pPr>
      <w:r>
        <w:rPr>
          <w:rFonts w:hint="eastAsia"/>
        </w:rPr>
        <w:t>第二步：点击业务办理登陆栏目的【个人入口】，跳转至“北京市统一身份认证平台”（图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>
      <w:pPr>
        <w:spacing w:line="360" w:lineRule="auto"/>
      </w:pPr>
      <w:r>
        <w:drawing>
          <wp:inline distT="0" distB="0" distL="0" distR="0">
            <wp:extent cx="5274310" cy="4211320"/>
            <wp:effectExtent l="0" t="0" r="2540" b="0"/>
            <wp:docPr id="10" name="图片 10" descr="C:\Users\Administrator\Desktop\北京通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北京通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北京市统一身份认证平台个人登录</w:t>
      </w:r>
    </w:p>
    <w:p>
      <w:pPr>
        <w:pStyle w:val="20"/>
        <w:ind w:firstLine="640" w:firstLineChars="200"/>
      </w:pPr>
      <w:r>
        <w:rPr>
          <w:rFonts w:hint="eastAsia"/>
        </w:rPr>
        <w:t>第三步：个人登录包含：账号登录、扫码登录等多种方式，账号登录、扫码登录方式的具体操作步骤如下：</w:t>
      </w:r>
    </w:p>
    <w:p>
      <w:pPr>
        <w:pStyle w:val="19"/>
      </w:pPr>
      <w:r>
        <w:rPr>
          <w:rFonts w:hint="eastAsia"/>
        </w:rPr>
        <w:t>账号登录</w:t>
      </w:r>
    </w:p>
    <w:p>
      <w:pPr>
        <w:spacing w:line="360" w:lineRule="auto"/>
        <w:jc w:val="center"/>
      </w:pPr>
      <w:r>
        <w:drawing>
          <wp:inline distT="0" distB="0" distL="0" distR="0">
            <wp:extent cx="3619500" cy="4743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账号登录</w:t>
      </w:r>
    </w:p>
    <w:p>
      <w:pPr>
        <w:pStyle w:val="19"/>
      </w:pPr>
      <w:r>
        <w:rPr>
          <w:rFonts w:hint="eastAsia"/>
        </w:rPr>
        <w:t>账号登录操作步骤：</w:t>
      </w:r>
    </w:p>
    <w:p>
      <w:pPr>
        <w:pStyle w:val="20"/>
        <w:ind w:firstLine="640" w:firstLineChars="200"/>
      </w:pPr>
      <w:r>
        <w:rPr>
          <w:rFonts w:hint="eastAsia"/>
        </w:rPr>
        <w:t>按照提示规则填写用户名/手机号/身份证号、密码、图形验证码信息（</w:t>
      </w:r>
      <w:r>
        <w:t>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t>）；点击“登录”，登录成功后默认进入人才业务办理平台首页；</w:t>
      </w:r>
    </w:p>
    <w:p>
      <w:pPr>
        <w:pStyle w:val="20"/>
        <w:ind w:firstLine="640" w:firstLineChars="200"/>
      </w:pPr>
      <w:r>
        <w:rPr>
          <w:rFonts w:hint="eastAsia"/>
        </w:rPr>
        <w:t>可采用第三方授权登录方式国家政务服务平台账号登录/支付宝/微信/百度；</w:t>
      </w:r>
    </w:p>
    <w:p>
      <w:pPr>
        <w:pStyle w:val="19"/>
      </w:pPr>
      <w:r>
        <w:rPr>
          <w:rFonts w:hint="eastAsia"/>
        </w:rPr>
        <w:t>扫码登录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863850" cy="3462020"/>
            <wp:effectExtent l="0" t="0" r="0" b="50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217" cy="34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扫码登录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197860" cy="3735070"/>
            <wp:effectExtent l="0" t="0" r="254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6222" cy="37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9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授权登录页面</w:t>
      </w:r>
    </w:p>
    <w:p>
      <w:pPr>
        <w:pStyle w:val="19"/>
      </w:pPr>
      <w:r>
        <w:rPr>
          <w:rFonts w:hint="eastAsia"/>
        </w:rPr>
        <w:t>扫码登录操作步骤：</w:t>
      </w:r>
    </w:p>
    <w:p>
      <w:pPr>
        <w:pStyle w:val="20"/>
        <w:ind w:firstLine="640" w:firstLineChars="200"/>
      </w:pPr>
      <w:r>
        <w:rPr>
          <w:rFonts w:hint="eastAsia"/>
        </w:rPr>
        <w:t>使用北京通A</w:t>
      </w:r>
      <w:r>
        <w:t>PP</w:t>
      </w:r>
      <w:r>
        <w:rPr>
          <w:rFonts w:hint="eastAsia"/>
        </w:rPr>
        <w:t>的“扫一扫”功能扫描登录二维码（图</w:t>
      </w:r>
      <w:r>
        <w:t>8</w:t>
      </w:r>
      <w:r>
        <w:rPr>
          <w:rFonts w:hint="eastAsia"/>
        </w:rPr>
        <w:t>）；</w:t>
      </w:r>
    </w:p>
    <w:p>
      <w:pPr>
        <w:pStyle w:val="20"/>
        <w:ind w:firstLine="640" w:firstLineChars="200"/>
      </w:pPr>
      <w:r>
        <w:rPr>
          <w:rFonts w:hint="eastAsia"/>
        </w:rPr>
        <w:t>扫码成功后，PC 端提示“扫描成功”，APP 端进入授权登录页面（图</w:t>
      </w:r>
      <w:r>
        <w:t>9</w:t>
      </w:r>
      <w:r>
        <w:rPr>
          <w:rFonts w:hint="eastAsia"/>
        </w:rPr>
        <w:t>）</w:t>
      </w:r>
    </w:p>
    <w:p>
      <w:pPr>
        <w:pStyle w:val="20"/>
        <w:ind w:firstLine="640" w:firstLineChars="200"/>
      </w:pPr>
      <w:r>
        <w:rPr>
          <w:rFonts w:hint="eastAsia"/>
        </w:rPr>
        <w:t>在北京通 APP 端点击“确认授权”，平台页面登录成功，然后默认进入人才业务办理平台首页。</w:t>
      </w:r>
    </w:p>
    <w:p>
      <w:pPr>
        <w:pStyle w:val="3"/>
        <w:numPr>
          <w:ilvl w:val="0"/>
          <w:numId w:val="2"/>
        </w:numPr>
        <w:rPr>
          <w:b w:val="0"/>
          <w:lang w:eastAsia="zh-Hans"/>
        </w:rPr>
      </w:pPr>
      <w:bookmarkStart w:id="4" w:name="_Toc137746998"/>
      <w:r>
        <w:rPr>
          <w:b w:val="0"/>
          <w:lang w:eastAsia="zh-Hans"/>
        </w:rPr>
        <w:t>人才业务办理平台</w:t>
      </w:r>
      <w:bookmarkEnd w:id="4"/>
    </w:p>
    <w:p>
      <w:pPr>
        <w:pStyle w:val="4"/>
        <w:numPr>
          <w:ilvl w:val="0"/>
          <w:numId w:val="4"/>
        </w:numPr>
        <w:ind w:left="845"/>
      </w:pPr>
      <w:bookmarkStart w:id="5" w:name="_Toc137746999"/>
      <w:r>
        <w:rPr>
          <w:rFonts w:hint="eastAsia"/>
        </w:rPr>
        <w:t>个人信息完善</w:t>
      </w:r>
      <w:bookmarkEnd w:id="5"/>
    </w:p>
    <w:p>
      <w:pPr>
        <w:pStyle w:val="20"/>
        <w:ind w:firstLine="640" w:firstLineChars="200"/>
      </w:pPr>
      <w:r>
        <w:rPr>
          <w:rFonts w:hint="eastAsia"/>
        </w:rPr>
        <w:t>个人登录</w:t>
      </w:r>
      <w:r>
        <w:t>人才业务办理平台</w:t>
      </w:r>
      <w:r>
        <w:rPr>
          <w:rFonts w:hint="eastAsia"/>
        </w:rPr>
        <w:t>后，如果此次是首次登录或未完善个人信息，页面会弹出浮窗提示完善个人信息（图</w:t>
      </w:r>
      <w:r>
        <w:t>10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25406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首次登录</w:t>
      </w:r>
    </w:p>
    <w:p>
      <w:pPr>
        <w:pStyle w:val="20"/>
        <w:ind w:firstLine="640" w:firstLineChars="200"/>
      </w:pPr>
      <w:r>
        <w:rPr>
          <w:rFonts w:hint="eastAsia"/>
        </w:rPr>
        <w:t>点击【退出</w:t>
      </w:r>
      <w:r>
        <w:t>人才业务办理平台</w:t>
      </w:r>
      <w:r>
        <w:rPr>
          <w:rFonts w:hint="eastAsia"/>
        </w:rPr>
        <w:t>】，会直接退出系统，点击【去完善】后，会跳转到基础信息采集页面（图</w:t>
      </w:r>
      <w:r>
        <w:t>11</w:t>
      </w:r>
      <w:r>
        <w:rPr>
          <w:rFonts w:hint="eastAsia"/>
        </w:rPr>
        <w:t>）。随后根据流程引导完善一般信息、教育信息、学习经历、工作经历、证件照片。</w:t>
      </w:r>
    </w:p>
    <w:p>
      <w:r>
        <w:rPr>
          <w:rFonts w:hint="eastAsia"/>
        </w:rPr>
        <w:drawing>
          <wp:inline distT="0" distB="0" distL="114300" distR="114300">
            <wp:extent cx="5272405" cy="3826510"/>
            <wp:effectExtent l="0" t="0" r="4445" b="2540"/>
            <wp:docPr id="4" name="图片 4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2"/>
                    <pic:cNvPicPr>
                      <a:picLocks noChangeAspect="1"/>
                    </pic:cNvPicPr>
                  </pic:nvPicPr>
                  <pic:blipFill>
                    <a:blip r:embed="rId15"/>
                    <a:srcRect t="53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7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11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个人信息完善</w:t>
      </w:r>
    </w:p>
    <w:p>
      <w:pPr>
        <w:pStyle w:val="20"/>
        <w:ind w:firstLine="640" w:firstLineChars="200"/>
      </w:pPr>
      <w:r>
        <w:rPr>
          <w:rFonts w:hint="eastAsia"/>
        </w:rPr>
        <w:t>填写完成预览并提交后，即可登录</w:t>
      </w:r>
      <w:r>
        <w:t>人才业务办理平台</w:t>
      </w:r>
      <w:r>
        <w:rPr>
          <w:rFonts w:hint="eastAsia"/>
        </w:rPr>
        <w:t>首页（图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61220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12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人才业务办理平台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首页</w:t>
      </w:r>
    </w:p>
    <w:p>
      <w:pPr>
        <w:pStyle w:val="4"/>
        <w:numPr>
          <w:ilvl w:val="0"/>
          <w:numId w:val="4"/>
        </w:numPr>
        <w:ind w:left="845"/>
      </w:pPr>
      <w:bookmarkStart w:id="6" w:name="_Toc137747000"/>
      <w:r>
        <w:rPr>
          <w:rFonts w:hint="eastAsia"/>
        </w:rPr>
        <w:t>关联单位申请</w:t>
      </w:r>
      <w:bookmarkEnd w:id="6"/>
    </w:p>
    <w:p>
      <w:pPr>
        <w:pStyle w:val="20"/>
        <w:ind w:firstLine="640" w:firstLineChars="200"/>
      </w:pPr>
      <w:r>
        <w:rPr>
          <w:rFonts w:hint="eastAsia"/>
        </w:rPr>
        <w:t>未关联单位时，</w:t>
      </w:r>
      <w:r>
        <w:rPr>
          <w:rFonts w:hint="eastAsia" w:ascii="Times New Roman" w:hAnsi="Times New Roman" w:cs="Times New Roman"/>
          <w:szCs w:val="32"/>
        </w:rPr>
        <w:t>人才服务事项下方显示“您未关联单位，请点击进行关联”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szCs w:val="32"/>
        </w:rPr>
        <w:t>点击后</w:t>
      </w:r>
      <w:r>
        <w:rPr>
          <w:rFonts w:hint="eastAsia"/>
        </w:rPr>
        <w:t>弹出浮层显示关联单位窗口（图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t>），</w:t>
      </w:r>
      <w:r>
        <w:rPr>
          <w:rFonts w:hint="eastAsia" w:ascii="Times New Roman" w:hAnsi="Times New Roman" w:cs="Times New Roman"/>
          <w:szCs w:val="32"/>
        </w:rPr>
        <w:t>输入用人单位提供的单位关联代码，点击“查询”，确认单位信息无误后，点击“申请关联”</w:t>
      </w:r>
      <w:r>
        <w:rPr>
          <w:rFonts w:hint="eastAsia"/>
        </w:rPr>
        <w:t>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t>），系统进行二次确认，确认后向所关联的单位发送该用户的单位关联申请，并取消关联单位浮层，显示</w:t>
      </w:r>
      <w:r>
        <w:t>人才业务办理平台</w:t>
      </w:r>
      <w:r>
        <w:rPr>
          <w:rFonts w:hint="eastAsia"/>
        </w:rPr>
        <w:t>页面。</w:t>
      </w:r>
    </w:p>
    <w:p>
      <w:pPr>
        <w:jc w:val="center"/>
      </w:pPr>
      <w:r>
        <w:drawing>
          <wp:inline distT="0" distB="0" distL="0" distR="0">
            <wp:extent cx="5274310" cy="24130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13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关联单位查询</w:t>
      </w:r>
    </w:p>
    <w:p>
      <w:pPr>
        <w:jc w:val="center"/>
      </w:pPr>
      <w:r>
        <w:drawing>
          <wp:inline distT="0" distB="0" distL="0" distR="0">
            <wp:extent cx="5274310" cy="241300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14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关联单位申请</w:t>
      </w:r>
    </w:p>
    <w:p>
      <w:pPr>
        <w:pStyle w:val="3"/>
        <w:numPr>
          <w:ilvl w:val="0"/>
          <w:numId w:val="2"/>
        </w:numPr>
        <w:rPr>
          <w:b w:val="0"/>
          <w:lang w:eastAsia="zh-Hans"/>
        </w:rPr>
      </w:pPr>
      <w:bookmarkStart w:id="7" w:name="_Toc137747001"/>
      <w:r>
        <w:rPr>
          <w:rFonts w:hint="eastAsia"/>
          <w:b w:val="0"/>
          <w:lang w:eastAsia="zh-Hans"/>
        </w:rPr>
        <w:t>资格审核阶段填报</w:t>
      </w:r>
      <w:bookmarkEnd w:id="7"/>
    </w:p>
    <w:p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关联单位完成再次进入平台，点击【项目申报】模块进入个人申报系统，您可以办理的业务列表中展示【申请计划项目】申报入口（图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15）。点击【申请计划项目】后，进入申请页面（图 16），业务申请页面包括选择项目申报类型、确认基础信息、填写项目申报信息及预览提交。提交后将由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用人</w:t>
      </w:r>
      <w:r>
        <w:rPr>
          <w:rFonts w:ascii="Times New Roman" w:hAnsi="Times New Roman" w:eastAsia="仿宋_GB2312" w:cs="Times New Roman"/>
          <w:sz w:val="32"/>
          <w:szCs w:val="32"/>
        </w:rPr>
        <w:t>单位、归口单位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、市局逐级</w:t>
      </w:r>
      <w:r>
        <w:rPr>
          <w:rFonts w:ascii="Times New Roman" w:hAnsi="Times New Roman" w:eastAsia="仿宋_GB2312" w:cs="Times New Roman"/>
          <w:sz w:val="32"/>
          <w:szCs w:val="32"/>
        </w:rPr>
        <w:t>进行审批，市局最终审核通过并组织专家评审，评审结束后将评选结果反馈至个人。</w:t>
      </w:r>
    </w:p>
    <w:p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政工职评业务分为资格审核与完善材料两次申报阶段。</w:t>
      </w:r>
    </w:p>
    <w:p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在资格审核阶段个人根据系统提示填写项目申报信息（图1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、1</w:t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19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20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21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），提交后将由单位、归口单位逐级进行审批，审批通过后进入二阶段完善材料。</w:t>
      </w:r>
    </w:p>
    <w:p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注：在填写专业工作主要经历（图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）时请不要上传涉密材料。在预览提交页面（图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21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）选择是否免考，请根据系统提示选择是否免考及免考类型。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2467610"/>
            <wp:effectExtent l="0" t="0" r="2540" b="8890"/>
            <wp:docPr id="1621126364" name="图片 162112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6364" name="图片 16211263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15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申请计划项目</w:t>
      </w:r>
      <w:r>
        <w:rPr>
          <w:rFonts w:ascii="Times New Roman" w:hAnsi="Times New Roman" w:eastAsia="仿宋_GB2312" w:cs="Times New Roman"/>
          <w:sz w:val="32"/>
          <w:szCs w:val="32"/>
        </w:rPr>
        <w:t>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311525"/>
            <wp:effectExtent l="0" t="0" r="2540" b="3175"/>
            <wp:docPr id="1491141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416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16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-选择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项目申报</w:t>
      </w:r>
      <w:r>
        <w:rPr>
          <w:rFonts w:ascii="Times New Roman" w:hAnsi="Times New Roman" w:eastAsia="仿宋_GB2312" w:cs="Times New Roman"/>
          <w:sz w:val="32"/>
          <w:szCs w:val="32"/>
        </w:rPr>
        <w:t>类型</w:t>
      </w:r>
      <w:r>
        <w:drawing>
          <wp:inline distT="0" distB="0" distL="0" distR="0">
            <wp:extent cx="4173855" cy="4561205"/>
            <wp:effectExtent l="0" t="0" r="0" b="0"/>
            <wp:docPr id="836898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835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4906" cy="45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17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基础信息确认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5266055"/>
            <wp:effectExtent l="0" t="0" r="2540" b="0"/>
            <wp:docPr id="1412604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0403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18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项目基本情况填写</w:t>
      </w:r>
    </w:p>
    <w:p>
      <w:pPr>
        <w:spacing w:line="360" w:lineRule="auto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330450"/>
            <wp:effectExtent l="0" t="0" r="2540" b="0"/>
            <wp:docPr id="2008142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420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19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受教育情况填写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349500"/>
            <wp:effectExtent l="0" t="0" r="2540" b="0"/>
            <wp:docPr id="192367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7909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20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专业工作主要经历填写</w:t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4886325" cy="5443220"/>
            <wp:effectExtent l="0" t="0" r="0" b="5080"/>
            <wp:docPr id="1413811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1110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1803" cy="54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21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选择是否免考预览提交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小标宋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sdt>
    <w:sdtPr>
      <w:id w:val="-945623848"/>
      <w:docPartObj>
        <w:docPartGallery w:val="autotext"/>
      </w:docPartObj>
    </w:sdtPr>
    <w:sdtContent>
      <w:p>
        <w:pPr>
          <w:pStyle w:val="10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17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3A8A1A"/>
    <w:multiLevelType w:val="multilevel"/>
    <w:tmpl w:val="1F3A8A1A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 w:ascii="宋体" w:hAnsi="宋体" w:eastAsia="宋体" w:cs="宋体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B2E97E4"/>
    <w:multiLevelType w:val="singleLevel"/>
    <w:tmpl w:val="3B2E97E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07A4BDC"/>
    <w:multiLevelType w:val="singleLevel"/>
    <w:tmpl w:val="607A4BD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607A4C05"/>
    <w:multiLevelType w:val="singleLevel"/>
    <w:tmpl w:val="607A4C05"/>
    <w:lvl w:ilvl="0" w:tentative="0">
      <w:start w:val="1"/>
      <w:numFmt w:val="chineseCountingThousand"/>
      <w:lvlText w:val="(%1)"/>
      <w:lvlJc w:val="left"/>
      <w:pPr>
        <w:ind w:left="440" w:hanging="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EF5A8A"/>
    <w:rsid w:val="000227CE"/>
    <w:rsid w:val="00064050"/>
    <w:rsid w:val="000E569D"/>
    <w:rsid w:val="000E5A11"/>
    <w:rsid w:val="00134DF9"/>
    <w:rsid w:val="001D777B"/>
    <w:rsid w:val="002718B1"/>
    <w:rsid w:val="002759BB"/>
    <w:rsid w:val="002F2146"/>
    <w:rsid w:val="00377FF0"/>
    <w:rsid w:val="003910D5"/>
    <w:rsid w:val="00407C27"/>
    <w:rsid w:val="0044176B"/>
    <w:rsid w:val="00444534"/>
    <w:rsid w:val="004A37B3"/>
    <w:rsid w:val="005C4E3C"/>
    <w:rsid w:val="0061065F"/>
    <w:rsid w:val="006147B8"/>
    <w:rsid w:val="0066450F"/>
    <w:rsid w:val="006D79B1"/>
    <w:rsid w:val="00832CE2"/>
    <w:rsid w:val="008376C2"/>
    <w:rsid w:val="00852796"/>
    <w:rsid w:val="00854C87"/>
    <w:rsid w:val="008B79FF"/>
    <w:rsid w:val="008F69F1"/>
    <w:rsid w:val="009025B8"/>
    <w:rsid w:val="009207AC"/>
    <w:rsid w:val="00964800"/>
    <w:rsid w:val="009734A9"/>
    <w:rsid w:val="00975BEE"/>
    <w:rsid w:val="00A26512"/>
    <w:rsid w:val="00A33FD5"/>
    <w:rsid w:val="00A769D2"/>
    <w:rsid w:val="00A93DEA"/>
    <w:rsid w:val="00AB2F09"/>
    <w:rsid w:val="00AF4DFC"/>
    <w:rsid w:val="00B852CB"/>
    <w:rsid w:val="00B93F19"/>
    <w:rsid w:val="00C038E2"/>
    <w:rsid w:val="00C46C98"/>
    <w:rsid w:val="00D37FA8"/>
    <w:rsid w:val="00D42E39"/>
    <w:rsid w:val="00DA78BA"/>
    <w:rsid w:val="00DB3603"/>
    <w:rsid w:val="00E44B3F"/>
    <w:rsid w:val="00E458F6"/>
    <w:rsid w:val="00E82099"/>
    <w:rsid w:val="00EC4D90"/>
    <w:rsid w:val="00ED5123"/>
    <w:rsid w:val="00EE6B29"/>
    <w:rsid w:val="00EF17B0"/>
    <w:rsid w:val="00F0035B"/>
    <w:rsid w:val="00F205F7"/>
    <w:rsid w:val="00F93524"/>
    <w:rsid w:val="03C91A7A"/>
    <w:rsid w:val="1C0B6A9D"/>
    <w:rsid w:val="20AF7BA9"/>
    <w:rsid w:val="211D2E77"/>
    <w:rsid w:val="2F817F44"/>
    <w:rsid w:val="349118A1"/>
    <w:rsid w:val="456D7463"/>
    <w:rsid w:val="45C049BA"/>
    <w:rsid w:val="4E7F6064"/>
    <w:rsid w:val="52FC43B7"/>
    <w:rsid w:val="572D1296"/>
    <w:rsid w:val="59EF5A8A"/>
    <w:rsid w:val="5EEF4BFB"/>
    <w:rsid w:val="77721F8A"/>
    <w:rsid w:val="79BF0A5A"/>
    <w:rsid w:val="79DBE9D9"/>
    <w:rsid w:val="7DDE0799"/>
    <w:rsid w:val="7EA977E2"/>
    <w:rsid w:val="7F9FC713"/>
    <w:rsid w:val="C9351BED"/>
    <w:rsid w:val="CF5D8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100" w:beforeLines="100" w:after="100" w:afterLines="100" w:line="240" w:lineRule="auto"/>
      <w:ind w:left="431" w:hanging="431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="黑体" w:cstheme="majorBidi"/>
      <w:b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360" w:lineRule="auto"/>
      <w:outlineLvl w:val="2"/>
    </w:pPr>
    <w:rPr>
      <w:rFonts w:eastAsia="楷体"/>
      <w:sz w:val="32"/>
    </w:rPr>
  </w:style>
  <w:style w:type="paragraph" w:styleId="5">
    <w:name w:val="heading 4"/>
    <w:basedOn w:val="1"/>
    <w:next w:val="6"/>
    <w:unhideWhenUsed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line="360" w:lineRule="auto"/>
      <w:ind w:left="720" w:hanging="720"/>
      <w:outlineLvl w:val="3"/>
    </w:pPr>
    <w:rPr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一般正文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7">
    <w:name w:val="caption"/>
    <w:basedOn w:val="1"/>
    <w:next w:val="1"/>
    <w:unhideWhenUsed/>
    <w:qFormat/>
    <w:uiPriority w:val="0"/>
    <w:rPr>
      <w:sz w:val="20"/>
    </w:r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17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character" w:styleId="16">
    <w:name w:val="Hyperlink"/>
    <w:basedOn w:val="1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批注框文本 字符"/>
    <w:basedOn w:val="15"/>
    <w:link w:val="9"/>
    <w:qFormat/>
    <w:uiPriority w:val="0"/>
    <w:rPr>
      <w:rFonts w:ascii="宋体" w:hAnsi="宋体" w:eastAsia="宋体"/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Theme="minorHAnsi" w:hAnsiTheme="minorHAnsi" w:eastAsiaTheme="minorEastAsia"/>
      <w:szCs w:val="22"/>
    </w:rPr>
  </w:style>
  <w:style w:type="paragraph" w:customStyle="1" w:styleId="19">
    <w:name w:val="样式1"/>
    <w:basedOn w:val="1"/>
    <w:link w:val="21"/>
    <w:qFormat/>
    <w:uiPriority w:val="0"/>
    <w:pPr>
      <w:spacing w:line="360" w:lineRule="auto"/>
    </w:pPr>
    <w:rPr>
      <w:rFonts w:eastAsia="仿宋_GB2312"/>
      <w:b/>
      <w:bCs/>
      <w:sz w:val="32"/>
    </w:rPr>
  </w:style>
  <w:style w:type="paragraph" w:customStyle="1" w:styleId="20">
    <w:name w:val="样式2"/>
    <w:basedOn w:val="1"/>
    <w:link w:val="22"/>
    <w:qFormat/>
    <w:uiPriority w:val="0"/>
    <w:pPr>
      <w:spacing w:line="360" w:lineRule="auto"/>
      <w:ind w:firstLine="420"/>
    </w:pPr>
    <w:rPr>
      <w:rFonts w:eastAsia="仿宋_GB2312"/>
      <w:sz w:val="32"/>
    </w:rPr>
  </w:style>
  <w:style w:type="character" w:customStyle="1" w:styleId="21">
    <w:name w:val="样式1 字符"/>
    <w:basedOn w:val="15"/>
    <w:link w:val="19"/>
    <w:qFormat/>
    <w:uiPriority w:val="0"/>
    <w:rPr>
      <w:rFonts w:ascii="宋体" w:hAnsi="宋体" w:eastAsia="仿宋_GB2312"/>
      <w:b/>
      <w:bCs/>
      <w:kern w:val="2"/>
      <w:sz w:val="32"/>
      <w:szCs w:val="21"/>
    </w:rPr>
  </w:style>
  <w:style w:type="character" w:customStyle="1" w:styleId="22">
    <w:name w:val="样式2 字符"/>
    <w:basedOn w:val="15"/>
    <w:link w:val="20"/>
    <w:qFormat/>
    <w:uiPriority w:val="0"/>
    <w:rPr>
      <w:rFonts w:ascii="宋体" w:hAnsi="宋体" w:eastAsia="仿宋_GB2312"/>
      <w:kern w:val="2"/>
      <w:sz w:val="32"/>
      <w:szCs w:val="21"/>
    </w:rPr>
  </w:style>
  <w:style w:type="character" w:customStyle="1" w:styleId="23">
    <w:name w:val="页眉 字符"/>
    <w:basedOn w:val="15"/>
    <w:link w:val="11"/>
    <w:qFormat/>
    <w:uiPriority w:val="99"/>
    <w:rPr>
      <w:rFonts w:ascii="宋体" w:hAnsi="宋体" w:eastAsia="宋体"/>
      <w:kern w:val="2"/>
      <w:sz w:val="18"/>
      <w:szCs w:val="21"/>
    </w:rPr>
  </w:style>
  <w:style w:type="character" w:customStyle="1" w:styleId="24">
    <w:name w:val="页脚 字符"/>
    <w:basedOn w:val="15"/>
    <w:link w:val="10"/>
    <w:qFormat/>
    <w:uiPriority w:val="99"/>
    <w:rPr>
      <w:rFonts w:ascii="宋体" w:hAnsi="宋体" w:eastAsia="宋体"/>
      <w:kern w:val="2"/>
      <w:sz w:val="1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446</Words>
  <Characters>2547</Characters>
  <Lines>21</Lines>
  <Paragraphs>5</Paragraphs>
  <TotalTime>5</TotalTime>
  <ScaleCrop>false</ScaleCrop>
  <LinksUpToDate>false</LinksUpToDate>
  <CharactersWithSpaces>2988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2023-06-16T01:24:00Z</dcterms:created>
  <dc:creator>chenchen</dc:creator>
  <cp:lastModifiedBy>yangyantong</cp:lastModifiedBy>
  <cp:lastPrinted>2024-03-08T00:21:00Z</cp:lastPrinted>
  <dcterms:modified xsi:type="dcterms:W3CDTF">2024-03-20T06:03:49Z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0A20A7D0CC8E42FA9019A05E182E5CDF</vt:lpwstr>
  </property>
</Properties>
</file>