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hint="eastAsia" w:eastAsia="楷体_GB2312"/>
          <w:sz w:val="32"/>
          <w:szCs w:val="32"/>
          <w:lang w:eastAsia="zh-CN"/>
        </w:rPr>
      </w:pPr>
      <w:r>
        <w:rPr>
          <w:rFonts w:hint="eastAsia" w:eastAsia="楷体_GB2312"/>
          <w:sz w:val="32"/>
          <w:szCs w:val="32"/>
          <w:lang w:eastAsia="zh-CN"/>
        </w:rPr>
        <w:t>（</w:t>
      </w:r>
      <w:r>
        <w:rPr>
          <w:rFonts w:hint="eastAsia" w:eastAsia="楷体_GB2312"/>
          <w:sz w:val="32"/>
          <w:szCs w:val="32"/>
        </w:rPr>
        <w:t xml:space="preserve">思政学院党总支副书记 院长 </w:t>
      </w:r>
      <w:r>
        <w:rPr>
          <w:rFonts w:eastAsia="楷体_GB2312"/>
          <w:sz w:val="32"/>
          <w:szCs w:val="32"/>
        </w:rPr>
        <w:t xml:space="preserve"> </w:t>
      </w:r>
      <w:r>
        <w:rPr>
          <w:rFonts w:hint="eastAsia" w:eastAsia="楷体_GB2312"/>
          <w:sz w:val="32"/>
          <w:szCs w:val="32"/>
        </w:rPr>
        <w:t>王远美</w:t>
      </w:r>
      <w:r>
        <w:rPr>
          <w:rFonts w:hint="eastAsia" w:eastAsia="楷体_GB2312"/>
          <w:sz w:val="32"/>
          <w:szCs w:val="32"/>
          <w:lang w:eastAsia="zh-CN"/>
        </w:rPr>
        <w:t>）</w:t>
      </w:r>
      <w:bookmarkStart w:id="0" w:name="_GoBack"/>
      <w:bookmarkEnd w:id="0"/>
    </w:p>
    <w:p>
      <w:pPr>
        <w:spacing w:line="540" w:lineRule="exact"/>
        <w:ind w:firstLine="640" w:firstLineChars="200"/>
        <w:jc w:val="center"/>
        <w:rPr>
          <w:rFonts w:eastAsia="楷体"/>
          <w:sz w:val="32"/>
          <w:szCs w:val="32"/>
        </w:rPr>
      </w:pP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在学院党委统一领导和联系院领导、党委常委、副院长桑锦龙同志具体指导下，我与部门班子成员、全体教职工共同担责履职，顺利完成2</w:t>
      </w:r>
      <w:r>
        <w:rPr>
          <w:rFonts w:ascii="仿宋_GB2312" w:eastAsia="仿宋_GB2312"/>
          <w:sz w:val="32"/>
          <w:szCs w:val="32"/>
        </w:rPr>
        <w:t>023</w:t>
      </w:r>
      <w:r>
        <w:rPr>
          <w:rFonts w:hint="eastAsia" w:ascii="仿宋_GB2312" w:eastAsia="仿宋_GB2312"/>
          <w:sz w:val="32"/>
          <w:szCs w:val="32"/>
        </w:rPr>
        <w:t>年工作，促进思政学院建设取得新进展。现总结述职如下。</w:t>
      </w:r>
    </w:p>
    <w:p>
      <w:pPr>
        <w:spacing w:line="540" w:lineRule="exact"/>
        <w:ind w:left="640"/>
        <w:jc w:val="left"/>
        <w:rPr>
          <w:rFonts w:eastAsia="黑体"/>
          <w:sz w:val="32"/>
          <w:szCs w:val="32"/>
        </w:rPr>
      </w:pPr>
      <w:r>
        <w:rPr>
          <w:rFonts w:hint="eastAsia" w:eastAsia="黑体"/>
          <w:sz w:val="32"/>
          <w:szCs w:val="32"/>
        </w:rPr>
        <w:t>一、</w:t>
      </w:r>
      <w:r>
        <w:rPr>
          <w:rFonts w:eastAsia="黑体"/>
          <w:sz w:val="32"/>
          <w:szCs w:val="32"/>
        </w:rPr>
        <w:t>述德</w:t>
      </w:r>
    </w:p>
    <w:p>
      <w:pPr>
        <w:spacing w:line="540" w:lineRule="exact"/>
        <w:ind w:firstLine="640"/>
        <w:jc w:val="left"/>
        <w:rPr>
          <w:rFonts w:ascii="仿宋_GB2312" w:eastAsia="仿宋_GB2312"/>
          <w:sz w:val="32"/>
          <w:szCs w:val="32"/>
        </w:rPr>
      </w:pPr>
      <w:r>
        <w:rPr>
          <w:rFonts w:hint="eastAsia" w:ascii="仿宋_GB2312" w:eastAsia="仿宋_GB2312"/>
          <w:sz w:val="32"/>
          <w:szCs w:val="32"/>
        </w:rPr>
        <w:t>通过参加习近平新时代中国特色社会主义思想主题教育、党总支理论学习中心组集体学习研讨、北京干部网络学院在线自学、高校调研等多种形式，深入学习贯彻习近平新时代中国特色社会主义思想和党的二十大精神，不断提高政治判断力、政治领悟力、政治执行力，增强“四个意识”、坚定“四个自信”、做到“两个维护”。跟进学习习近平文化思想，习近平总书记关于教育强国建设、教育家精神等重要论述，恪守教师职业道德和行为准则，扎实落实立德树人根本任务。</w:t>
      </w:r>
    </w:p>
    <w:p>
      <w:pPr>
        <w:spacing w:line="540" w:lineRule="exact"/>
        <w:ind w:firstLine="640" w:firstLineChars="200"/>
        <w:jc w:val="left"/>
        <w:rPr>
          <w:rFonts w:eastAsia="黑体"/>
          <w:sz w:val="32"/>
          <w:szCs w:val="32"/>
        </w:rPr>
      </w:pPr>
      <w:r>
        <w:rPr>
          <w:rFonts w:eastAsia="黑体"/>
          <w:sz w:val="32"/>
          <w:szCs w:val="32"/>
        </w:rPr>
        <w:t>二、述职</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（一）年度重点目标任务完成情况</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1.承担“中考改革质量月大调研”任务。按照市教委工作部署，参加了“中考改革质量月大调研”工作，担任调研二组副组长。在调研二组组长桑院长带领下，我与大兴、经开、丰台等三区教委沟通协调，形成三区1</w:t>
      </w:r>
      <w:r>
        <w:rPr>
          <w:rFonts w:ascii="仿宋_GB2312" w:eastAsia="仿宋_GB2312"/>
          <w:sz w:val="32"/>
          <w:szCs w:val="30"/>
        </w:rPr>
        <w:t>3</w:t>
      </w:r>
      <w:r>
        <w:rPr>
          <w:rFonts w:hint="eastAsia" w:ascii="仿宋_GB2312" w:eastAsia="仿宋_GB2312"/>
          <w:sz w:val="32"/>
          <w:szCs w:val="30"/>
        </w:rPr>
        <w:t>所学校调研工作方案；本人走进三区9学校听评课和座谈调研，撰写学科调研报告，修改三区调研报告和工作简报；参加学院调研总结，提出培训建议，与小组成员一道如期完成调研任务。</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2.统筹谋划、协同推进教育教学工作。一是按照学院年度培训目标和任务要求，与班子成员统筹设计培训项目，协同组织项目方案评审、结业项目验收、教学质量督导等工作。二是参与202</w:t>
      </w:r>
      <w:r>
        <w:rPr>
          <w:rFonts w:ascii="仿宋_GB2312" w:eastAsia="仿宋_GB2312"/>
          <w:sz w:val="32"/>
          <w:szCs w:val="30"/>
        </w:rPr>
        <w:t>4</w:t>
      </w:r>
      <w:r>
        <w:rPr>
          <w:rFonts w:hint="eastAsia" w:ascii="仿宋_GB2312" w:eastAsia="仿宋_GB2312"/>
          <w:sz w:val="32"/>
          <w:szCs w:val="30"/>
        </w:rPr>
        <w:t>年培训项目设计与招生调研工作。三是推进“一师一优课”申报工作，本人申报“习近平新时代中国特色社会主义思想的思想体系与历史地位”课程并获得评审通过，目前正参与第一批课程录制。</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3.主持2</w:t>
      </w:r>
      <w:r>
        <w:rPr>
          <w:rFonts w:ascii="仿宋_GB2312" w:eastAsia="仿宋_GB2312"/>
          <w:sz w:val="32"/>
          <w:szCs w:val="30"/>
        </w:rPr>
        <w:t>023</w:t>
      </w:r>
      <w:r>
        <w:rPr>
          <w:rFonts w:hint="eastAsia" w:ascii="仿宋_GB2312" w:eastAsia="仿宋_GB2312"/>
          <w:sz w:val="32"/>
          <w:szCs w:val="30"/>
        </w:rPr>
        <w:t>通州思政课教师专题培训项目。作为项目负责人，与团队核心成员尚九宾副院长等，围绕“‘大思政课’建设目标导向的教师素质能力提升”培训主题，坚持小初高贯通、学研用一体，通过理论引领、课题支撑、课堂练兵、项目联动、研讨交流等环节的组织实施，着力提升思政课教师素质能力。建立市区联合、教务处统筹部署、项目团队具体实施的管理机制，取得了阶段性培训成效。培训成果被《现代教育报》、学习强国报道。</w:t>
      </w:r>
    </w:p>
    <w:p>
      <w:pPr>
        <w:ind w:firstLine="640" w:firstLineChars="200"/>
        <w:rPr>
          <w:rFonts w:ascii="仿宋_GB2312" w:eastAsia="仿宋_GB2312"/>
          <w:sz w:val="32"/>
          <w:szCs w:val="30"/>
        </w:rPr>
      </w:pPr>
      <w:r>
        <w:rPr>
          <w:rFonts w:ascii="仿宋_GB2312" w:eastAsia="仿宋_GB2312"/>
          <w:sz w:val="32"/>
          <w:szCs w:val="30"/>
        </w:rPr>
        <w:t>4.</w:t>
      </w:r>
      <w:r>
        <w:rPr>
          <w:rFonts w:hint="eastAsia" w:ascii="仿宋_GB2312" w:eastAsia="仿宋_GB2312"/>
          <w:sz w:val="32"/>
          <w:szCs w:val="30"/>
        </w:rPr>
        <w:t>主持“国培计划”河北省小学道法市级骨干教师研修项目。与项目团队核心成员金钊、孙倩、尚九宾老师合作，会同高级研修中心的同仁，完成1</w:t>
      </w:r>
      <w:r>
        <w:rPr>
          <w:rFonts w:ascii="仿宋_GB2312" w:eastAsia="仿宋_GB2312"/>
          <w:sz w:val="32"/>
          <w:szCs w:val="30"/>
        </w:rPr>
        <w:t>00</w:t>
      </w:r>
      <w:r>
        <w:rPr>
          <w:rFonts w:hint="eastAsia" w:ascii="仿宋_GB2312" w:eastAsia="仿宋_GB2312"/>
          <w:sz w:val="32"/>
          <w:szCs w:val="30"/>
        </w:rPr>
        <w:t>名骨干教师在京1</w:t>
      </w:r>
      <w:r>
        <w:rPr>
          <w:rFonts w:ascii="仿宋_GB2312" w:eastAsia="仿宋_GB2312"/>
          <w:sz w:val="32"/>
          <w:szCs w:val="30"/>
        </w:rPr>
        <w:t>0</w:t>
      </w:r>
      <w:r>
        <w:rPr>
          <w:rFonts w:hint="eastAsia" w:ascii="仿宋_GB2312" w:eastAsia="仿宋_GB2312"/>
          <w:sz w:val="32"/>
          <w:szCs w:val="30"/>
        </w:rPr>
        <w:t>天的集中培训。构建学员本位“四段式”培训模式，采用理论学习、名校观摩、成果提炼、实战演练等培训形式，引领学员学习党的二十大精神、道法新课标、教育理论，组织学员走进海淀等6区6校观课（说课）</w:t>
      </w:r>
      <w:r>
        <w:rPr>
          <w:rFonts w:ascii="仿宋_GB2312" w:eastAsia="仿宋_GB2312"/>
          <w:sz w:val="32"/>
          <w:szCs w:val="30"/>
        </w:rPr>
        <w:t>26</w:t>
      </w:r>
      <w:r>
        <w:rPr>
          <w:rFonts w:hint="eastAsia" w:ascii="仿宋_GB2312" w:eastAsia="仿宋_GB2312"/>
          <w:sz w:val="32"/>
          <w:szCs w:val="30"/>
        </w:rPr>
        <w:t>节，形成教学设计、培训总结200份。培训效果问卷调研显示：“项目满足学员学习需求的程度”和“培训成果与收获”满意度均为99%，“培训目标设置与定位”满意度为100%，“培训方式、方法选择”满意度为99%。本次研修有效促进了河北省参训学员的思想政治素质和教学能力提升。</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5.践行研训一体理念，发挥科研引领和支撑作用。一是协同推动学科创新平台建设，主持中小学思想政治教育等3个学科创新平台建设启动会。二是协同策划“大中小学思想政治教育一体化建设”研讨会。三是协同策划庆祝学院成立7</w:t>
      </w:r>
      <w:r>
        <w:rPr>
          <w:rFonts w:ascii="仿宋_GB2312" w:eastAsia="仿宋_GB2312"/>
          <w:sz w:val="32"/>
          <w:szCs w:val="30"/>
        </w:rPr>
        <w:t>0</w:t>
      </w:r>
      <w:r>
        <w:rPr>
          <w:rFonts w:hint="eastAsia" w:ascii="仿宋_GB2312" w:eastAsia="仿宋_GB2312"/>
          <w:sz w:val="32"/>
          <w:szCs w:val="30"/>
        </w:rPr>
        <w:t>周年暨“思政大家谈”学术活动，被学习强国、民生网宣传报道。四是推进市级课题“北京市中小学思政课教师队伍建设的现状与发展策略研究”，完成39</w:t>
      </w:r>
      <w:r>
        <w:rPr>
          <w:rFonts w:ascii="仿宋_GB2312" w:eastAsia="仿宋_GB2312"/>
          <w:sz w:val="32"/>
          <w:szCs w:val="30"/>
        </w:rPr>
        <w:t>18</w:t>
      </w:r>
      <w:r>
        <w:rPr>
          <w:rFonts w:hint="eastAsia" w:ascii="仿宋_GB2312" w:eastAsia="仿宋_GB2312"/>
          <w:sz w:val="32"/>
          <w:szCs w:val="30"/>
        </w:rPr>
        <w:t>份问卷调查；组织北京市3169名中小学生国际素养问卷调查，合作完成调查报告1篇；合作发表论文2篇。</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（二）制度执行情况</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及时传达学习上级和学院重要制度文件精神，严格执行重大事项请示报告、“三重一大”、党总支理论学习中心组学习、党总支会议、党政联席会议、教职工出京报备等制度。认真落实意识形态责任制和安全稳定工作责任制，注重网络、课堂、论坛等阵地管理，加强对立项课题、教改项目、推优评先、新闻简报等材料的意识形态审核。协同研制部门安全工作方案和流程，强化长效机制建设。全年参加党总支理论中心组集中学习10次、党总支会议8次、党政联席会议8次。</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（三）其他工作完成情况</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1</w:t>
      </w:r>
      <w:r>
        <w:rPr>
          <w:rFonts w:ascii="仿宋_GB2312" w:eastAsia="仿宋_GB2312"/>
          <w:sz w:val="32"/>
          <w:szCs w:val="30"/>
        </w:rPr>
        <w:t>.</w:t>
      </w:r>
      <w:r>
        <w:rPr>
          <w:rFonts w:hint="eastAsia" w:ascii="仿宋_GB2312" w:eastAsia="仿宋_GB2312"/>
          <w:sz w:val="32"/>
          <w:szCs w:val="30"/>
        </w:rPr>
        <w:t>协助完成上级部门相关工作。协助完成市委第十九巡回指导组习近平新时代中国特色社会主义思想“三进”工作交流会有关准备工作，参与对8所高校（研究机构）交流材料的审阅指导。协同学院相关部门落实市委教工委书记深入心理健康教育教师培训课堂听课调研任务。</w:t>
      </w:r>
    </w:p>
    <w:p>
      <w:pPr>
        <w:spacing w:line="540" w:lineRule="exact"/>
        <w:ind w:firstLine="640" w:firstLineChars="200"/>
        <w:jc w:val="left"/>
        <w:rPr>
          <w:rFonts w:ascii="仿宋_GB2312" w:eastAsia="仿宋_GB2312"/>
          <w:sz w:val="32"/>
          <w:szCs w:val="30"/>
        </w:rPr>
      </w:pPr>
      <w:r>
        <w:rPr>
          <w:rFonts w:ascii="仿宋_GB2312" w:eastAsia="仿宋_GB2312"/>
          <w:sz w:val="32"/>
          <w:szCs w:val="30"/>
        </w:rPr>
        <w:t>2</w:t>
      </w:r>
      <w:r>
        <w:rPr>
          <w:rFonts w:hint="eastAsia" w:ascii="仿宋_GB2312" w:eastAsia="仿宋_GB2312"/>
          <w:sz w:val="32"/>
          <w:szCs w:val="30"/>
        </w:rPr>
        <w:t>.配合党总支书记，积极开展党建工作。认真履行党总支副书记职责，带头宣讲党的二十大精神；参与党总支理论学习中心组学习计划的研讨；参加党总支、所在党支部的各项建设。</w:t>
      </w:r>
    </w:p>
    <w:p>
      <w:pPr>
        <w:spacing w:line="540" w:lineRule="exact"/>
        <w:ind w:firstLine="640" w:firstLineChars="200"/>
        <w:jc w:val="left"/>
        <w:rPr>
          <w:rFonts w:ascii="仿宋_GB2312" w:eastAsia="仿宋_GB2312"/>
          <w:sz w:val="32"/>
          <w:szCs w:val="30"/>
        </w:rPr>
      </w:pPr>
      <w:r>
        <w:rPr>
          <w:rFonts w:ascii="仿宋_GB2312" w:eastAsia="仿宋_GB2312"/>
          <w:sz w:val="32"/>
          <w:szCs w:val="30"/>
        </w:rPr>
        <w:t>3</w:t>
      </w:r>
      <w:r>
        <w:rPr>
          <w:rFonts w:hint="eastAsia" w:ascii="仿宋_GB2312" w:eastAsia="仿宋_GB2312"/>
          <w:sz w:val="32"/>
          <w:szCs w:val="30"/>
        </w:rPr>
        <w:t>.参与第七届“启航杯”成果评审。参与第七届“启航杯”课程思政单项奖评审，共评审2</w:t>
      </w:r>
      <w:r>
        <w:rPr>
          <w:rFonts w:ascii="仿宋_GB2312" w:eastAsia="仿宋_GB2312"/>
          <w:sz w:val="32"/>
          <w:szCs w:val="30"/>
        </w:rPr>
        <w:t>2</w:t>
      </w:r>
      <w:r>
        <w:rPr>
          <w:rFonts w:hint="eastAsia" w:ascii="仿宋_GB2312" w:eastAsia="仿宋_GB2312"/>
          <w:sz w:val="32"/>
          <w:szCs w:val="30"/>
        </w:rPr>
        <w:t>名新教师的教学设计方案、课堂实录视频、教学反思等三类材料6</w:t>
      </w:r>
      <w:r>
        <w:rPr>
          <w:rFonts w:ascii="仿宋_GB2312" w:eastAsia="仿宋_GB2312"/>
          <w:sz w:val="32"/>
          <w:szCs w:val="30"/>
        </w:rPr>
        <w:t>6</w:t>
      </w:r>
      <w:r>
        <w:rPr>
          <w:rFonts w:hint="eastAsia" w:ascii="仿宋_GB2312" w:eastAsia="仿宋_GB2312"/>
          <w:sz w:val="32"/>
          <w:szCs w:val="30"/>
        </w:rPr>
        <w:t>份。</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此外，还履行了学院三届党委常委的工作职责。</w:t>
      </w:r>
    </w:p>
    <w:p>
      <w:pPr>
        <w:spacing w:line="540" w:lineRule="exact"/>
        <w:ind w:left="640"/>
        <w:jc w:val="left"/>
        <w:rPr>
          <w:rFonts w:eastAsia="黑体"/>
          <w:sz w:val="32"/>
          <w:szCs w:val="32"/>
        </w:rPr>
      </w:pPr>
      <w:r>
        <w:rPr>
          <w:rFonts w:hint="eastAsia" w:eastAsia="黑体"/>
          <w:sz w:val="32"/>
          <w:szCs w:val="32"/>
        </w:rPr>
        <w:t>三、</w:t>
      </w:r>
      <w:r>
        <w:rPr>
          <w:rFonts w:eastAsia="黑体"/>
          <w:sz w:val="32"/>
          <w:szCs w:val="32"/>
        </w:rPr>
        <w:t>述廉</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严守政治纪律和政治规矩，认真落实中央八项规定精神和党风廉政建设“一岗双责”要求，深入学习全市警示教育大会精神，常怀敬畏之心，筑牢思想防线。秉持思政学院建设四原则，树牢从严治院、廉洁从教意识。开展调查研究，集群智、干实事，力戒形式主义官僚主义，自觉接受多主体监督。</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社会兼职说明：兼任北京市高教学会国际政治研究分会第十一届副理事长、北京市共运史学会理事、首都女教授协会理事，均未取酬、未报销工作费用。</w:t>
      </w:r>
    </w:p>
    <w:p>
      <w:pPr>
        <w:spacing w:line="540" w:lineRule="exact"/>
        <w:ind w:left="640"/>
        <w:jc w:val="left"/>
        <w:rPr>
          <w:rFonts w:eastAsia="黑体"/>
          <w:sz w:val="32"/>
          <w:szCs w:val="32"/>
        </w:rPr>
      </w:pPr>
      <w:r>
        <w:rPr>
          <w:rFonts w:hint="eastAsia" w:eastAsia="黑体"/>
          <w:sz w:val="32"/>
          <w:szCs w:val="32"/>
        </w:rPr>
        <w:t>四、</w:t>
      </w:r>
      <w:r>
        <w:rPr>
          <w:rFonts w:eastAsia="黑体"/>
          <w:sz w:val="32"/>
          <w:szCs w:val="32"/>
        </w:rPr>
        <w:t>存在的问题和不足</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一是全面系统深入学习习近平新时代中国特色社会主义思想，自觉用这一思想指导解决实际问题，把学习成效转化为做好本职工作、推动事业发展形成生动实践的能力还需提升。</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二是坚持问题导向、目标导向，推动“大思政课”理念下系室业务进一步融合、打造培训品牌上还需下功夫。</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三是抓教师队伍梯队建设、领军人才培养的力度还不够。</w:t>
      </w:r>
    </w:p>
    <w:p>
      <w:pPr>
        <w:spacing w:line="540" w:lineRule="exact"/>
        <w:ind w:left="640"/>
        <w:jc w:val="left"/>
        <w:rPr>
          <w:rFonts w:eastAsia="黑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overflowPunct w:val="0"/>
        <w:spacing w:line="540" w:lineRule="exact"/>
        <w:ind w:firstLine="640" w:firstLineChars="200"/>
        <w:rPr>
          <w:rFonts w:eastAsia="仿宋_GB2312"/>
          <w:sz w:val="32"/>
        </w:rPr>
      </w:pPr>
      <w:r>
        <w:rPr>
          <w:rFonts w:hint="eastAsia" w:eastAsia="仿宋_GB2312"/>
          <w:sz w:val="32"/>
        </w:rPr>
        <w:t>1</w:t>
      </w:r>
      <w:r>
        <w:rPr>
          <w:rFonts w:eastAsia="仿宋_GB2312"/>
          <w:sz w:val="32"/>
        </w:rPr>
        <w:t>.</w:t>
      </w:r>
      <w:r>
        <w:rPr>
          <w:rFonts w:hint="eastAsia" w:eastAsia="仿宋_GB2312"/>
          <w:sz w:val="32"/>
        </w:rPr>
        <w:t>坚持党建引领，促进事业高质量发展。持续深化党的创新理论学习，巩固深化主题教育成果，落实第四次党员代表大会目标任务，推进党建与业务深度融合。</w:t>
      </w:r>
    </w:p>
    <w:p>
      <w:pPr>
        <w:overflowPunct w:val="0"/>
        <w:spacing w:line="540" w:lineRule="exact"/>
        <w:ind w:firstLine="640" w:firstLineChars="200"/>
        <w:rPr>
          <w:rFonts w:eastAsia="仿宋_GB2312"/>
          <w:sz w:val="32"/>
        </w:rPr>
      </w:pPr>
      <w:r>
        <w:rPr>
          <w:rFonts w:hint="eastAsia" w:eastAsia="仿宋_GB2312"/>
          <w:sz w:val="32"/>
        </w:rPr>
        <w:t>2</w:t>
      </w:r>
      <w:r>
        <w:rPr>
          <w:rFonts w:eastAsia="仿宋_GB2312"/>
          <w:sz w:val="32"/>
        </w:rPr>
        <w:t>.</w:t>
      </w:r>
      <w:r>
        <w:rPr>
          <w:rFonts w:hint="eastAsia" w:eastAsia="仿宋_GB2312"/>
          <w:sz w:val="32"/>
        </w:rPr>
        <w:t>聚焦“大思政课”理念，完善培训体系。推动基础教育领域思想政治教育与德育（心理健康教育、劳动教育）培训体系建设，创新培训模式，深化“一师一优课”建设。</w:t>
      </w:r>
    </w:p>
    <w:p>
      <w:pPr>
        <w:overflowPunct w:val="0"/>
        <w:spacing w:line="540" w:lineRule="exact"/>
        <w:ind w:firstLine="640" w:firstLineChars="200"/>
        <w:rPr>
          <w:rFonts w:eastAsia="仿宋_GB2312"/>
          <w:sz w:val="32"/>
        </w:rPr>
      </w:pPr>
      <w:r>
        <w:rPr>
          <w:rFonts w:hint="eastAsia" w:eastAsia="仿宋_GB2312"/>
          <w:sz w:val="32"/>
        </w:rPr>
        <w:t>3</w:t>
      </w:r>
      <w:r>
        <w:rPr>
          <w:rFonts w:eastAsia="仿宋_GB2312"/>
          <w:sz w:val="32"/>
        </w:rPr>
        <w:t>.</w:t>
      </w:r>
      <w:r>
        <w:rPr>
          <w:rFonts w:hint="eastAsia" w:eastAsia="仿宋_GB2312"/>
          <w:sz w:val="32"/>
        </w:rPr>
        <w:t>开展有组织科研，推动成果转化。着力推进学科创新平台建设，发挥“三进”研究中心等非实体平台作用，加大成果集结和转化力度。</w:t>
      </w:r>
    </w:p>
    <w:p>
      <w:pPr>
        <w:overflowPunct w:val="0"/>
        <w:spacing w:line="540" w:lineRule="exact"/>
        <w:ind w:firstLine="640" w:firstLineChars="200"/>
        <w:rPr>
          <w:rFonts w:eastAsia="仿宋_GB2312"/>
          <w:sz w:val="32"/>
        </w:rPr>
      </w:pPr>
      <w:r>
        <w:rPr>
          <w:rFonts w:hint="eastAsia" w:eastAsia="仿宋_GB2312"/>
          <w:sz w:val="32"/>
        </w:rPr>
        <w:t>4</w:t>
      </w:r>
      <w:r>
        <w:rPr>
          <w:rFonts w:eastAsia="仿宋_GB2312"/>
          <w:sz w:val="32"/>
        </w:rPr>
        <w:t>.</w:t>
      </w:r>
      <w:r>
        <w:rPr>
          <w:rFonts w:hint="eastAsia" w:eastAsia="仿宋_GB2312"/>
          <w:sz w:val="32"/>
        </w:rPr>
        <w:t>加强队伍建设，激发内生动力。加强领军人才和青年教师培养，着力队伍素质能力整体提升。</w:t>
      </w:r>
    </w:p>
    <w:p>
      <w:pPr>
        <w:overflowPunct w:val="0"/>
        <w:spacing w:line="540" w:lineRule="exact"/>
        <w:ind w:firstLine="640" w:firstLineChars="200"/>
        <w:rPr>
          <w:rFonts w:eastAsia="仿宋_GB2312"/>
          <w:sz w:val="32"/>
        </w:rPr>
      </w:pPr>
      <w:r>
        <w:rPr>
          <w:rFonts w:hint="eastAsia" w:eastAsia="仿宋_GB2312"/>
          <w:sz w:val="32"/>
        </w:rPr>
        <w:t>5</w:t>
      </w:r>
      <w:r>
        <w:rPr>
          <w:rFonts w:eastAsia="仿宋_GB2312"/>
          <w:sz w:val="32"/>
        </w:rPr>
        <w:t>.</w:t>
      </w:r>
      <w:r>
        <w:rPr>
          <w:rFonts w:hint="eastAsia" w:eastAsia="仿宋_GB2312"/>
          <w:sz w:val="32"/>
        </w:rPr>
        <w:t>坚持治院原则，提升治理效能。坚持以人为本，科学规范管理，提升治理水平和服务质量。</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9175457"/>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232369"/>
    <w:rsid w:val="00002E78"/>
    <w:rsid w:val="000050DB"/>
    <w:rsid w:val="00006CED"/>
    <w:rsid w:val="00011FC0"/>
    <w:rsid w:val="000145C2"/>
    <w:rsid w:val="00014B70"/>
    <w:rsid w:val="00021A6A"/>
    <w:rsid w:val="000236A2"/>
    <w:rsid w:val="0003015D"/>
    <w:rsid w:val="0003208C"/>
    <w:rsid w:val="00033061"/>
    <w:rsid w:val="00033199"/>
    <w:rsid w:val="00034C32"/>
    <w:rsid w:val="0004062F"/>
    <w:rsid w:val="00041522"/>
    <w:rsid w:val="0004360A"/>
    <w:rsid w:val="00050434"/>
    <w:rsid w:val="00062DA2"/>
    <w:rsid w:val="000656F9"/>
    <w:rsid w:val="00065CDC"/>
    <w:rsid w:val="00067839"/>
    <w:rsid w:val="00071A32"/>
    <w:rsid w:val="000722A2"/>
    <w:rsid w:val="00077A7E"/>
    <w:rsid w:val="00085300"/>
    <w:rsid w:val="00086796"/>
    <w:rsid w:val="00087990"/>
    <w:rsid w:val="0009022F"/>
    <w:rsid w:val="0009040B"/>
    <w:rsid w:val="00092B0F"/>
    <w:rsid w:val="00095FD9"/>
    <w:rsid w:val="000A14C7"/>
    <w:rsid w:val="000A205D"/>
    <w:rsid w:val="000A60DD"/>
    <w:rsid w:val="000A66C8"/>
    <w:rsid w:val="000B7B2C"/>
    <w:rsid w:val="000C0AF0"/>
    <w:rsid w:val="000C79F0"/>
    <w:rsid w:val="000D5563"/>
    <w:rsid w:val="000E7954"/>
    <w:rsid w:val="000F0E53"/>
    <w:rsid w:val="000F5AF7"/>
    <w:rsid w:val="00101577"/>
    <w:rsid w:val="00102272"/>
    <w:rsid w:val="00102344"/>
    <w:rsid w:val="00111025"/>
    <w:rsid w:val="00111E57"/>
    <w:rsid w:val="00112966"/>
    <w:rsid w:val="00120AEA"/>
    <w:rsid w:val="00133562"/>
    <w:rsid w:val="00146692"/>
    <w:rsid w:val="001471A9"/>
    <w:rsid w:val="00152D0F"/>
    <w:rsid w:val="00157C48"/>
    <w:rsid w:val="001653B1"/>
    <w:rsid w:val="00166341"/>
    <w:rsid w:val="001722C4"/>
    <w:rsid w:val="001839DB"/>
    <w:rsid w:val="00186B9D"/>
    <w:rsid w:val="00195135"/>
    <w:rsid w:val="00195AB6"/>
    <w:rsid w:val="001A096B"/>
    <w:rsid w:val="001A2DF8"/>
    <w:rsid w:val="001A51BE"/>
    <w:rsid w:val="001B13AC"/>
    <w:rsid w:val="001C6210"/>
    <w:rsid w:val="001D1363"/>
    <w:rsid w:val="001D218E"/>
    <w:rsid w:val="001D476C"/>
    <w:rsid w:val="001E06F0"/>
    <w:rsid w:val="001E4618"/>
    <w:rsid w:val="001E4E27"/>
    <w:rsid w:val="001E5CC6"/>
    <w:rsid w:val="001E6C66"/>
    <w:rsid w:val="001E7F94"/>
    <w:rsid w:val="001F2B07"/>
    <w:rsid w:val="00221011"/>
    <w:rsid w:val="002213E5"/>
    <w:rsid w:val="002232F7"/>
    <w:rsid w:val="00225A7B"/>
    <w:rsid w:val="00227687"/>
    <w:rsid w:val="00231448"/>
    <w:rsid w:val="00231F1E"/>
    <w:rsid w:val="00232369"/>
    <w:rsid w:val="00233176"/>
    <w:rsid w:val="002413B5"/>
    <w:rsid w:val="00242C59"/>
    <w:rsid w:val="002435AC"/>
    <w:rsid w:val="00245476"/>
    <w:rsid w:val="002477DD"/>
    <w:rsid w:val="00260F30"/>
    <w:rsid w:val="00273667"/>
    <w:rsid w:val="00273C4A"/>
    <w:rsid w:val="002817A7"/>
    <w:rsid w:val="00286D8A"/>
    <w:rsid w:val="002963A5"/>
    <w:rsid w:val="00297957"/>
    <w:rsid w:val="00297CEF"/>
    <w:rsid w:val="002A0832"/>
    <w:rsid w:val="002B0D86"/>
    <w:rsid w:val="002B11BC"/>
    <w:rsid w:val="002B34F2"/>
    <w:rsid w:val="002B45BF"/>
    <w:rsid w:val="002E1ABE"/>
    <w:rsid w:val="002E2990"/>
    <w:rsid w:val="002E5039"/>
    <w:rsid w:val="002E676A"/>
    <w:rsid w:val="002E6A92"/>
    <w:rsid w:val="002F13E5"/>
    <w:rsid w:val="002F5A17"/>
    <w:rsid w:val="003033AB"/>
    <w:rsid w:val="00305229"/>
    <w:rsid w:val="0031616D"/>
    <w:rsid w:val="00317E72"/>
    <w:rsid w:val="00324530"/>
    <w:rsid w:val="00324B92"/>
    <w:rsid w:val="00326A17"/>
    <w:rsid w:val="003271EA"/>
    <w:rsid w:val="0033577E"/>
    <w:rsid w:val="00341923"/>
    <w:rsid w:val="0034293B"/>
    <w:rsid w:val="0035169E"/>
    <w:rsid w:val="00353491"/>
    <w:rsid w:val="00357967"/>
    <w:rsid w:val="00361611"/>
    <w:rsid w:val="00371B9A"/>
    <w:rsid w:val="003804A6"/>
    <w:rsid w:val="00381B36"/>
    <w:rsid w:val="00397E02"/>
    <w:rsid w:val="003A1CFD"/>
    <w:rsid w:val="003A2C86"/>
    <w:rsid w:val="003A3132"/>
    <w:rsid w:val="003A7D6A"/>
    <w:rsid w:val="003B05B3"/>
    <w:rsid w:val="003B223A"/>
    <w:rsid w:val="003B2685"/>
    <w:rsid w:val="003B62C6"/>
    <w:rsid w:val="003B7FEC"/>
    <w:rsid w:val="003C015C"/>
    <w:rsid w:val="003C299A"/>
    <w:rsid w:val="003D2263"/>
    <w:rsid w:val="003D5D13"/>
    <w:rsid w:val="003E040B"/>
    <w:rsid w:val="003E2A80"/>
    <w:rsid w:val="00416B91"/>
    <w:rsid w:val="00417FB7"/>
    <w:rsid w:val="00425546"/>
    <w:rsid w:val="00436ED0"/>
    <w:rsid w:val="004373DB"/>
    <w:rsid w:val="00437C5D"/>
    <w:rsid w:val="0045494A"/>
    <w:rsid w:val="004561E2"/>
    <w:rsid w:val="004571D9"/>
    <w:rsid w:val="004709F9"/>
    <w:rsid w:val="00475A0C"/>
    <w:rsid w:val="004810C2"/>
    <w:rsid w:val="00482157"/>
    <w:rsid w:val="0048391B"/>
    <w:rsid w:val="00487BD9"/>
    <w:rsid w:val="004932A6"/>
    <w:rsid w:val="00495482"/>
    <w:rsid w:val="004B0A02"/>
    <w:rsid w:val="004B681C"/>
    <w:rsid w:val="004C37F6"/>
    <w:rsid w:val="004D0917"/>
    <w:rsid w:val="004D66F9"/>
    <w:rsid w:val="004E1ED5"/>
    <w:rsid w:val="004E684E"/>
    <w:rsid w:val="004E75A3"/>
    <w:rsid w:val="004F1542"/>
    <w:rsid w:val="004F56C4"/>
    <w:rsid w:val="004F5CFF"/>
    <w:rsid w:val="0050155F"/>
    <w:rsid w:val="0050326E"/>
    <w:rsid w:val="005039EA"/>
    <w:rsid w:val="00516D25"/>
    <w:rsid w:val="005171DC"/>
    <w:rsid w:val="00517F2A"/>
    <w:rsid w:val="00521BAB"/>
    <w:rsid w:val="005247A8"/>
    <w:rsid w:val="00530AAB"/>
    <w:rsid w:val="00532DE3"/>
    <w:rsid w:val="00533412"/>
    <w:rsid w:val="00535E49"/>
    <w:rsid w:val="00536CB0"/>
    <w:rsid w:val="00544AE0"/>
    <w:rsid w:val="00551986"/>
    <w:rsid w:val="005542A2"/>
    <w:rsid w:val="0056700C"/>
    <w:rsid w:val="00580D40"/>
    <w:rsid w:val="00583C03"/>
    <w:rsid w:val="0059479F"/>
    <w:rsid w:val="00596538"/>
    <w:rsid w:val="00597F12"/>
    <w:rsid w:val="005A1DEB"/>
    <w:rsid w:val="005A1E19"/>
    <w:rsid w:val="005A2D6D"/>
    <w:rsid w:val="005A3B99"/>
    <w:rsid w:val="005A4EC2"/>
    <w:rsid w:val="005B0349"/>
    <w:rsid w:val="005B4E04"/>
    <w:rsid w:val="005B6A43"/>
    <w:rsid w:val="005C7567"/>
    <w:rsid w:val="005C75A2"/>
    <w:rsid w:val="005D3471"/>
    <w:rsid w:val="005E3D5D"/>
    <w:rsid w:val="005F5CE0"/>
    <w:rsid w:val="00605AD2"/>
    <w:rsid w:val="0061588D"/>
    <w:rsid w:val="00621690"/>
    <w:rsid w:val="006217AF"/>
    <w:rsid w:val="006263DA"/>
    <w:rsid w:val="00632A06"/>
    <w:rsid w:val="00640D78"/>
    <w:rsid w:val="0064185E"/>
    <w:rsid w:val="00650382"/>
    <w:rsid w:val="00650974"/>
    <w:rsid w:val="00656352"/>
    <w:rsid w:val="00664078"/>
    <w:rsid w:val="00665EDE"/>
    <w:rsid w:val="006750ED"/>
    <w:rsid w:val="00683844"/>
    <w:rsid w:val="00686222"/>
    <w:rsid w:val="0069230F"/>
    <w:rsid w:val="00694BCA"/>
    <w:rsid w:val="00695039"/>
    <w:rsid w:val="006A3BD5"/>
    <w:rsid w:val="006C111F"/>
    <w:rsid w:val="006C2874"/>
    <w:rsid w:val="006C4FA4"/>
    <w:rsid w:val="006C6119"/>
    <w:rsid w:val="006D0B1F"/>
    <w:rsid w:val="006D4AF6"/>
    <w:rsid w:val="006E2703"/>
    <w:rsid w:val="006E2D59"/>
    <w:rsid w:val="006E59DD"/>
    <w:rsid w:val="00703221"/>
    <w:rsid w:val="007110CA"/>
    <w:rsid w:val="0071396E"/>
    <w:rsid w:val="007173CA"/>
    <w:rsid w:val="007174A9"/>
    <w:rsid w:val="00732787"/>
    <w:rsid w:val="00750DFE"/>
    <w:rsid w:val="0075535A"/>
    <w:rsid w:val="00765F8D"/>
    <w:rsid w:val="00767901"/>
    <w:rsid w:val="00775357"/>
    <w:rsid w:val="007818DB"/>
    <w:rsid w:val="0078315B"/>
    <w:rsid w:val="00784996"/>
    <w:rsid w:val="007A54AA"/>
    <w:rsid w:val="007B0B86"/>
    <w:rsid w:val="007B682E"/>
    <w:rsid w:val="007C7482"/>
    <w:rsid w:val="007D6059"/>
    <w:rsid w:val="007D705C"/>
    <w:rsid w:val="007D79D8"/>
    <w:rsid w:val="007E4957"/>
    <w:rsid w:val="007E4C44"/>
    <w:rsid w:val="007E7407"/>
    <w:rsid w:val="007F634A"/>
    <w:rsid w:val="007F7CEB"/>
    <w:rsid w:val="008014F2"/>
    <w:rsid w:val="00803A1C"/>
    <w:rsid w:val="00806764"/>
    <w:rsid w:val="008124C3"/>
    <w:rsid w:val="008211F6"/>
    <w:rsid w:val="00835B27"/>
    <w:rsid w:val="008376B9"/>
    <w:rsid w:val="0084157E"/>
    <w:rsid w:val="00841FF4"/>
    <w:rsid w:val="00842E92"/>
    <w:rsid w:val="008452C1"/>
    <w:rsid w:val="00866F75"/>
    <w:rsid w:val="00874F89"/>
    <w:rsid w:val="008813F2"/>
    <w:rsid w:val="0088140A"/>
    <w:rsid w:val="008840B4"/>
    <w:rsid w:val="00894C4E"/>
    <w:rsid w:val="008951BB"/>
    <w:rsid w:val="00897FF8"/>
    <w:rsid w:val="008A5B80"/>
    <w:rsid w:val="008B00B1"/>
    <w:rsid w:val="008B0278"/>
    <w:rsid w:val="008B5492"/>
    <w:rsid w:val="008C09AD"/>
    <w:rsid w:val="008C0E2F"/>
    <w:rsid w:val="008C1EAF"/>
    <w:rsid w:val="008C4923"/>
    <w:rsid w:val="008C6A5F"/>
    <w:rsid w:val="008C7484"/>
    <w:rsid w:val="008C74A5"/>
    <w:rsid w:val="008D69F2"/>
    <w:rsid w:val="008E148A"/>
    <w:rsid w:val="008F0687"/>
    <w:rsid w:val="008F19A6"/>
    <w:rsid w:val="008F4CE4"/>
    <w:rsid w:val="00902EFC"/>
    <w:rsid w:val="009126DB"/>
    <w:rsid w:val="009174F4"/>
    <w:rsid w:val="00920E55"/>
    <w:rsid w:val="009266C8"/>
    <w:rsid w:val="009319C1"/>
    <w:rsid w:val="00937823"/>
    <w:rsid w:val="0094483C"/>
    <w:rsid w:val="00950EE3"/>
    <w:rsid w:val="00952C26"/>
    <w:rsid w:val="0095752C"/>
    <w:rsid w:val="0096334B"/>
    <w:rsid w:val="00974F7C"/>
    <w:rsid w:val="00974F82"/>
    <w:rsid w:val="009764A6"/>
    <w:rsid w:val="00980A7F"/>
    <w:rsid w:val="00982E47"/>
    <w:rsid w:val="00984832"/>
    <w:rsid w:val="00985F4B"/>
    <w:rsid w:val="0098652F"/>
    <w:rsid w:val="009868A3"/>
    <w:rsid w:val="009961D8"/>
    <w:rsid w:val="009A5AE5"/>
    <w:rsid w:val="009A792D"/>
    <w:rsid w:val="009A7B6A"/>
    <w:rsid w:val="009C3C39"/>
    <w:rsid w:val="009C747E"/>
    <w:rsid w:val="009D7D9F"/>
    <w:rsid w:val="009E4360"/>
    <w:rsid w:val="00A047A6"/>
    <w:rsid w:val="00A07E94"/>
    <w:rsid w:val="00A15B4F"/>
    <w:rsid w:val="00A17E6C"/>
    <w:rsid w:val="00A20341"/>
    <w:rsid w:val="00A266D0"/>
    <w:rsid w:val="00A26DBE"/>
    <w:rsid w:val="00A30A9F"/>
    <w:rsid w:val="00A31E05"/>
    <w:rsid w:val="00A33C98"/>
    <w:rsid w:val="00A36EE8"/>
    <w:rsid w:val="00A51E02"/>
    <w:rsid w:val="00A54278"/>
    <w:rsid w:val="00A55BD0"/>
    <w:rsid w:val="00A55DE2"/>
    <w:rsid w:val="00A57A9C"/>
    <w:rsid w:val="00A6753A"/>
    <w:rsid w:val="00A76AAC"/>
    <w:rsid w:val="00A84252"/>
    <w:rsid w:val="00A871D5"/>
    <w:rsid w:val="00A90224"/>
    <w:rsid w:val="00AA0D3E"/>
    <w:rsid w:val="00AA2EC5"/>
    <w:rsid w:val="00AA5D42"/>
    <w:rsid w:val="00AA680D"/>
    <w:rsid w:val="00AB3F46"/>
    <w:rsid w:val="00AC0A70"/>
    <w:rsid w:val="00AC36E7"/>
    <w:rsid w:val="00AC6F1F"/>
    <w:rsid w:val="00AC7284"/>
    <w:rsid w:val="00AC776E"/>
    <w:rsid w:val="00AE27E1"/>
    <w:rsid w:val="00AE326C"/>
    <w:rsid w:val="00AE666C"/>
    <w:rsid w:val="00AE7C47"/>
    <w:rsid w:val="00AF45D1"/>
    <w:rsid w:val="00AF5781"/>
    <w:rsid w:val="00B00D45"/>
    <w:rsid w:val="00B029B0"/>
    <w:rsid w:val="00B036D1"/>
    <w:rsid w:val="00B03C34"/>
    <w:rsid w:val="00B15326"/>
    <w:rsid w:val="00B2290C"/>
    <w:rsid w:val="00B3240E"/>
    <w:rsid w:val="00B3734E"/>
    <w:rsid w:val="00B42A5A"/>
    <w:rsid w:val="00B46573"/>
    <w:rsid w:val="00B47B61"/>
    <w:rsid w:val="00B63755"/>
    <w:rsid w:val="00B6588D"/>
    <w:rsid w:val="00B671A1"/>
    <w:rsid w:val="00B76C7F"/>
    <w:rsid w:val="00B90DCD"/>
    <w:rsid w:val="00B95A2E"/>
    <w:rsid w:val="00B95F86"/>
    <w:rsid w:val="00BA242C"/>
    <w:rsid w:val="00BA2E3F"/>
    <w:rsid w:val="00BA56DB"/>
    <w:rsid w:val="00BA5947"/>
    <w:rsid w:val="00BB3E47"/>
    <w:rsid w:val="00BB6190"/>
    <w:rsid w:val="00BD3E85"/>
    <w:rsid w:val="00BE654D"/>
    <w:rsid w:val="00BF2AD0"/>
    <w:rsid w:val="00BF45E0"/>
    <w:rsid w:val="00BF5400"/>
    <w:rsid w:val="00BF5A06"/>
    <w:rsid w:val="00C03B11"/>
    <w:rsid w:val="00C132BB"/>
    <w:rsid w:val="00C146D6"/>
    <w:rsid w:val="00C341C2"/>
    <w:rsid w:val="00C35371"/>
    <w:rsid w:val="00C40553"/>
    <w:rsid w:val="00C44680"/>
    <w:rsid w:val="00C454D8"/>
    <w:rsid w:val="00C50D5D"/>
    <w:rsid w:val="00C51842"/>
    <w:rsid w:val="00C6144A"/>
    <w:rsid w:val="00C647EE"/>
    <w:rsid w:val="00C73228"/>
    <w:rsid w:val="00C74ACD"/>
    <w:rsid w:val="00C81531"/>
    <w:rsid w:val="00C92739"/>
    <w:rsid w:val="00C93512"/>
    <w:rsid w:val="00C938F2"/>
    <w:rsid w:val="00C95FA2"/>
    <w:rsid w:val="00CB0411"/>
    <w:rsid w:val="00CB067F"/>
    <w:rsid w:val="00CB6387"/>
    <w:rsid w:val="00CC1F60"/>
    <w:rsid w:val="00CC65A7"/>
    <w:rsid w:val="00CD1CD6"/>
    <w:rsid w:val="00CE01F6"/>
    <w:rsid w:val="00CE0D40"/>
    <w:rsid w:val="00CE7156"/>
    <w:rsid w:val="00D049D5"/>
    <w:rsid w:val="00D110E6"/>
    <w:rsid w:val="00D1136C"/>
    <w:rsid w:val="00D21648"/>
    <w:rsid w:val="00D434DB"/>
    <w:rsid w:val="00D445C3"/>
    <w:rsid w:val="00D5346E"/>
    <w:rsid w:val="00D53C1B"/>
    <w:rsid w:val="00D547F2"/>
    <w:rsid w:val="00D60188"/>
    <w:rsid w:val="00D77E53"/>
    <w:rsid w:val="00D81077"/>
    <w:rsid w:val="00D8189E"/>
    <w:rsid w:val="00D90A32"/>
    <w:rsid w:val="00D946D8"/>
    <w:rsid w:val="00DA2F67"/>
    <w:rsid w:val="00DB103C"/>
    <w:rsid w:val="00DB1E5D"/>
    <w:rsid w:val="00DB55CE"/>
    <w:rsid w:val="00DC1292"/>
    <w:rsid w:val="00DC26CE"/>
    <w:rsid w:val="00DC368C"/>
    <w:rsid w:val="00DF3E17"/>
    <w:rsid w:val="00E00686"/>
    <w:rsid w:val="00E01698"/>
    <w:rsid w:val="00E131AE"/>
    <w:rsid w:val="00E157B1"/>
    <w:rsid w:val="00E17B27"/>
    <w:rsid w:val="00E24117"/>
    <w:rsid w:val="00E27A99"/>
    <w:rsid w:val="00E323F9"/>
    <w:rsid w:val="00E339A7"/>
    <w:rsid w:val="00E35902"/>
    <w:rsid w:val="00E50AF6"/>
    <w:rsid w:val="00E513DA"/>
    <w:rsid w:val="00E5223D"/>
    <w:rsid w:val="00E60B82"/>
    <w:rsid w:val="00E62CBE"/>
    <w:rsid w:val="00E62FB9"/>
    <w:rsid w:val="00E65C23"/>
    <w:rsid w:val="00E66A70"/>
    <w:rsid w:val="00E802C8"/>
    <w:rsid w:val="00E81932"/>
    <w:rsid w:val="00E82B3B"/>
    <w:rsid w:val="00E832D8"/>
    <w:rsid w:val="00E8432B"/>
    <w:rsid w:val="00E846C9"/>
    <w:rsid w:val="00E85A59"/>
    <w:rsid w:val="00E8668C"/>
    <w:rsid w:val="00E8753C"/>
    <w:rsid w:val="00E91D72"/>
    <w:rsid w:val="00E953FE"/>
    <w:rsid w:val="00EB4F29"/>
    <w:rsid w:val="00EB6F75"/>
    <w:rsid w:val="00EB7A82"/>
    <w:rsid w:val="00EC0287"/>
    <w:rsid w:val="00EE0036"/>
    <w:rsid w:val="00EE0C18"/>
    <w:rsid w:val="00EE437D"/>
    <w:rsid w:val="00EF1B61"/>
    <w:rsid w:val="00F02381"/>
    <w:rsid w:val="00F032AD"/>
    <w:rsid w:val="00F13D51"/>
    <w:rsid w:val="00F24457"/>
    <w:rsid w:val="00F25835"/>
    <w:rsid w:val="00F34A27"/>
    <w:rsid w:val="00F35870"/>
    <w:rsid w:val="00F361B4"/>
    <w:rsid w:val="00F36C6C"/>
    <w:rsid w:val="00F37CC2"/>
    <w:rsid w:val="00F465C5"/>
    <w:rsid w:val="00F54C22"/>
    <w:rsid w:val="00F62455"/>
    <w:rsid w:val="00F77911"/>
    <w:rsid w:val="00F80AC7"/>
    <w:rsid w:val="00F90DB5"/>
    <w:rsid w:val="00F9356E"/>
    <w:rsid w:val="00FA0D39"/>
    <w:rsid w:val="00FA0DF8"/>
    <w:rsid w:val="00FA1353"/>
    <w:rsid w:val="00FA2322"/>
    <w:rsid w:val="00FA35F9"/>
    <w:rsid w:val="00FB16E1"/>
    <w:rsid w:val="00FB7964"/>
    <w:rsid w:val="00FC47A9"/>
    <w:rsid w:val="00FC5A8A"/>
    <w:rsid w:val="00FD037C"/>
    <w:rsid w:val="00FD520F"/>
    <w:rsid w:val="00FD5F69"/>
    <w:rsid w:val="00FD7018"/>
    <w:rsid w:val="00FD7DCF"/>
    <w:rsid w:val="00FE5C34"/>
    <w:rsid w:val="00FE7C38"/>
    <w:rsid w:val="00FF1175"/>
    <w:rsid w:val="070B7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rFonts w:ascii="Times New Roman" w:hAnsi="Times New Roman" w:eastAsia="宋体" w:cs="Times New Roman"/>
      <w:sz w:val="18"/>
      <w:szCs w:val="18"/>
    </w:rPr>
  </w:style>
  <w:style w:type="character" w:customStyle="1" w:styleId="8">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DD124-269B-4A6D-AAA1-C51707EAE4FA}">
  <ds:schemaRefs/>
</ds:datastoreItem>
</file>

<file path=docProps/app.xml><?xml version="1.0" encoding="utf-8"?>
<Properties xmlns="http://schemas.openxmlformats.org/officeDocument/2006/extended-properties" xmlns:vt="http://schemas.openxmlformats.org/officeDocument/2006/docPropsVTypes">
  <Template>Normal</Template>
  <Pages>5</Pages>
  <Words>398</Words>
  <Characters>2273</Characters>
  <Lines>18</Lines>
  <Paragraphs>5</Paragraphs>
  <TotalTime>1</TotalTime>
  <ScaleCrop>false</ScaleCrop>
  <LinksUpToDate>false</LinksUpToDate>
  <CharactersWithSpaces>2666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2024-01-01T15:24:00Z</dcterms:created>
  <dc:creator>yuanmei W</dc:creator>
  <cp:lastModifiedBy>黄汉周</cp:lastModifiedBy>
  <dcterms:modified xsi:type="dcterms:W3CDTF">2024-01-16T06:01:23Z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975FE83F2D1F4291A788596908CFABF5_12</vt:lpwstr>
  </property>
</Properties>
</file>