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3</w:t>
      </w:r>
      <w:r>
        <w:rPr>
          <w:rFonts w:ascii="Times New Roman" w:hAnsi="Times New Roman" w:eastAsia="方正小标宋简体" w:cs="Times New Roman"/>
          <w:sz w:val="44"/>
          <w:szCs w:val="44"/>
        </w:rPr>
        <w:t>年度个人述职报告</w:t>
      </w:r>
    </w:p>
    <w:p>
      <w:pPr>
        <w:spacing w:line="560" w:lineRule="exact"/>
        <w:jc w:val="center"/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sz w:val="32"/>
          <w:szCs w:val="32"/>
          <w:lang w:eastAsia="zh-CN"/>
        </w:rPr>
        <w:t>（学前教育学院党总支书记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 xml:space="preserve"> 李炬）</w:t>
      </w:r>
      <w:bookmarkStart w:id="0" w:name="_GoBack"/>
      <w:bookmarkEnd w:id="0"/>
    </w:p>
    <w:p>
      <w:pPr>
        <w:spacing w:line="560" w:lineRule="exact"/>
        <w:jc w:val="center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Times New Roman"/>
          <w:sz w:val="32"/>
          <w:szCs w:val="32"/>
        </w:rPr>
        <w:t>年本人在院党委的领导下，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坚持党的领导，</w:t>
      </w:r>
      <w:r>
        <w:rPr>
          <w:rFonts w:hint="eastAsia" w:ascii="仿宋" w:hAnsi="仿宋" w:eastAsia="仿宋" w:cs="Times New Roman"/>
          <w:sz w:val="32"/>
          <w:szCs w:val="32"/>
        </w:rPr>
        <w:t>强化政治担当，认真履行岗位职责，顺利完成本年度工作任务，主要工作总结如下：</w:t>
      </w:r>
    </w:p>
    <w:p>
      <w:pPr>
        <w:numPr>
          <w:ilvl w:val="0"/>
          <w:numId w:val="1"/>
        </w:numPr>
        <w:spacing w:line="54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述德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Times New Roman"/>
          <w:sz w:val="32"/>
          <w:szCs w:val="32"/>
        </w:rPr>
        <w:t>以习近平新时代中国特色社会主义思想为引领，强化理论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武装</w:t>
      </w:r>
      <w:r>
        <w:rPr>
          <w:rFonts w:hint="eastAsia" w:ascii="仿宋" w:hAnsi="仿宋" w:eastAsia="仿宋" w:cs="Times New Roman"/>
          <w:sz w:val="32"/>
          <w:szCs w:val="32"/>
        </w:rPr>
        <w:t>,采取集中学习和个人自学相结合，讲座和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交流</w:t>
      </w:r>
      <w:r>
        <w:rPr>
          <w:rFonts w:hint="eastAsia" w:ascii="仿宋" w:hAnsi="仿宋" w:eastAsia="仿宋" w:cs="Times New Roman"/>
          <w:sz w:val="32"/>
          <w:szCs w:val="32"/>
        </w:rPr>
        <w:t>研讨相结合等灵活多样学习形式，加大学习频次，提高学习质量，增强自我净化、自我完善、自我革新、自我提高的能力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sz w:val="32"/>
          <w:szCs w:val="32"/>
        </w:rPr>
        <w:t>坚持把理论学习与立德树人相结合，与践行道德相结合，注重在工作生活实践中陶冶道德情操，加强党性修养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sz w:val="32"/>
          <w:szCs w:val="32"/>
        </w:rPr>
        <w:t>坚持身体力行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 xml:space="preserve">深入贯彻落实全面从严治党责任制，严格执行中央“八项规定”，严格按要求做好领导干部个人事项申报工作。 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二、述职</w:t>
      </w:r>
    </w:p>
    <w:p>
      <w:pPr>
        <w:spacing w:line="540" w:lineRule="exact"/>
        <w:ind w:firstLine="643" w:firstLineChars="200"/>
        <w:jc w:val="left"/>
        <w:rPr>
          <w:rFonts w:ascii="仿宋_GB2312" w:hAnsi="Times New Roman" w:eastAsia="仿宋_GB2312" w:cs="Times New Roman"/>
          <w:b/>
          <w:bCs/>
          <w:sz w:val="32"/>
          <w:szCs w:val="30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0"/>
        </w:rPr>
        <w:t>（一）年度重点目标任务完成情况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 xml:space="preserve">1.深入开展主题教育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一是强化理论武装。认真学习习总书记讲话原著，总支组织集体跟进学8次；举行主题党日活动6次；中心组带头集中学习交流9次；指导支部组织党员学5次。坚持学思用贯通、知信行统一，努力把习近平新时代中国特色社会主义思想转化为坚定理想、锤炼党性和指导实践、推动学前发展的强大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二是立足岗位建新功。持续推动主题教育走深走实，和班子成员一起通过组织9 个区县召开首都学前教师培训高质量发展座谈会等系列调研活动，扎实推进学前学院高质量教师队伍建设和教师培训事业发展；党支部联合继续开展以“连接·未来”为主题的系列公益讲座3场，扩大社会影响力；接教委帮扶任务，班子带队对平谷区靠山集中心幼儿园进行深入调研并对口帮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2.严格落实全面从严治党主体责任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一是强化主体责任。总支书记严格履行全面从严治党主体责任，抓好班子，带好队伍，充分发挥二级学院领导班子的核心表率作用， 加强对“一把手”和领导班子监督，坚持二级学院院务（党务）公开透明，制定《学前教育学院“三重一大”实施办法》（实行），坚持“三重一大”事项集体研究制度。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二是持续巩固主题教育成果，切实贯彻落实院第四次党代会精神。组织召开“继往开来，踔厉前行”学前教育学院2024年发展座谈会，明方向，鼓干劲，推动学前学院高质量发展。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三是按照有关要求，结合全面从严治党工作及主题教育工作，全面梳理工作中存在的问题和薄弱环节，制定整改措施，并持续抓好整改落实。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3.促进党风廉政建设取得新成效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一是开展《党风廉政建设与反腐败宣传教育月活动》，通过观看《永远吹冲锋号》、邀请学院纪委书记张润杰讲“纪律：立德树人的生命线”专题党课、赴石景山区反腐倡廉警示教育基地开展“牢筑生命线，廉洁在心间”主题党日活动、指导支部集中学习《中国共产党纪律触犯条例》等系列活动的开展，使全体党员、教职工进一步增强了纪律意识，坚定了理想信念，切实提升了拒腐防变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二是加强作风建设，及时召开警示教育会，学习学院“以案为鉴、以案促改” 警示教育大会精神，警钟长鸣。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三是坚持节前廉政提醒制度及重大事项报告制度。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4.强化落实意识形态工作责任制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一是切实履行意识形态工作主体责任，确保学前学院全体教工在院党委领导下集中统一、令行禁止。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二是强化阵地意识，坚持立德树人根本任务，持续参加教学督导，全面推进课程思政建设，确保党的教育方针贯穿于教育教学全过程。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三是加强师德师风建设，开展师德集中学习教育，坚持师德师风“第一标准”。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四是严格落实安全维稳工作责任制，做好安全稳定工作。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进一步</w:t>
      </w:r>
      <w:r>
        <w:rPr>
          <w:rFonts w:hint="eastAsia" w:ascii="仿宋" w:hAnsi="仿宋" w:eastAsia="仿宋" w:cs="仿宋"/>
          <w:b/>
          <w:sz w:val="32"/>
          <w:szCs w:val="32"/>
        </w:rPr>
        <w:t>夯实基层组织建设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根基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bCs/>
          <w:sz w:val="32"/>
          <w:szCs w:val="32"/>
        </w:rPr>
        <w:t>认真贯彻《中国共产党普通高等学校基层组织工作条例》，</w:t>
      </w:r>
      <w:r>
        <w:rPr>
          <w:rFonts w:hint="eastAsia" w:ascii="仿宋" w:hAnsi="仿宋" w:eastAsia="仿宋" w:cs="仿宋"/>
          <w:sz w:val="32"/>
          <w:szCs w:val="32"/>
        </w:rPr>
        <w:t>完成第四届党代会代表的推荐与选举工作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党建迎检工作</w:t>
      </w:r>
      <w:r>
        <w:rPr>
          <w:rFonts w:hint="eastAsia" w:ascii="仿宋" w:hAnsi="仿宋" w:eastAsia="仿宋" w:cs="仿宋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二是</w:t>
      </w:r>
      <w:r>
        <w:rPr>
          <w:rFonts w:hint="eastAsia" w:ascii="仿宋" w:hAnsi="仿宋" w:eastAsia="仿宋" w:cs="仿宋"/>
          <w:sz w:val="32"/>
          <w:szCs w:val="32"/>
        </w:rPr>
        <w:t>坚持 “三会一课”制度，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sz w:val="32"/>
          <w:szCs w:val="32"/>
        </w:rPr>
        <w:t>书记讲党课3人次，完成支部书记述职工作。加强对支部书记的培养与指导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加强党员活动室建设，进一步推进党支部标准化规范化建设。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ascii="仿宋_GB2312" w:hAnsi="Times New Roman" w:eastAsia="仿宋_GB2312" w:cs="Times New Roman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三是</w:t>
      </w:r>
      <w:r>
        <w:rPr>
          <w:rFonts w:hint="eastAsia" w:ascii="仿宋" w:hAnsi="仿宋" w:eastAsia="仿宋" w:cs="仿宋"/>
          <w:sz w:val="32"/>
          <w:szCs w:val="32"/>
        </w:rPr>
        <w:t>加强对入党积极分子的培养，严把党员发展政治关。新发展预备党员1名。</w:t>
      </w:r>
    </w:p>
    <w:p>
      <w:pPr>
        <w:numPr>
          <w:ilvl w:val="0"/>
          <w:numId w:val="2"/>
        </w:numPr>
        <w:spacing w:line="540" w:lineRule="exact"/>
        <w:ind w:left="-10" w:leftChars="0" w:firstLine="640" w:firstLineChars="0"/>
        <w:jc w:val="left"/>
        <w:rPr>
          <w:rFonts w:hint="eastAsia" w:ascii="仿宋_GB2312" w:hAnsi="Times New Roman" w:eastAsia="仿宋_GB2312" w:cs="Times New Roman"/>
          <w:b/>
          <w:bCs/>
          <w:sz w:val="32"/>
          <w:szCs w:val="30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0"/>
        </w:rPr>
        <w:t>制度执行情况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1.加强制度建设，</w:t>
      </w:r>
      <w:r>
        <w:rPr>
          <w:rFonts w:hint="eastAsia" w:ascii="仿宋" w:hAnsi="仿宋" w:eastAsia="仿宋" w:cs="仿宋"/>
          <w:sz w:val="32"/>
          <w:szCs w:val="32"/>
        </w:rPr>
        <w:t xml:space="preserve">完善修订《学前教育学院制度汇编》。严格落实党政联席会制度，召开党总支委员会11次，党政联席会10次，对二院重大事项集体研究。成立“学前教育学院纪检小组”，对二院重大事项进行监督。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严格执行中央八项规定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，严格</w:t>
      </w:r>
      <w:r>
        <w:rPr>
          <w:rFonts w:hint="eastAsia" w:ascii="仿宋" w:hAnsi="仿宋" w:eastAsia="仿宋" w:cs="仿宋"/>
          <w:sz w:val="32"/>
          <w:szCs w:val="32"/>
        </w:rPr>
        <w:t>履行“一岗双责”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建立班子成员联系系室制度，充分发挥班子成员在系室工作中的思想引领作用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3.坚持民主集中制。</w:t>
      </w:r>
      <w:r>
        <w:rPr>
          <w:rFonts w:hint="eastAsia" w:ascii="仿宋" w:hAnsi="仿宋" w:eastAsia="仿宋" w:cs="仿宋"/>
          <w:sz w:val="32"/>
          <w:szCs w:val="32"/>
        </w:rPr>
        <w:t>开好干部民主生活会、党员组织生活会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ind w:firstLine="643" w:firstLineChars="200"/>
        <w:jc w:val="left"/>
        <w:rPr>
          <w:rFonts w:hint="eastAsia" w:ascii="仿宋_GB2312" w:hAnsi="Times New Roman" w:eastAsia="仿宋_GB2312" w:cs="Times New Roman"/>
          <w:b/>
          <w:bCs/>
          <w:sz w:val="32"/>
          <w:szCs w:val="30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0"/>
        </w:rPr>
        <w:t>（三）其他工作完成情况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>增强宗旨观念，全力服务群众。做好节日慰问品的发放工作及困难教职工的帮扶工作；通过开展健步行、运动会、法律知识竞答等活动，活跃教职工生活，促进身心健康；强化民主管理和民主监督，按时召开年度教职工大会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三、述廉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一如既往地严格要求自己，讲党性，讲原则，廉洁自律，从未因职务之便谋取个人私利。本人兼职北京市学前儿童保教工作者协会副秘书长，未取报酬，</w:t>
      </w:r>
      <w:r>
        <w:rPr>
          <w:rFonts w:ascii="仿宋" w:hAnsi="仿宋" w:eastAsia="仿宋" w:cs="Times New Roman"/>
          <w:sz w:val="32"/>
          <w:szCs w:val="32"/>
        </w:rPr>
        <w:t>未</w:t>
      </w:r>
      <w:r>
        <w:rPr>
          <w:rFonts w:hint="eastAsia" w:ascii="仿宋" w:hAnsi="仿宋" w:eastAsia="仿宋" w:cs="Times New Roman"/>
          <w:sz w:val="32"/>
          <w:szCs w:val="32"/>
        </w:rPr>
        <w:t>报销任何工作费用。</w:t>
      </w:r>
    </w:p>
    <w:p>
      <w:pPr>
        <w:numPr>
          <w:ilvl w:val="0"/>
          <w:numId w:val="3"/>
        </w:numPr>
        <w:spacing w:line="54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存在的问题和不足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（一）理论学习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深度、广度不够，理论与实践的融合</w:t>
      </w:r>
      <w:r>
        <w:rPr>
          <w:rFonts w:hint="eastAsia" w:ascii="仿宋" w:hAnsi="仿宋" w:eastAsia="仿宋" w:cs="Times New Roman"/>
          <w:sz w:val="32"/>
          <w:szCs w:val="32"/>
        </w:rPr>
        <w:t>创新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力度不够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Times New Roman"/>
          <w:sz w:val="32"/>
          <w:szCs w:val="32"/>
        </w:rPr>
        <w:t>）队伍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建设存在薄弱环节</w:t>
      </w:r>
      <w:r>
        <w:rPr>
          <w:rFonts w:hint="eastAsia" w:ascii="仿宋" w:hAnsi="仿宋" w:eastAsia="仿宋" w:cs="Times New Roman"/>
          <w:sz w:val="32"/>
          <w:szCs w:val="32"/>
        </w:rPr>
        <w:t>。专任教师数量不足，学科、专业方向有缺项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现状不能满足学前新发展的需求。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（三）支部规范化建设需继续完善，新任书记基层组织工作经验不足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，需进一步加强对支部工作的指导与监督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</w:t>
      </w:r>
      <w:r>
        <w:rPr>
          <w:rFonts w:hint="eastAsia" w:ascii="Times New Roman" w:hAnsi="Times New Roman" w:eastAsia="黑体" w:cs="Times New Roman"/>
          <w:sz w:val="32"/>
          <w:szCs w:val="32"/>
        </w:rPr>
        <w:t>2024年</w:t>
      </w:r>
      <w:r>
        <w:rPr>
          <w:rFonts w:ascii="Times New Roman" w:hAnsi="Times New Roman" w:eastAsia="黑体" w:cs="Times New Roman"/>
          <w:sz w:val="32"/>
          <w:szCs w:val="32"/>
        </w:rPr>
        <w:t>工作主要思路</w:t>
      </w:r>
      <w:r>
        <w:rPr>
          <w:rFonts w:hint="eastAsia" w:ascii="Times New Roman" w:hAnsi="Times New Roman" w:eastAsia="黑体" w:cs="Times New Roman"/>
          <w:sz w:val="32"/>
          <w:szCs w:val="32"/>
        </w:rPr>
        <w:t>和重点目标任务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提高政治意识，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以高质量党建引领高质量发展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以习近平新时代中国特色社会主义思想为指导，紧紧围绕院党委的决策部署和中心工作，加强理论学习与研究，切实将党的创新理论体现到实际工作中。</w:t>
      </w:r>
      <w:r>
        <w:rPr>
          <w:rFonts w:hint="eastAsia" w:ascii="仿宋" w:hAnsi="仿宋" w:eastAsia="仿宋" w:cs="仿宋"/>
          <w:sz w:val="32"/>
          <w:szCs w:val="32"/>
        </w:rPr>
        <w:t>严格落实全面从严治党主体责任，不断提升班子的战斗力和凝聚力。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（二）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进一步强化</w:t>
      </w:r>
      <w:r>
        <w:rPr>
          <w:rFonts w:hint="eastAsia" w:ascii="仿宋" w:hAnsi="仿宋" w:eastAsia="仿宋" w:cs="Times New Roman"/>
          <w:sz w:val="32"/>
          <w:szCs w:val="32"/>
        </w:rPr>
        <w:t>组织建设，加强规范管理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进一步加强党支部规范化建设，严格规范组织生活，认真落实“三会一课”制度。加强党务干部培训，提升党建工作能力。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强化对支部党员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E先锋使用的培训与监督。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（三）优化队伍结构。加强专职教师队伍建设，积极搭建成长锻炼平台，不断提升教师专业素养；继续优化教师队伍结构，积极</w:t>
      </w:r>
      <w:r>
        <w:rPr>
          <w:rFonts w:hint="eastAsia" w:ascii="仿宋" w:hAnsi="仿宋" w:eastAsia="仿宋" w:cs="仿宋"/>
          <w:sz w:val="32"/>
          <w:szCs w:val="32"/>
        </w:rPr>
        <w:t>招聘引进从事托育、学前特殊教育研究的教师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引进具有学前教育实验经验和从事学前教育研究的教师；鼓励青年教师学历提升。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Times New Roman"/>
          <w:sz w:val="32"/>
          <w:szCs w:val="32"/>
        </w:rPr>
        <w:t>）强化作风建设，勇于担当作为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持续巩固主题教育成果</w:t>
      </w:r>
      <w:r>
        <w:rPr>
          <w:rFonts w:hint="eastAsia" w:ascii="仿宋" w:hAnsi="仿宋" w:eastAsia="仿宋" w:cs="Times New Roman"/>
          <w:sz w:val="32"/>
          <w:szCs w:val="32"/>
        </w:rPr>
        <w:t>，进一步解放思想，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深入调查研究</w:t>
      </w:r>
      <w:r>
        <w:rPr>
          <w:rFonts w:hint="eastAsia" w:ascii="仿宋" w:hAnsi="仿宋" w:eastAsia="仿宋" w:cs="Times New Roman"/>
          <w:sz w:val="32"/>
          <w:szCs w:val="32"/>
        </w:rPr>
        <w:t>，勇于创新，敢于担当，强化党性锻炼，以更加坚定的职业理想和饱满的教育情怀，践行立德树人根本任务，推动学前学院事业实现创新发展！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</w:p>
    <w:p>
      <w:pPr>
        <w:rPr>
          <w:rFonts w:eastAsia="黑体"/>
          <w:bCs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757" w:right="1417" w:bottom="1417" w:left="1417" w:header="851" w:footer="992" w:gutter="0"/>
          <w:pgNumType w:fmt="numberInDash"/>
          <w:cols w:space="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560" w:lineRule="exact"/>
      <w:ind w:firstLine="360" w:firstLineChars="200"/>
      <w:jc w:val="left"/>
      <w:rPr>
        <w:rFonts w:ascii="Times New Roman" w:hAnsi="Times New Roman" w:eastAsia="仿宋_GB2312" w:cs="Times New Roman"/>
        <w:sz w:val="18"/>
        <w:szCs w:val="20"/>
      </w:rPr>
    </w:pPr>
    <w:r>
      <w:rPr>
        <w:rFonts w:ascii="Times New Roman" w:hAnsi="Times New Roman" w:eastAsia="仿宋_GB2312" w:cs="Times New Roman"/>
        <w:sz w:val="18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127635</wp:posOffset>
              </wp:positionV>
              <wp:extent cx="800735" cy="355600"/>
              <wp:effectExtent l="0" t="0" r="0" b="0"/>
              <wp:wrapNone/>
              <wp:docPr id="1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line="560" w:lineRule="exact"/>
                            <w:ind w:firstLine="560" w:firstLineChars="200"/>
                            <w:jc w:val="left"/>
                            <w:rPr>
                              <w:rFonts w:ascii="宋体" w:hAnsi="宋体" w:eastAsia="仿宋_GB2312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10.05pt;height:28pt;width:63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c4UI0AAAAAYBAAAPAAAAAAAAAAEAIAAAACIAAABkcnMvZG93bnJldi54bWxQSwECFAAU&#10;AAAACACHTuJACFm0CvkBAAACBAAADgAAAAAAAAABACAAAAAf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line="560" w:lineRule="exact"/>
                      <w:ind w:firstLine="560" w:firstLineChars="200"/>
                      <w:jc w:val="left"/>
                      <w:rPr>
                        <w:rFonts w:ascii="宋体" w:hAnsi="宋体" w:eastAsia="仿宋_GB2312" w:cs="Times New Roman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t>- 13 -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="931" w:y="125"/>
      <w:snapToGrid w:val="0"/>
      <w:spacing w:line="560" w:lineRule="exact"/>
      <w:ind w:firstLine="560" w:firstLineChars="200"/>
      <w:jc w:val="left"/>
      <w:rPr>
        <w:rFonts w:ascii="宋体" w:hAnsi="宋体" w:eastAsia="仿宋_GB2312" w:cs="Times New Roman"/>
        <w:sz w:val="28"/>
        <w:szCs w:val="28"/>
      </w:rPr>
    </w:pPr>
    <w:r>
      <w:rPr>
        <w:rFonts w:ascii="宋体" w:hAnsi="宋体" w:eastAsia="宋体" w:cs="Times New Roman"/>
        <w:sz w:val="28"/>
        <w:szCs w:val="28"/>
      </w:rPr>
      <w:fldChar w:fldCharType="begin"/>
    </w:r>
    <w:r>
      <w:rPr>
        <w:rFonts w:ascii="宋体" w:hAnsi="宋体" w:eastAsia="宋体" w:cs="Times New Roman"/>
        <w:sz w:val="28"/>
        <w:szCs w:val="28"/>
      </w:rPr>
      <w:instrText xml:space="preserve">PAGE  </w:instrText>
    </w:r>
    <w:r>
      <w:rPr>
        <w:rFonts w:ascii="宋体" w:hAnsi="宋体" w:eastAsia="宋体" w:cs="Times New Roman"/>
        <w:sz w:val="28"/>
        <w:szCs w:val="28"/>
      </w:rPr>
      <w:fldChar w:fldCharType="separate"/>
    </w:r>
    <w:r>
      <w:rPr>
        <w:rFonts w:ascii="宋体" w:hAnsi="宋体" w:eastAsia="宋体" w:cs="Times New Roman"/>
        <w:sz w:val="28"/>
        <w:szCs w:val="28"/>
      </w:rPr>
      <w:t>- 12 -</w:t>
    </w:r>
    <w:r>
      <w:rPr>
        <w:rFonts w:ascii="宋体" w:hAnsi="宋体" w:eastAsia="宋体" w:cs="Times New Roman"/>
        <w:sz w:val="28"/>
        <w:szCs w:val="28"/>
      </w:rPr>
      <w:fldChar w:fldCharType="end"/>
    </w:r>
  </w:p>
  <w:p>
    <w:pPr>
      <w:snapToGrid w:val="0"/>
      <w:spacing w:line="560" w:lineRule="exact"/>
      <w:ind w:firstLine="360" w:firstLineChars="200"/>
      <w:jc w:val="left"/>
      <w:rPr>
        <w:rFonts w:ascii="Times New Roman" w:hAnsi="Times New Roman" w:eastAsia="仿宋_GB2312" w:cs="Times New Roman"/>
        <w:sz w:val="18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560" w:lineRule="exact"/>
      <w:ind w:firstLine="360" w:firstLineChars="200"/>
      <w:jc w:val="left"/>
      <w:rPr>
        <w:rFonts w:ascii="Times New Roman" w:hAnsi="Times New Roman" w:eastAsia="仿宋_GB2312" w:cs="Times New Roman"/>
        <w:sz w:val="18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ind w:left="640"/>
      <w:rPr>
        <w:rFonts w:ascii="Times New Roman" w:hAnsi="Times New Roman" w:eastAsia="仿宋_GB2312" w:cs="Times New Roman"/>
        <w:sz w:val="32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ind w:left="640"/>
      <w:rPr>
        <w:rFonts w:ascii="Times New Roman" w:hAnsi="Times New Roman" w:eastAsia="仿宋_GB2312" w:cs="Times New Roman"/>
        <w:sz w:val="32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snapToGrid w:val="0"/>
      <w:spacing w:line="560" w:lineRule="exact"/>
      <w:ind w:firstLine="360" w:firstLineChars="200"/>
      <w:jc w:val="center"/>
      <w:rPr>
        <w:rFonts w:ascii="Times New Roman" w:hAnsi="Times New Roman" w:eastAsia="仿宋_GB2312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85667F"/>
    <w:multiLevelType w:val="singleLevel"/>
    <w:tmpl w:val="9785667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34B851"/>
    <w:multiLevelType w:val="singleLevel"/>
    <w:tmpl w:val="0634B8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7ED24F0"/>
    <w:multiLevelType w:val="singleLevel"/>
    <w:tmpl w:val="07ED24F0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1M2Y1YTUyNzdkZjVlYjk3MjcyNzBlNmFmYWI3YzEifQ=="/>
  </w:docVars>
  <w:rsids>
    <w:rsidRoot w:val="1F46783A"/>
    <w:rsid w:val="1E340811"/>
    <w:rsid w:val="1F46783A"/>
    <w:rsid w:val="27B47AAF"/>
    <w:rsid w:val="44A908E4"/>
    <w:rsid w:val="61C52AEF"/>
    <w:rsid w:val="652B5495"/>
    <w:rsid w:val="79E1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2023-12-20T06:04:00Z</dcterms:created>
  <dc:creator>li</dc:creator>
  <cp:lastModifiedBy>黄汉周</cp:lastModifiedBy>
  <dcterms:modified xsi:type="dcterms:W3CDTF">2024-01-16T06:11:51Z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D0E83EE737D645BEB15F31CA880E487C</vt:lpwstr>
  </property>
</Properties>
</file>