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202</w:t>
      </w:r>
      <w:r>
        <w:rPr>
          <w:rFonts w:hint="eastAsia" w:eastAsia="方正小标宋简体"/>
          <w:sz w:val="44"/>
          <w:szCs w:val="44"/>
        </w:rPr>
        <w:t>3</w:t>
      </w:r>
      <w:r>
        <w:rPr>
          <w:rFonts w:eastAsia="方正小标宋简体"/>
          <w:sz w:val="44"/>
          <w:szCs w:val="44"/>
        </w:rPr>
        <w:t>年度个人述职报告</w:t>
      </w:r>
    </w:p>
    <w:p>
      <w:pPr>
        <w:jc w:val="center"/>
        <w:rPr>
          <w:rFonts w:eastAsia="楷体"/>
          <w:szCs w:val="32"/>
        </w:rPr>
      </w:pPr>
    </w:p>
    <w:p>
      <w:pPr>
        <w:jc w:val="center"/>
        <w:rPr>
          <w:rFonts w:eastAsia="楷体"/>
          <w:szCs w:val="32"/>
        </w:rPr>
      </w:pPr>
      <w:r>
        <w:rPr>
          <w:rFonts w:eastAsia="楷体"/>
          <w:sz w:val="32"/>
          <w:szCs w:val="32"/>
        </w:rPr>
        <w:t>（</w:t>
      </w:r>
      <w:r>
        <w:rPr>
          <w:rFonts w:hint="eastAsia" w:eastAsia="楷体"/>
          <w:sz w:val="32"/>
          <w:szCs w:val="32"/>
          <w:lang w:val="en-US" w:eastAsia="zh-CN"/>
        </w:rPr>
        <w:t>党委安全稳定工作部副部长/</w:t>
      </w:r>
      <w:bookmarkStart w:id="0" w:name="_GoBack"/>
      <w:bookmarkEnd w:id="0"/>
      <w:r>
        <w:rPr>
          <w:rFonts w:hint="eastAsia" w:eastAsia="楷体_GB2312"/>
          <w:sz w:val="32"/>
          <w:szCs w:val="32"/>
        </w:rPr>
        <w:t>安保后勤处副处长</w:t>
      </w:r>
      <w:r>
        <w:rPr>
          <w:rFonts w:eastAsia="楷体_GB2312"/>
          <w:sz w:val="32"/>
          <w:szCs w:val="32"/>
        </w:rPr>
        <w:t xml:space="preserve">  </w:t>
      </w:r>
      <w:r>
        <w:rPr>
          <w:rFonts w:hint="eastAsia" w:eastAsia="楷体_GB2312"/>
          <w:sz w:val="32"/>
          <w:szCs w:val="32"/>
        </w:rPr>
        <w:t>韩永江</w:t>
      </w:r>
      <w:r>
        <w:rPr>
          <w:rFonts w:eastAsia="楷体"/>
          <w:sz w:val="32"/>
          <w:szCs w:val="32"/>
        </w:rPr>
        <w:t>）</w:t>
      </w:r>
    </w:p>
    <w:p>
      <w:pPr>
        <w:spacing w:line="540" w:lineRule="exact"/>
        <w:ind w:firstLine="640"/>
        <w:jc w:val="center"/>
        <w:rPr>
          <w:rFonts w:eastAsia="楷体"/>
          <w:szCs w:val="32"/>
        </w:rPr>
      </w:pPr>
    </w:p>
    <w:p>
      <w:pPr>
        <w:spacing w:line="360" w:lineRule="auto"/>
        <w:ind w:firstLine="64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一、述德</w:t>
      </w:r>
    </w:p>
    <w:p>
      <w:pPr>
        <w:keepNext w:val="0"/>
        <w:keepLines w:val="0"/>
        <w:widowControl/>
        <w:suppressLineNumbers w:val="0"/>
        <w:ind w:firstLine="620" w:firstLineChars="200"/>
        <w:jc w:val="left"/>
        <w:rPr>
          <w:rFonts w:ascii="仿宋" w:hAnsi="仿宋" w:eastAsia="仿宋"/>
          <w:color w:val="auto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高度重视政治理论和时事政策的学习，</w:t>
      </w:r>
      <w:r>
        <w:rPr>
          <w:rFonts w:hint="eastAsia" w:ascii="仿宋" w:hAnsi="仿宋" w:eastAsia="仿宋"/>
          <w:sz w:val="32"/>
          <w:szCs w:val="32"/>
        </w:rPr>
        <w:t>将坚持理论学习视为巩固党性修养和履职尽责的基石，注重边学习边思考，边实践边感悟的方式，不断努力提升政治能力和政治素质。在学习习近平新时代中国特色社会主义思想主题教育活动中，</w:t>
      </w:r>
      <w:r>
        <w:rPr>
          <w:rFonts w:hint="eastAsia" w:ascii="仿宋" w:hAnsi="仿宋" w:eastAsia="仿宋"/>
          <w:sz w:val="32"/>
          <w:szCs w:val="32"/>
          <w:lang w:eastAsia="zh-CN"/>
        </w:rPr>
        <w:t>潜心读原著学原文悟原理，结合实际走访调研解难题促提升，达到了自我教育、自我完善、增强党性的目的。反复研读</w:t>
      </w:r>
      <w:r>
        <w:rPr>
          <w:rFonts w:hint="eastAsia" w:ascii="仿宋" w:hAnsi="仿宋" w:eastAsia="仿宋"/>
          <w:sz w:val="32"/>
          <w:szCs w:val="32"/>
        </w:rPr>
        <w:t>党的二十大以及各届中央全会精神、习近平总书记对北京重要讲话</w:t>
      </w:r>
      <w:r>
        <w:rPr>
          <w:rFonts w:hint="eastAsia" w:ascii="仿宋" w:hAnsi="仿宋" w:eastAsia="仿宋"/>
          <w:sz w:val="32"/>
          <w:szCs w:val="32"/>
          <w:lang w:eastAsia="zh-CN"/>
        </w:rPr>
        <w:t>精神</w:t>
      </w:r>
      <w:r>
        <w:rPr>
          <w:rFonts w:hint="eastAsia" w:ascii="仿宋" w:hAnsi="仿宋" w:eastAsia="仿宋"/>
          <w:sz w:val="32"/>
          <w:szCs w:val="32"/>
        </w:rPr>
        <w:t>、关于教育的重要论述</w:t>
      </w:r>
      <w:r>
        <w:rPr>
          <w:rFonts w:hint="eastAsia" w:ascii="仿宋" w:hAnsi="仿宋" w:eastAsia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/>
          <w:sz w:val="32"/>
          <w:szCs w:val="32"/>
        </w:rPr>
        <w:t>严格遵守政治纪律和政治规矩，遵循党内政治生活准则，认真参加</w:t>
      </w:r>
      <w:r>
        <w:rPr>
          <w:rFonts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学院和所在支部的党员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学习活动，及时掌握和了解广大教职工的思想动态，切实做到从思想上政治上生活上团结关心同志，</w:t>
      </w:r>
      <w:r>
        <w:rPr>
          <w:rFonts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深刻领悟“两个确立”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的决定性意义，</w:t>
      </w:r>
      <w:r>
        <w:rPr>
          <w:rFonts w:hint="eastAsia" w:ascii="仿宋" w:hAnsi="仿宋" w:eastAsia="仿宋"/>
          <w:sz w:val="32"/>
          <w:szCs w:val="32"/>
          <w:lang w:eastAsia="zh-CN"/>
        </w:rPr>
        <w:t>切实增强</w:t>
      </w:r>
      <w:r>
        <w:rPr>
          <w:rFonts w:hint="eastAsia" w:ascii="仿宋" w:hAnsi="仿宋" w:eastAsia="仿宋"/>
          <w:sz w:val="32"/>
          <w:szCs w:val="32"/>
        </w:rPr>
        <w:t>“四个意识”，坚定“</w:t>
      </w:r>
      <w:r>
        <w:rPr>
          <w:rFonts w:hint="eastAsia" w:ascii="仿宋" w:hAnsi="仿宋" w:eastAsia="仿宋"/>
          <w:color w:val="auto"/>
          <w:sz w:val="32"/>
          <w:szCs w:val="32"/>
        </w:rPr>
        <w:t>四个自信”，坚决做到“两个维护”。</w:t>
      </w:r>
    </w:p>
    <w:p>
      <w:pPr>
        <w:spacing w:line="360" w:lineRule="auto"/>
        <w:ind w:firstLine="64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二、述职</w:t>
      </w:r>
    </w:p>
    <w:p>
      <w:pPr>
        <w:adjustRightInd w:val="0"/>
        <w:snapToGrid w:val="0"/>
        <w:spacing w:line="360" w:lineRule="auto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（一）年度重点任务完成情况</w:t>
      </w:r>
    </w:p>
    <w:p>
      <w:pPr>
        <w:adjustRightInd w:val="0"/>
        <w:snapToGrid w:val="0"/>
        <w:spacing w:line="360" w:lineRule="auto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1.圆满完成全年餐饮服务保障任务。</w:t>
      </w:r>
    </w:p>
    <w:p>
      <w:pPr>
        <w:adjustRightInd w:val="0"/>
        <w:snapToGrid w:val="0"/>
        <w:spacing w:line="360" w:lineRule="auto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全力守护全院用餐人员舌尖上的安全，线下教学恢复以来，各类培训项目不断，培训学员急剧增长，且学员来源地域不同，民族</w:t>
      </w:r>
      <w:r>
        <w:rPr>
          <w:rFonts w:hint="eastAsia" w:ascii="仿宋" w:hAnsi="仿宋" w:eastAsia="仿宋"/>
          <w:sz w:val="32"/>
          <w:szCs w:val="32"/>
          <w:lang w:eastAsia="zh-CN"/>
        </w:rPr>
        <w:t>信仰</w:t>
      </w:r>
      <w:r>
        <w:rPr>
          <w:rFonts w:hint="eastAsia" w:ascii="仿宋" w:hAnsi="仿宋" w:eastAsia="仿宋"/>
          <w:sz w:val="32"/>
          <w:szCs w:val="32"/>
        </w:rPr>
        <w:t>不同，需求多样化，在确保各项工作安全的前提下，调动一切积极因素，克服各种困难，按时、按质、按量完成供餐保障任务，获得了培训学员的认可，得到了广大教职工的好评。今年新增特色小吃10种，开展美食周3次、美食节6次，提升餐饮保障水平。同时利用餐厅多媒体宣传季节性传染病等预防知识，确保广大教职员工的健康。全年共完成保障就餐278819人次，其中教职工185119人次；培训学员就餐93740人次，食材费共计276.40428万元。</w:t>
      </w:r>
    </w:p>
    <w:p>
      <w:pPr>
        <w:pStyle w:val="2"/>
        <w:spacing w:line="360" w:lineRule="auto"/>
        <w:ind w:left="0" w:leftChars="0"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2.顺利完成全院教职工体检工作。</w:t>
      </w:r>
    </w:p>
    <w:p>
      <w:pPr>
        <w:pStyle w:val="2"/>
        <w:spacing w:line="360" w:lineRule="auto"/>
        <w:ind w:left="0" w:leftChars="0"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根据学院工作安排，结合教职工的需求，今年体检于6月1日正式启动，8月31日结束，期限比往年延长45天，确保全员参与率。体检过程中，与体检中心负责人密切联系、严密组织，</w:t>
      </w:r>
      <w:r>
        <w:rPr>
          <w:rFonts w:hint="eastAsia" w:ascii="仿宋" w:hAnsi="仿宋" w:eastAsia="仿宋"/>
          <w:sz w:val="32"/>
          <w:szCs w:val="32"/>
          <w:lang w:eastAsia="zh-CN"/>
        </w:rPr>
        <w:t>合理安排，</w:t>
      </w:r>
      <w:r>
        <w:rPr>
          <w:rFonts w:hint="eastAsia" w:ascii="仿宋" w:hAnsi="仿宋" w:eastAsia="仿宋"/>
          <w:sz w:val="32"/>
          <w:szCs w:val="32"/>
        </w:rPr>
        <w:t>及时协调解决教职工体检过程中出现的各类问题2</w:t>
      </w:r>
      <w:r>
        <w:rPr>
          <w:rFonts w:ascii="仿宋" w:hAnsi="仿宋" w:eastAsia="仿宋"/>
          <w:sz w:val="32"/>
          <w:szCs w:val="32"/>
        </w:rPr>
        <w:t>0余起</w:t>
      </w:r>
      <w:r>
        <w:rPr>
          <w:rFonts w:hint="eastAsia" w:ascii="仿宋" w:hAnsi="仿宋" w:eastAsia="仿宋"/>
          <w:sz w:val="32"/>
          <w:szCs w:val="32"/>
        </w:rPr>
        <w:t>，全程跟踪并随时与有指标异常的教职工沟通复检3</w:t>
      </w:r>
      <w:r>
        <w:rPr>
          <w:rFonts w:ascii="仿宋" w:hAnsi="仿宋" w:eastAsia="仿宋"/>
          <w:sz w:val="32"/>
          <w:szCs w:val="32"/>
        </w:rPr>
        <w:t>0余人次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  <w:lang w:eastAsia="zh-CN"/>
        </w:rPr>
        <w:t>全院应检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1037人，</w:t>
      </w:r>
      <w:r>
        <w:rPr>
          <w:rFonts w:hint="eastAsia" w:ascii="仿宋" w:hAnsi="仿宋" w:eastAsia="仿宋"/>
          <w:sz w:val="32"/>
          <w:szCs w:val="32"/>
          <w:lang w:eastAsia="zh-CN"/>
        </w:rPr>
        <w:t>实检</w:t>
      </w:r>
      <w:r>
        <w:rPr>
          <w:rFonts w:hint="eastAsia" w:ascii="仿宋" w:hAnsi="仿宋" w:eastAsia="仿宋"/>
          <w:sz w:val="32"/>
          <w:szCs w:val="32"/>
        </w:rPr>
        <w:t>796人</w:t>
      </w:r>
      <w:r>
        <w:rPr>
          <w:rFonts w:hint="eastAsia" w:ascii="仿宋" w:hAnsi="仿宋" w:eastAsia="仿宋"/>
          <w:sz w:val="32"/>
          <w:szCs w:val="32"/>
          <w:lang w:eastAsia="zh-CN"/>
        </w:rPr>
        <w:t>，占总人数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77%</w:t>
      </w:r>
      <w:r>
        <w:rPr>
          <w:rFonts w:hint="eastAsia" w:ascii="仿宋" w:hAnsi="仿宋" w:eastAsia="仿宋"/>
          <w:sz w:val="32"/>
          <w:szCs w:val="32"/>
        </w:rPr>
        <w:t>，涉及费用82.7330万元。</w:t>
      </w:r>
    </w:p>
    <w:p>
      <w:pPr>
        <w:pStyle w:val="2"/>
        <w:spacing w:line="360" w:lineRule="auto"/>
        <w:ind w:left="0" w:leftChars="0"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3.承担学院重大活动会务保障及环境布置任务</w:t>
      </w:r>
    </w:p>
    <w:p>
      <w:pPr>
        <w:pStyle w:val="2"/>
        <w:spacing w:line="360" w:lineRule="auto"/>
        <w:ind w:left="0" w:leftChars="0"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北京教育学院第四次党员代表大会、建院70周年高质量发展大会是学院今年重要会议，参与人员广、涉及规格高、保障细节多。在接到会务保障及院内环境布置保障任务后，深入领会大会的主旨和风格，制定详细工作方案，连续加班加点落实到位，在氛围营造、区域划分、指示引导等方面凸显了会议的庄重性，确保大会高质量召开。</w:t>
      </w:r>
    </w:p>
    <w:p>
      <w:pPr>
        <w:pStyle w:val="2"/>
        <w:spacing w:line="360" w:lineRule="auto"/>
        <w:ind w:left="0" w:leftChars="0"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4.组织做好直属党支部党建工作</w:t>
      </w:r>
    </w:p>
    <w:p>
      <w:pPr>
        <w:pStyle w:val="2"/>
        <w:spacing w:line="360" w:lineRule="auto"/>
        <w:ind w:left="0" w:leftChars="0"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一是发挥党建引领作用，凝聚支部党员和群众力量，促进处室工作。二是完善支部及党员的信息采集、统计整理工作，完成党员e先锋平台的日常记录与维护，全年完成总体信息更新4次，党员信息更新30条左右；及时完成“三会一课”、组织生活、民主评议党员及党日活动等各项工作记录；完成了党建迎检工作的材料准备、迎检目录梳理工作；完成全处爱心捐款及党费收缴工作。</w:t>
      </w:r>
    </w:p>
    <w:p>
      <w:pPr>
        <w:pStyle w:val="2"/>
        <w:spacing w:line="360" w:lineRule="auto"/>
        <w:ind w:left="0" w:leftChars="0"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（二）制度执行情况</w:t>
      </w:r>
    </w:p>
    <w:p>
      <w:pPr>
        <w:pStyle w:val="2"/>
        <w:spacing w:line="360" w:lineRule="auto"/>
        <w:ind w:left="0" w:leftChars="0"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认真学习党的各项路线、方针、政策和学院的各项规章制度，严格执行党的政治纪律、组织纪律、经济工作纪律和群众工作纪律，严格执行学院的各项规章制度和办事程序，履行岗位职责，依法依纪办事，自觉接受监督。</w:t>
      </w:r>
    </w:p>
    <w:p>
      <w:pPr>
        <w:pStyle w:val="2"/>
        <w:spacing w:line="360" w:lineRule="auto"/>
        <w:ind w:left="0" w:leftChars="0"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2.服从组织安排，执行院党委决定，坚决维护班子团结；全力协助、配合、支持处长工作，努力做好分管工作；坚持做到摆正位置，当好配角，做好参谋和助手。</w:t>
      </w:r>
    </w:p>
    <w:p>
      <w:pPr>
        <w:pStyle w:val="2"/>
        <w:spacing w:line="360" w:lineRule="auto"/>
        <w:ind w:left="0" w:leftChars="0"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始终将意识形态工作摆在重要位置，大力培育和弘扬社会主义核心价值观，不断提高对意识形态工作的认识，始终确保在思想上、行动上与以习近平同志为核心的党中央保持高度一致，做到党中央提倡的坚决响应、党中央决定的坚决执行、党中央禁止的坚决不做。不折不扣落实学院党委的决策部署做到不变形、不走样。</w:t>
      </w:r>
    </w:p>
    <w:p>
      <w:pPr>
        <w:adjustRightInd w:val="0"/>
        <w:snapToGrid w:val="0"/>
        <w:spacing w:line="360" w:lineRule="auto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（三）其他工作完成情况</w:t>
      </w:r>
    </w:p>
    <w:p>
      <w:pPr>
        <w:pStyle w:val="2"/>
        <w:spacing w:line="360" w:lineRule="auto"/>
        <w:ind w:left="0" w:leftChars="0"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1.车辆保障</w:t>
      </w:r>
    </w:p>
    <w:p>
      <w:pPr>
        <w:pStyle w:val="2"/>
        <w:spacing w:line="360" w:lineRule="auto"/>
        <w:ind w:left="0" w:leftChars="0" w:firstLine="64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保障教学、培训、老干部慰问等工作公务用车，全年出车1033台次，行程5.4万余公里；加大了对租车公司的监管力度与沟通协调，按照项目要求，定期约谈公司负责人，及时调整保障方案，为培训工作提供了根本保证。全年共保障车辆使用1372次，涉及金额98.4625万余元</w:t>
      </w:r>
    </w:p>
    <w:p>
      <w:pPr>
        <w:pStyle w:val="2"/>
        <w:spacing w:line="360" w:lineRule="auto"/>
        <w:ind w:left="0" w:leftChars="0" w:firstLine="64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2.其他保障</w:t>
      </w:r>
    </w:p>
    <w:p>
      <w:pPr>
        <w:pStyle w:val="2"/>
        <w:spacing w:line="360" w:lineRule="auto"/>
        <w:ind w:left="0" w:leftChars="0"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完成125次维修维保、公寓水费等业务报销工作及部分物资的采购工作，涉及金额169万元；家具设备维修130余次200余件，</w:t>
      </w:r>
      <w:r>
        <w:rPr>
          <w:rFonts w:ascii="仿宋" w:hAnsi="仿宋" w:eastAsia="仿宋"/>
          <w:sz w:val="32"/>
          <w:szCs w:val="32"/>
          <w:highlight w:val="none"/>
        </w:rPr>
        <w:t>涉及金额</w:t>
      </w:r>
      <w:r>
        <w:rPr>
          <w:rFonts w:hint="eastAsia" w:ascii="仿宋" w:hAnsi="仿宋" w:eastAsia="仿宋"/>
          <w:sz w:val="32"/>
          <w:szCs w:val="32"/>
          <w:highlight w:val="none"/>
        </w:rPr>
        <w:t>54653元；完成四校区空调清洗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与检测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1076台次</w:t>
      </w:r>
      <w:r>
        <w:rPr>
          <w:rFonts w:hint="eastAsia" w:ascii="仿宋" w:hAnsi="仿宋" w:eastAsia="仿宋"/>
          <w:sz w:val="32"/>
          <w:szCs w:val="32"/>
          <w:highlight w:val="none"/>
        </w:rPr>
        <w:t>、各类维修维护200余次，涉及金额167562元；配合校区功能调整，完</w:t>
      </w:r>
      <w:r>
        <w:rPr>
          <w:rFonts w:hint="eastAsia" w:ascii="仿宋" w:hAnsi="仿宋" w:eastAsia="仿宋"/>
          <w:sz w:val="32"/>
          <w:szCs w:val="32"/>
        </w:rPr>
        <w:t>成了各类搬运工作共17次，涉及金额4310</w:t>
      </w:r>
      <w:r>
        <w:rPr>
          <w:rFonts w:ascii="仿宋" w:hAnsi="仿宋" w:eastAsia="仿宋"/>
          <w:sz w:val="32"/>
          <w:szCs w:val="32"/>
        </w:rPr>
        <w:t>0</w:t>
      </w:r>
      <w:r>
        <w:rPr>
          <w:rFonts w:hint="eastAsia" w:ascii="仿宋" w:hAnsi="仿宋" w:eastAsia="仿宋"/>
          <w:sz w:val="32"/>
          <w:szCs w:val="32"/>
        </w:rPr>
        <w:t>元；完成全院办公用品等的采购与发放任务，涉及金额22.4万元；完成公寓洗漱用品的采购与配发工作，</w:t>
      </w:r>
      <w:r>
        <w:rPr>
          <w:rFonts w:ascii="仿宋" w:hAnsi="仿宋" w:eastAsia="仿宋"/>
          <w:sz w:val="32"/>
          <w:szCs w:val="32"/>
        </w:rPr>
        <w:t>涉及金额</w:t>
      </w:r>
      <w:r>
        <w:rPr>
          <w:rFonts w:hint="eastAsia" w:ascii="仿宋" w:hAnsi="仿宋" w:eastAsia="仿宋"/>
          <w:sz w:val="32"/>
          <w:szCs w:val="32"/>
        </w:rPr>
        <w:t>99992元</w:t>
      </w:r>
      <w:r>
        <w:rPr>
          <w:rFonts w:ascii="仿宋" w:hAnsi="仿宋" w:eastAsia="仿宋"/>
          <w:sz w:val="32"/>
          <w:szCs w:val="32"/>
        </w:rPr>
        <w:t>；</w:t>
      </w:r>
      <w:r>
        <w:rPr>
          <w:rFonts w:hint="eastAsia" w:ascii="仿宋" w:hAnsi="仿宋" w:eastAsia="仿宋"/>
          <w:sz w:val="32"/>
          <w:szCs w:val="32"/>
        </w:rPr>
        <w:t>完成</w:t>
      </w:r>
      <w:r>
        <w:rPr>
          <w:rFonts w:ascii="仿宋" w:hAnsi="仿宋" w:eastAsia="仿宋"/>
          <w:sz w:val="32"/>
          <w:szCs w:val="32"/>
        </w:rPr>
        <w:t>了</w:t>
      </w:r>
      <w:r>
        <w:rPr>
          <w:rFonts w:hint="eastAsia" w:ascii="仿宋" w:hAnsi="仿宋" w:eastAsia="仿宋"/>
          <w:sz w:val="32"/>
          <w:szCs w:val="32"/>
        </w:rPr>
        <w:t>四校区月</w:t>
      </w:r>
      <w:r>
        <w:rPr>
          <w:rFonts w:ascii="仿宋" w:hAnsi="仿宋" w:eastAsia="仿宋"/>
          <w:sz w:val="32"/>
          <w:szCs w:val="32"/>
        </w:rPr>
        <w:t>能源消耗统计</w:t>
      </w:r>
      <w:r>
        <w:rPr>
          <w:rFonts w:hint="eastAsia" w:ascii="仿宋" w:hAnsi="仿宋" w:eastAsia="仿宋"/>
          <w:sz w:val="32"/>
          <w:szCs w:val="32"/>
        </w:rPr>
        <w:t>汇总</w:t>
      </w:r>
      <w:r>
        <w:rPr>
          <w:rFonts w:ascii="仿宋" w:hAnsi="仿宋" w:eastAsia="仿宋"/>
          <w:sz w:val="32"/>
          <w:szCs w:val="32"/>
        </w:rPr>
        <w:t>工作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pStyle w:val="2"/>
        <w:spacing w:line="360" w:lineRule="auto"/>
        <w:ind w:left="0" w:leftChars="0" w:firstLine="64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3.便民充值</w:t>
      </w:r>
    </w:p>
    <w:p>
      <w:pPr>
        <w:pStyle w:val="2"/>
        <w:spacing w:line="360" w:lineRule="auto"/>
        <w:ind w:left="0" w:leftChars="0" w:firstLine="64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自6月起每周到中轴路、文兴街、黄化门三校区为教职工餐卡充值，共服务141人次，合计25460元金额。</w:t>
      </w:r>
    </w:p>
    <w:p>
      <w:pPr>
        <w:pStyle w:val="2"/>
        <w:spacing w:line="360" w:lineRule="auto"/>
        <w:ind w:left="0" w:leftChars="0" w:firstLine="64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4.档案工作</w:t>
      </w:r>
    </w:p>
    <w:p>
      <w:pPr>
        <w:pStyle w:val="2"/>
        <w:spacing w:line="360" w:lineRule="auto"/>
        <w:ind w:left="0" w:leftChars="0" w:firstLine="64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完成全处内部各类档案收集、整理、登记、归档工作，共计49份。</w:t>
      </w:r>
    </w:p>
    <w:p>
      <w:pPr>
        <w:adjustRightInd w:val="0"/>
        <w:snapToGrid w:val="0"/>
        <w:spacing w:line="360" w:lineRule="auto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5</w:t>
      </w:r>
      <w:r>
        <w:rPr>
          <w:rFonts w:hint="eastAsia" w:ascii="仿宋" w:hAnsi="仿宋" w:eastAsia="仿宋"/>
          <w:sz w:val="32"/>
          <w:szCs w:val="32"/>
        </w:rPr>
        <w:t>.圆满完成领导交办的所有临时性工作。</w:t>
      </w:r>
    </w:p>
    <w:p>
      <w:pPr>
        <w:adjustRightInd w:val="0"/>
        <w:snapToGrid w:val="0"/>
        <w:spacing w:line="360" w:lineRule="auto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三、述廉</w:t>
      </w:r>
    </w:p>
    <w:p>
      <w:pPr>
        <w:adjustRightInd w:val="0"/>
        <w:snapToGrid w:val="0"/>
        <w:spacing w:line="360" w:lineRule="auto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认真贯彻落实中央、北京市有关规定和市委、市教育系统警示教育大会精神，严格落实学院纪委相关要求，严守廉洁纪律，主动增强廉洁自律意识，时刻做到自重、自醒、自警、自励，正确对待个人得失，在工作中严格遵守财务等有关制度，认真履行相关手续，本人及分管部门没有发生违纪违规的情况。</w:t>
      </w:r>
    </w:p>
    <w:p>
      <w:pPr>
        <w:adjustRightInd w:val="0"/>
        <w:snapToGrid w:val="0"/>
        <w:spacing w:line="360" w:lineRule="auto"/>
        <w:ind w:firstLine="64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四、存在的问题和不足</w:t>
      </w:r>
    </w:p>
    <w:p>
      <w:pPr>
        <w:adjustRightInd w:val="0"/>
        <w:snapToGrid w:val="0"/>
        <w:spacing w:line="360" w:lineRule="auto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在工作中也存在很多不足，比如政治理论学习的系统性和深度不够，存在急用先学情况，自身的专业水平和专业成果产出需要进一步提升，工作有时容易拖延，存在急躁情绪和倦怠情绪等。 </w:t>
      </w:r>
    </w:p>
    <w:p>
      <w:pPr>
        <w:adjustRightInd w:val="0"/>
        <w:snapToGrid w:val="0"/>
        <w:spacing w:line="360" w:lineRule="auto"/>
        <w:ind w:firstLine="64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五、202</w:t>
      </w:r>
      <w:r>
        <w:rPr>
          <w:rFonts w:ascii="黑体" w:hAnsi="黑体" w:eastAsia="黑体"/>
          <w:sz w:val="32"/>
          <w:szCs w:val="32"/>
        </w:rPr>
        <w:t>4</w:t>
      </w:r>
      <w:r>
        <w:rPr>
          <w:rFonts w:hint="eastAsia" w:ascii="黑体" w:hAnsi="黑体" w:eastAsia="黑体"/>
          <w:sz w:val="32"/>
          <w:szCs w:val="32"/>
        </w:rPr>
        <w:t>年</w:t>
      </w:r>
      <w:r>
        <w:rPr>
          <w:rFonts w:ascii="黑体" w:hAnsi="黑体" w:eastAsia="黑体"/>
          <w:sz w:val="32"/>
          <w:szCs w:val="32"/>
        </w:rPr>
        <w:t>工作主要思路</w:t>
      </w:r>
      <w:r>
        <w:rPr>
          <w:rFonts w:hint="eastAsia" w:ascii="黑体" w:hAnsi="黑体" w:eastAsia="黑体"/>
          <w:sz w:val="32"/>
          <w:szCs w:val="32"/>
        </w:rPr>
        <w:t>和重点目标任务</w:t>
      </w:r>
    </w:p>
    <w:p>
      <w:pPr>
        <w:pStyle w:val="2"/>
        <w:spacing w:line="360" w:lineRule="auto"/>
        <w:ind w:left="0" w:leftChars="0"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1.继续加强政治理论学习，提高政治站位。</w:t>
      </w:r>
    </w:p>
    <w:p>
      <w:pPr>
        <w:spacing w:line="540" w:lineRule="exact"/>
        <w:ind w:firstLine="640" w:firstLineChars="200"/>
        <w:jc w:val="left"/>
        <w:rPr>
          <w:rFonts w:hint="eastAsia" w:ascii="仿宋_GB2312" w:eastAsia="仿宋_GB2312"/>
          <w:sz w:val="32"/>
          <w:szCs w:val="30"/>
          <w:lang w:eastAsia="zh-CN"/>
        </w:rPr>
      </w:pPr>
      <w:r>
        <w:rPr>
          <w:rFonts w:hint="eastAsia" w:ascii="仿宋_GB2312" w:eastAsia="仿宋_GB2312"/>
          <w:sz w:val="32"/>
          <w:szCs w:val="30"/>
        </w:rPr>
        <w:t>2.</w:t>
      </w:r>
      <w:r>
        <w:rPr>
          <w:rFonts w:hint="eastAsia" w:ascii="仿宋_GB2312" w:eastAsia="仿宋_GB2312"/>
          <w:sz w:val="32"/>
          <w:szCs w:val="30"/>
          <w:lang w:eastAsia="zh-CN"/>
        </w:rPr>
        <w:t>树立管理即服务意识，强化服务教职工、服务教育教学和学院发展的思想，进一步改进工作作风，提升后勤服务水平。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sz w:val="32"/>
          <w:szCs w:val="30"/>
        </w:rPr>
      </w:pPr>
      <w:r>
        <w:rPr>
          <w:rFonts w:hint="eastAsia" w:ascii="仿宋_GB2312" w:eastAsia="仿宋_GB2312"/>
          <w:sz w:val="32"/>
          <w:szCs w:val="30"/>
          <w:lang w:val="en-US" w:eastAsia="zh-CN"/>
        </w:rPr>
        <w:t>3.</w:t>
      </w:r>
      <w:r>
        <w:rPr>
          <w:rFonts w:hint="eastAsia" w:ascii="仿宋_GB2312" w:eastAsia="仿宋_GB2312"/>
          <w:sz w:val="32"/>
          <w:szCs w:val="30"/>
        </w:rPr>
        <w:t>探索具有</w:t>
      </w:r>
      <w:r>
        <w:rPr>
          <w:rFonts w:hint="eastAsia" w:ascii="仿宋_GB2312" w:eastAsia="仿宋_GB2312"/>
          <w:sz w:val="32"/>
          <w:szCs w:val="30"/>
          <w:lang w:eastAsia="zh-CN"/>
        </w:rPr>
        <w:t>学</w:t>
      </w:r>
      <w:r>
        <w:rPr>
          <w:rFonts w:hint="eastAsia" w:ascii="仿宋_GB2312" w:eastAsia="仿宋_GB2312"/>
          <w:sz w:val="32"/>
          <w:szCs w:val="30"/>
        </w:rPr>
        <w:t>院特色的后勤育人模式，把立德树人全方位、全过程融入后勤保障工作各环节、各领域，推进后勤工作高质量发展，为学院各项事业发展保驾护航。</w:t>
      </w:r>
    </w:p>
    <w:p>
      <w:pPr>
        <w:jc w:val="left"/>
        <w:rPr>
          <w:rFonts w:eastAsia="黑体"/>
          <w:bCs/>
          <w:szCs w:val="32"/>
        </w:rPr>
      </w:pP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spacing w:line="560" w:lineRule="exact"/>
      <w:ind w:firstLine="360" w:firstLineChars="200"/>
      <w:jc w:val="left"/>
      <w:rPr>
        <w:rFonts w:eastAsia="仿宋_GB2312"/>
        <w:sz w:val="18"/>
      </w:rPr>
    </w:pPr>
    <w:r>
      <w:rPr>
        <w:rFonts w:eastAsia="仿宋_GB2312"/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127635</wp:posOffset>
              </wp:positionV>
              <wp:extent cx="800735" cy="355600"/>
              <wp:effectExtent l="0" t="0" r="0" b="0"/>
              <wp:wrapNone/>
              <wp:docPr id="4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0735" cy="355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spacing w:line="560" w:lineRule="exact"/>
                            <w:ind w:firstLine="560" w:firstLineChars="200"/>
                            <w:jc w:val="left"/>
                            <w:rPr>
                              <w:rStyle w:val="6"/>
                              <w:rFonts w:eastAsia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6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6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sz w:val="28"/>
                              <w:szCs w:val="28"/>
                            </w:rPr>
                            <w:t>5</w:t>
                          </w:r>
                          <w:r>
                            <w:rPr>
                              <w:rStyle w:val="6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10.05pt;height:28pt;width:63.05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KnOFCNAAAAAGAQAADwAAAAAAAAABACAAAAAiAAAAZHJzL2Rvd25yZXYueG1sUEsBAhQA&#10;FAAAAAgAh07iQMWm6/v6AQAAAQQAAA4AAAAAAAAAAQAgAAAAHwEAAGRycy9lMm9Eb2MueG1sUEsF&#10;BgAAAAAGAAYAWQEAAI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spacing w:line="560" w:lineRule="exact"/>
                      <w:ind w:firstLine="560" w:firstLineChars="200"/>
                      <w:jc w:val="left"/>
                      <w:rPr>
                        <w:rStyle w:val="6"/>
                        <w:rFonts w:eastAsia="仿宋_GB2312"/>
                        <w:sz w:val="28"/>
                        <w:szCs w:val="28"/>
                      </w:rPr>
                    </w:pPr>
                    <w:r>
                      <w:rPr>
                        <w:rStyle w:val="6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6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6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6"/>
                        <w:sz w:val="28"/>
                        <w:szCs w:val="28"/>
                      </w:rPr>
                      <w:t>5</w:t>
                    </w:r>
                    <w:r>
                      <w:rPr>
                        <w:rStyle w:val="6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rap="around" w:vAnchor="text" w:hAnchor="page" w:x="931" w:y="125"/>
      <w:snapToGrid w:val="0"/>
      <w:spacing w:line="560" w:lineRule="exact"/>
      <w:ind w:firstLine="560" w:firstLineChars="200"/>
      <w:jc w:val="left"/>
      <w:rPr>
        <w:rStyle w:val="6"/>
        <w:rFonts w:ascii="宋体" w:hAnsi="宋体" w:eastAsia="仿宋_GB2312"/>
        <w:sz w:val="28"/>
        <w:szCs w:val="28"/>
      </w:rPr>
    </w:pPr>
    <w:r>
      <w:rPr>
        <w:rStyle w:val="6"/>
        <w:rFonts w:ascii="宋体" w:hAnsi="宋体"/>
        <w:sz w:val="28"/>
        <w:szCs w:val="28"/>
      </w:rPr>
      <w:fldChar w:fldCharType="begin"/>
    </w:r>
    <w:r>
      <w:rPr>
        <w:rStyle w:val="6"/>
        <w:rFonts w:ascii="宋体" w:hAnsi="宋体"/>
        <w:sz w:val="28"/>
        <w:szCs w:val="28"/>
      </w:rPr>
      <w:instrText xml:space="preserve">PAGE  </w:instrText>
    </w:r>
    <w:r>
      <w:rPr>
        <w:rStyle w:val="6"/>
        <w:rFonts w:ascii="宋体" w:hAnsi="宋体"/>
        <w:sz w:val="28"/>
        <w:szCs w:val="28"/>
      </w:rPr>
      <w:fldChar w:fldCharType="separate"/>
    </w:r>
    <w:r>
      <w:rPr>
        <w:rStyle w:val="6"/>
        <w:rFonts w:ascii="宋体" w:hAnsi="宋体"/>
        <w:sz w:val="28"/>
        <w:szCs w:val="28"/>
      </w:rPr>
      <w:t>- 12 -</w:t>
    </w:r>
    <w:r>
      <w:rPr>
        <w:rStyle w:val="6"/>
        <w:rFonts w:ascii="宋体" w:hAnsi="宋体"/>
        <w:sz w:val="28"/>
        <w:szCs w:val="28"/>
      </w:rPr>
      <w:fldChar w:fldCharType="end"/>
    </w:r>
  </w:p>
  <w:p>
    <w:pPr>
      <w:snapToGrid w:val="0"/>
      <w:spacing w:line="560" w:lineRule="exact"/>
      <w:ind w:firstLine="360" w:firstLineChars="200"/>
      <w:jc w:val="left"/>
      <w:rPr>
        <w:rFonts w:eastAsia="仿宋_GB2312"/>
        <w:sz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spacing w:line="560" w:lineRule="exact"/>
      <w:ind w:firstLine="360" w:firstLineChars="200"/>
      <w:jc w:val="left"/>
      <w:rPr>
        <w:rFonts w:eastAsia="仿宋_GB2312"/>
        <w:sz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560" w:lineRule="exact"/>
      <w:ind w:left="640"/>
      <w:rPr>
        <w:rFonts w:eastAsia="仿宋_GB2312"/>
        <w:sz w:val="3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560" w:lineRule="exact"/>
      <w:ind w:left="640"/>
      <w:rPr>
        <w:rFonts w:eastAsia="仿宋_GB2312"/>
        <w:sz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single" w:color="auto" w:sz="6" w:space="1"/>
      </w:pBdr>
      <w:snapToGrid w:val="0"/>
      <w:spacing w:line="560" w:lineRule="exact"/>
      <w:ind w:firstLine="360" w:firstLineChars="200"/>
      <w:jc w:val="center"/>
      <w:rPr>
        <w:rFonts w:eastAsia="仿宋_GB2312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k1M2Y1YTUyNzdkZjVlYjk3MjcyNzBlNmFmYWI3YzEifQ=="/>
  </w:docVars>
  <w:rsids>
    <w:rsidRoot w:val="00C529CD"/>
    <w:rsid w:val="003031FE"/>
    <w:rsid w:val="00354FA2"/>
    <w:rsid w:val="0036196F"/>
    <w:rsid w:val="003D3DA1"/>
    <w:rsid w:val="005B40D8"/>
    <w:rsid w:val="005D6655"/>
    <w:rsid w:val="00710613"/>
    <w:rsid w:val="00772959"/>
    <w:rsid w:val="007F4A2D"/>
    <w:rsid w:val="00AB7B60"/>
    <w:rsid w:val="00B82973"/>
    <w:rsid w:val="00C27313"/>
    <w:rsid w:val="00C529CD"/>
    <w:rsid w:val="00F14116"/>
    <w:rsid w:val="04702391"/>
    <w:rsid w:val="04DD5A24"/>
    <w:rsid w:val="06A543BF"/>
    <w:rsid w:val="10871107"/>
    <w:rsid w:val="1301226A"/>
    <w:rsid w:val="164C1DB3"/>
    <w:rsid w:val="18963B30"/>
    <w:rsid w:val="18B84F77"/>
    <w:rsid w:val="1C295ECB"/>
    <w:rsid w:val="1D1A1C12"/>
    <w:rsid w:val="1DE32193"/>
    <w:rsid w:val="1E5354D4"/>
    <w:rsid w:val="20C04A0E"/>
    <w:rsid w:val="2233723E"/>
    <w:rsid w:val="26526354"/>
    <w:rsid w:val="26813125"/>
    <w:rsid w:val="28414B67"/>
    <w:rsid w:val="2A6429A8"/>
    <w:rsid w:val="2B3C59BB"/>
    <w:rsid w:val="2D55036F"/>
    <w:rsid w:val="2DEF06E0"/>
    <w:rsid w:val="30275F10"/>
    <w:rsid w:val="3E854E75"/>
    <w:rsid w:val="4083107A"/>
    <w:rsid w:val="41466412"/>
    <w:rsid w:val="416C0BFE"/>
    <w:rsid w:val="426923B8"/>
    <w:rsid w:val="46562B85"/>
    <w:rsid w:val="491D4DEC"/>
    <w:rsid w:val="4AC76136"/>
    <w:rsid w:val="4B6A0AB5"/>
    <w:rsid w:val="4BC845F3"/>
    <w:rsid w:val="4F132029"/>
    <w:rsid w:val="57FC3245"/>
    <w:rsid w:val="589F65B2"/>
    <w:rsid w:val="5F442F9C"/>
    <w:rsid w:val="5FBD1346"/>
    <w:rsid w:val="61B1548D"/>
    <w:rsid w:val="649B0AF6"/>
    <w:rsid w:val="666A657B"/>
    <w:rsid w:val="66825EC3"/>
    <w:rsid w:val="6AA049F5"/>
    <w:rsid w:val="6E784C58"/>
    <w:rsid w:val="6F915675"/>
    <w:rsid w:val="70143F3A"/>
    <w:rsid w:val="70947B90"/>
    <w:rsid w:val="71E866C4"/>
    <w:rsid w:val="72B40DDC"/>
    <w:rsid w:val="75021CAB"/>
    <w:rsid w:val="7797231B"/>
    <w:rsid w:val="7A0D0103"/>
    <w:rsid w:val="7A4427C0"/>
    <w:rsid w:val="7C2E19A1"/>
    <w:rsid w:val="7FB33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iPriority="99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9"/>
    <w:basedOn w:val="1"/>
    <w:next w:val="1"/>
    <w:unhideWhenUsed/>
    <w:qFormat/>
    <w:uiPriority w:val="99"/>
    <w:pPr>
      <w:ind w:left="1600" w:leftChars="1600"/>
    </w:pPr>
  </w:style>
  <w:style w:type="character" w:styleId="5">
    <w:name w:val="Strong"/>
    <w:basedOn w:val="4"/>
    <w:qFormat/>
    <w:uiPriority w:val="22"/>
    <w:rPr>
      <w:b/>
      <w:bCs/>
    </w:rPr>
  </w:style>
  <w:style w:type="character" w:styleId="6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346</Words>
  <Characters>1978</Characters>
  <Lines>16</Lines>
  <Paragraphs>4</Paragraphs>
  <TotalTime>8</TotalTime>
  <ScaleCrop>false</ScaleCrop>
  <LinksUpToDate>false</LinksUpToDate>
  <CharactersWithSpaces>2320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2023-12-31T11:01:00Z</dcterms:created>
  <dc:creator>han</dc:creator>
  <cp:lastModifiedBy>黄汉周</cp:lastModifiedBy>
  <dcterms:modified xsi:type="dcterms:W3CDTF">2024-01-16T05:56:32Z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705A93ADF13E4B5CAEB2D35E4E579529_13</vt:lpwstr>
  </property>
</Properties>
</file>