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w:t>
      </w:r>
      <w:r>
        <w:rPr>
          <w:rFonts w:hint="eastAsia" w:ascii="Times New Roman" w:hAnsi="Times New Roman" w:eastAsia="楷体_GB2312" w:cs="Times New Roman"/>
          <w:sz w:val="32"/>
          <w:szCs w:val="32"/>
        </w:rPr>
        <w:t>教育干部学院</w:t>
      </w:r>
      <w:r>
        <w:rPr>
          <w:rFonts w:hint="eastAsia" w:eastAsia="楷体_GB2312" w:cs="Times New Roman"/>
          <w:sz w:val="32"/>
          <w:szCs w:val="32"/>
          <w:lang w:eastAsia="zh-CN"/>
        </w:rPr>
        <w:t>（</w:t>
      </w:r>
      <w:r>
        <w:rPr>
          <w:rFonts w:hint="eastAsia" w:eastAsia="楷体_GB2312" w:cs="Times New Roman"/>
          <w:sz w:val="32"/>
          <w:szCs w:val="32"/>
          <w:lang w:val="en-US" w:eastAsia="zh-CN"/>
        </w:rPr>
        <w:t>教育管理学院）</w:t>
      </w:r>
      <w:bookmarkStart w:id="0" w:name="_GoBack"/>
      <w:bookmarkEnd w:id="0"/>
      <w:r>
        <w:rPr>
          <w:rFonts w:hint="eastAsia" w:ascii="Times New Roman" w:hAnsi="Times New Roman" w:eastAsia="楷体_GB2312" w:cs="Times New Roman"/>
          <w:sz w:val="32"/>
          <w:szCs w:val="32"/>
        </w:rPr>
        <w:t>副院长 赵苏杭</w:t>
      </w:r>
      <w:r>
        <w:rPr>
          <w:rFonts w:ascii="Times New Roman" w:hAnsi="Times New Roman" w:eastAsia="楷体" w:cs="Times New Roman"/>
          <w:sz w:val="32"/>
          <w:szCs w:val="32"/>
        </w:rPr>
        <w:t>）</w:t>
      </w:r>
    </w:p>
    <w:p>
      <w:pPr>
        <w:spacing w:line="540" w:lineRule="exact"/>
        <w:ind w:firstLine="640" w:firstLineChars="200"/>
        <w:jc w:val="center"/>
        <w:rPr>
          <w:rFonts w:ascii="Times New Roman" w:hAnsi="Times New Roman" w:eastAsia="楷体" w:cs="Times New Roman"/>
          <w:sz w:val="32"/>
          <w:szCs w:val="32"/>
        </w:rPr>
      </w:pP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eastAsia="仿宋_GB2312" w:cs="Times New Roman"/>
          <w:sz w:val="32"/>
          <w:szCs w:val="30"/>
          <w:lang w:val="en-US" w:eastAsia="zh-CN"/>
        </w:rPr>
        <w:t>2023年</w:t>
      </w:r>
      <w:r>
        <w:rPr>
          <w:rFonts w:hint="eastAsia" w:ascii="仿宋_GB2312" w:hAnsi="Times New Roman" w:eastAsia="仿宋_GB2312" w:cs="Times New Roman"/>
          <w:sz w:val="32"/>
          <w:szCs w:val="30"/>
        </w:rPr>
        <w:t>是全面贯彻落实党的二十大精神的开局之年，</w:t>
      </w:r>
      <w:r>
        <w:rPr>
          <w:rFonts w:hint="eastAsia" w:ascii="仿宋_GB2312" w:eastAsia="仿宋_GB2312" w:cs="Times New Roman"/>
          <w:sz w:val="32"/>
          <w:szCs w:val="30"/>
          <w:lang w:eastAsia="zh-CN"/>
        </w:rPr>
        <w:t>是学院第四次党员代表大会胜利召开之年，也是学院建院七十周年。</w:t>
      </w:r>
      <w:r>
        <w:rPr>
          <w:rFonts w:hint="eastAsia" w:ascii="仿宋_GB2312" w:hAnsi="Times New Roman" w:eastAsia="仿宋_GB2312" w:cs="Times New Roman"/>
          <w:sz w:val="32"/>
          <w:szCs w:val="30"/>
        </w:rPr>
        <w:t>本人始终坚持党的全面领导，深入学习贯彻习近平新时代中国特色社会主义思想。在教育干部学院一年的工作中，</w:t>
      </w:r>
      <w:r>
        <w:rPr>
          <w:rFonts w:hint="eastAsia" w:ascii="仿宋_GB2312" w:eastAsia="仿宋_GB2312" w:cs="Times New Roman"/>
          <w:sz w:val="32"/>
          <w:szCs w:val="30"/>
          <w:lang w:eastAsia="zh-CN"/>
        </w:rPr>
        <w:t>坚持高质量发展理念，认真完成</w:t>
      </w:r>
      <w:r>
        <w:rPr>
          <w:rFonts w:hint="eastAsia" w:ascii="仿宋_GB2312" w:hAnsi="Times New Roman" w:eastAsia="仿宋_GB2312" w:cs="Times New Roman"/>
          <w:sz w:val="32"/>
          <w:szCs w:val="30"/>
        </w:rPr>
        <w:t>干部培训</w:t>
      </w:r>
      <w:r>
        <w:rPr>
          <w:rFonts w:hint="eastAsia" w:ascii="仿宋_GB2312" w:eastAsia="仿宋_GB2312" w:cs="Times New Roman"/>
          <w:sz w:val="32"/>
          <w:szCs w:val="30"/>
          <w:lang w:eastAsia="zh-CN"/>
        </w:rPr>
        <w:t>、党校培训等方面行政管理工作</w:t>
      </w:r>
      <w:r>
        <w:rPr>
          <w:rFonts w:hint="eastAsia" w:ascii="仿宋_GB2312" w:hAnsi="Times New Roman" w:eastAsia="仿宋_GB2312" w:cs="Times New Roman"/>
          <w:sz w:val="32"/>
          <w:szCs w:val="30"/>
        </w:rPr>
        <w:t>。现将一年以来工作情况汇报以下五个方面：</w:t>
      </w:r>
    </w:p>
    <w:p>
      <w:pPr>
        <w:numPr>
          <w:ilvl w:val="0"/>
          <w:numId w:val="1"/>
        </w:num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述德</w:t>
      </w:r>
    </w:p>
    <w:p>
      <w:pPr>
        <w:numPr>
          <w:ilvl w:val="0"/>
          <w:numId w:val="0"/>
        </w:numPr>
        <w:spacing w:line="540" w:lineRule="exact"/>
        <w:jc w:val="left"/>
        <w:rPr>
          <w:rFonts w:hint="default" w:ascii="仿宋_GB2312" w:hAnsi="Times New Roman" w:eastAsia="仿宋_GB2312" w:cs="Times New Roman"/>
          <w:sz w:val="32"/>
          <w:szCs w:val="30"/>
          <w:lang w:val="en-US" w:eastAsia="zh-CN"/>
        </w:rPr>
      </w:pPr>
      <w:r>
        <w:rPr>
          <w:rFonts w:hint="eastAsia" w:eastAsia="黑体" w:cs="Times New Roman"/>
          <w:sz w:val="32"/>
          <w:szCs w:val="32"/>
          <w:lang w:val="en-US" w:eastAsia="zh-CN"/>
        </w:rPr>
        <w:t xml:space="preserve">    </w:t>
      </w:r>
      <w:r>
        <w:rPr>
          <w:rFonts w:hint="eastAsia" w:ascii="仿宋_GB2312" w:hAnsi="Times New Roman" w:eastAsia="仿宋_GB2312" w:cs="Times New Roman"/>
          <w:sz w:val="32"/>
          <w:szCs w:val="30"/>
          <w:lang w:val="en-US" w:eastAsia="zh-CN"/>
        </w:rPr>
        <w:t>深入学习贯彻习近平新时代中国特色社会主义思想主题教育，</w:t>
      </w:r>
      <w:r>
        <w:rPr>
          <w:rFonts w:hint="eastAsia" w:ascii="仿宋_GB2312" w:hAnsi="Times New Roman" w:eastAsia="仿宋_GB2312" w:cs="Times New Roman"/>
          <w:color w:val="auto"/>
          <w:sz w:val="32"/>
          <w:szCs w:val="30"/>
          <w:lang w:val="en-US" w:eastAsia="zh-CN"/>
        </w:rPr>
        <w:t>落实学院党委</w:t>
      </w:r>
      <w:r>
        <w:rPr>
          <w:rFonts w:hint="eastAsia" w:ascii="仿宋_GB2312" w:eastAsia="仿宋_GB2312" w:cs="Times New Roman"/>
          <w:color w:val="auto"/>
          <w:sz w:val="32"/>
          <w:szCs w:val="30"/>
          <w:lang w:val="en-US" w:eastAsia="zh-CN"/>
        </w:rPr>
        <w:t>主题教育总体</w:t>
      </w:r>
      <w:r>
        <w:rPr>
          <w:rFonts w:hint="eastAsia" w:ascii="仿宋_GB2312" w:hAnsi="Times New Roman" w:eastAsia="仿宋_GB2312" w:cs="Times New Roman"/>
          <w:color w:val="auto"/>
          <w:sz w:val="32"/>
          <w:szCs w:val="30"/>
          <w:lang w:val="en-US" w:eastAsia="zh-CN"/>
        </w:rPr>
        <w:t>部署，准确把握“学思想、强党性、重实践、建新功”的总要求</w:t>
      </w:r>
      <w:r>
        <w:rPr>
          <w:rFonts w:hint="eastAsia" w:ascii="仿宋_GB2312" w:eastAsia="仿宋_GB2312" w:cs="Times New Roman"/>
          <w:color w:val="auto"/>
          <w:sz w:val="32"/>
          <w:szCs w:val="30"/>
          <w:lang w:val="en-US" w:eastAsia="zh-CN"/>
        </w:rPr>
        <w:t>，在中层干部读书班学习期间，认真学习《党的二十大报告》、《党章》、《习近平著作选读》、《习近平新时代中国特色社会主义思想专题摘编》、《论党的自我革命》，研读学习《习近平关于北京工作论述摘编》、《习近平总书记教育重要论述》，围绕习近平关于北京工作论述学习开展交流研讨，参与首师大教育学院调研活动，努力实现以学铸魂、以学增智、以学正风、以学促干。</w:t>
      </w:r>
      <w:r>
        <w:rPr>
          <w:rFonts w:hint="eastAsia" w:ascii="仿宋_GB2312" w:eastAsia="仿宋_GB2312" w:cs="Times New Roman"/>
          <w:sz w:val="32"/>
          <w:szCs w:val="30"/>
          <w:lang w:val="en-US" w:eastAsia="zh-CN"/>
        </w:rPr>
        <w:t>认真听取习近平总书记关于党的建设的重要思想、习近平经济思想和习近平文化思想和</w:t>
      </w:r>
      <w:r>
        <w:rPr>
          <w:rFonts w:hint="eastAsia" w:ascii="仿宋_GB2312" w:hAnsi="Times New Roman" w:eastAsia="仿宋_GB2312" w:cs="Times New Roman"/>
          <w:sz w:val="32"/>
          <w:szCs w:val="30"/>
          <w:lang w:val="en-US" w:eastAsia="zh-CN"/>
        </w:rPr>
        <w:t>高质量开展调查研究工作</w:t>
      </w:r>
      <w:r>
        <w:rPr>
          <w:rFonts w:hint="eastAsia" w:ascii="仿宋_GB2312" w:eastAsia="仿宋_GB2312" w:cs="Times New Roman"/>
          <w:sz w:val="32"/>
          <w:szCs w:val="30"/>
          <w:lang w:val="en-US" w:eastAsia="zh-CN"/>
        </w:rPr>
        <w:t>专题报告。</w:t>
      </w:r>
      <w:r>
        <w:rPr>
          <w:rFonts w:hint="eastAsia" w:ascii="仿宋_GB2312" w:hAnsi="Times New Roman" w:eastAsia="仿宋_GB2312" w:cs="Times New Roman"/>
          <w:sz w:val="32"/>
          <w:szCs w:val="30"/>
          <w:lang w:val="en-US" w:eastAsia="zh-CN"/>
        </w:rPr>
        <w:t>落实学院党委全面从严治党部署要求，落实党的建设</w:t>
      </w:r>
      <w:r>
        <w:rPr>
          <w:rFonts w:hint="eastAsia" w:ascii="仿宋_GB2312" w:eastAsia="仿宋_GB2312" w:cs="Times New Roman"/>
          <w:sz w:val="32"/>
          <w:szCs w:val="30"/>
          <w:lang w:val="en-US" w:eastAsia="zh-CN"/>
        </w:rPr>
        <w:t>，</w:t>
      </w:r>
      <w:r>
        <w:rPr>
          <w:rFonts w:hint="eastAsia" w:ascii="仿宋_GB2312" w:hAnsi="Times New Roman" w:eastAsia="仿宋_GB2312" w:cs="Times New Roman"/>
          <w:sz w:val="32"/>
          <w:szCs w:val="30"/>
          <w:lang w:val="en-US" w:eastAsia="zh-CN"/>
        </w:rPr>
        <w:t>落实意识形态责任制</w:t>
      </w:r>
      <w:r>
        <w:rPr>
          <w:rFonts w:hint="eastAsia" w:ascii="仿宋_GB2312" w:eastAsia="仿宋_GB2312" w:cs="Times New Roman"/>
          <w:sz w:val="32"/>
          <w:szCs w:val="30"/>
          <w:lang w:val="en-US" w:eastAsia="zh-CN"/>
        </w:rPr>
        <w:t>，带头履行一岗双责</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通过</w:t>
      </w:r>
      <w:r>
        <w:rPr>
          <w:rFonts w:hint="eastAsia" w:ascii="仿宋_GB2312" w:hAnsi="Times New Roman" w:eastAsia="仿宋_GB2312" w:cs="Times New Roman"/>
          <w:sz w:val="32"/>
          <w:szCs w:val="30"/>
          <w:lang w:val="en-US" w:eastAsia="zh-CN"/>
        </w:rPr>
        <w:t>国家智慧教育公共服务平台</w:t>
      </w:r>
      <w:r>
        <w:rPr>
          <w:rFonts w:hint="eastAsia" w:ascii="仿宋_GB2312" w:eastAsia="仿宋_GB2312" w:cs="Times New Roman"/>
          <w:sz w:val="32"/>
          <w:szCs w:val="30"/>
          <w:lang w:val="en-US" w:eastAsia="zh-CN"/>
        </w:rPr>
        <w:t>完成</w:t>
      </w:r>
      <w:r>
        <w:rPr>
          <w:rFonts w:hint="eastAsia" w:ascii="仿宋_GB2312" w:hAnsi="Times New Roman" w:eastAsia="仿宋_GB2312" w:cs="Times New Roman"/>
          <w:sz w:val="32"/>
          <w:szCs w:val="30"/>
          <w:lang w:val="en-US" w:eastAsia="zh-CN"/>
        </w:rPr>
        <w:t>师德集中学习教育专题学习4学时</w:t>
      </w:r>
      <w:r>
        <w:rPr>
          <w:rFonts w:hint="eastAsia" w:ascii="仿宋_GB2312" w:eastAsia="仿宋_GB2312" w:cs="Times New Roman"/>
          <w:sz w:val="32"/>
          <w:szCs w:val="30"/>
          <w:lang w:val="en-US" w:eastAsia="zh-CN"/>
        </w:rPr>
        <w:t>，提升自身</w:t>
      </w:r>
      <w:r>
        <w:rPr>
          <w:rFonts w:hint="eastAsia" w:ascii="仿宋_GB2312" w:hAnsi="Times New Roman" w:eastAsia="仿宋_GB2312" w:cs="Times New Roman"/>
          <w:sz w:val="32"/>
          <w:szCs w:val="30"/>
          <w:lang w:val="en-US" w:eastAsia="zh-CN"/>
        </w:rPr>
        <w:t>思想政治素质和</w:t>
      </w:r>
      <w:r>
        <w:rPr>
          <w:rFonts w:hint="eastAsia" w:ascii="仿宋_GB2312" w:eastAsia="仿宋_GB2312" w:cs="Times New Roman"/>
          <w:sz w:val="32"/>
          <w:szCs w:val="30"/>
          <w:lang w:val="en-US" w:eastAsia="zh-CN"/>
        </w:rPr>
        <w:t>师德涵养</w:t>
      </w:r>
      <w:r>
        <w:rPr>
          <w:rFonts w:hint="eastAsia" w:ascii="仿宋_GB2312" w:hAnsi="Times New Roman" w:eastAsia="仿宋_GB2312" w:cs="Times New Roman"/>
          <w:sz w:val="32"/>
          <w:szCs w:val="30"/>
          <w:lang w:val="en-US" w:eastAsia="zh-CN"/>
        </w:rPr>
        <w:t>。完成</w:t>
      </w:r>
      <w:r>
        <w:rPr>
          <w:rFonts w:hint="eastAsia" w:ascii="仿宋_GB2312" w:eastAsia="仿宋_GB2312" w:cs="Times New Roman"/>
          <w:sz w:val="32"/>
          <w:szCs w:val="30"/>
          <w:lang w:val="en-US" w:eastAsia="zh-CN"/>
        </w:rPr>
        <w:t>中层干部</w:t>
      </w:r>
      <w:r>
        <w:rPr>
          <w:rFonts w:hint="eastAsia" w:ascii="仿宋_GB2312" w:hAnsi="Times New Roman" w:eastAsia="仿宋_GB2312" w:cs="Times New Roman"/>
          <w:sz w:val="32"/>
          <w:szCs w:val="30"/>
          <w:lang w:val="en-US" w:eastAsia="zh-CN"/>
        </w:rPr>
        <w:t>线上专题学习任务。</w:t>
      </w:r>
      <w:r>
        <w:rPr>
          <w:rFonts w:hint="eastAsia" w:ascii="仿宋_GB2312" w:eastAsia="仿宋_GB2312" w:cs="Times New Roman"/>
          <w:sz w:val="32"/>
          <w:szCs w:val="30"/>
          <w:lang w:val="en-US" w:eastAsia="zh-CN"/>
        </w:rPr>
        <w:t>坚持</w:t>
      </w:r>
      <w:r>
        <w:rPr>
          <w:rFonts w:hint="eastAsia" w:ascii="仿宋_GB2312" w:hAnsi="Times New Roman" w:eastAsia="仿宋_GB2312" w:cs="Times New Roman"/>
          <w:sz w:val="32"/>
          <w:szCs w:val="30"/>
          <w:lang w:val="en-US" w:eastAsia="zh-CN"/>
        </w:rPr>
        <w:t>用习近平新时代中国特色社会主义思想武装头脑，指导实践，推动工作，切实按照干部的标准严格要求自己，</w:t>
      </w:r>
      <w:r>
        <w:rPr>
          <w:rFonts w:hint="eastAsia" w:ascii="仿宋_GB2312" w:eastAsia="仿宋_GB2312" w:cs="Times New Roman"/>
          <w:sz w:val="32"/>
          <w:szCs w:val="30"/>
          <w:lang w:val="en-US" w:eastAsia="zh-CN"/>
        </w:rPr>
        <w:t>不断</w:t>
      </w:r>
      <w:r>
        <w:rPr>
          <w:rFonts w:hint="eastAsia" w:ascii="仿宋_GB2312" w:hAnsi="Times New Roman" w:eastAsia="仿宋_GB2312" w:cs="Times New Roman"/>
          <w:sz w:val="32"/>
          <w:szCs w:val="30"/>
          <w:lang w:val="en-US" w:eastAsia="zh-CN"/>
        </w:rPr>
        <w:t>提高政治站位，自觉提高思想觉悟，提高理论水平。紧扣学院党委决策部署</w:t>
      </w:r>
      <w:r>
        <w:rPr>
          <w:rFonts w:hint="eastAsia" w:ascii="仿宋_GB2312" w:eastAsia="仿宋_GB2312" w:cs="Times New Roman"/>
          <w:sz w:val="32"/>
          <w:szCs w:val="30"/>
          <w:lang w:val="en-US" w:eastAsia="zh-CN"/>
        </w:rPr>
        <w:t>，聚焦主责主业，推动新时代干部培训高质量发展</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做好</w:t>
      </w:r>
      <w:r>
        <w:rPr>
          <w:rFonts w:hint="eastAsia" w:ascii="仿宋_GB2312" w:hAnsi="Times New Roman" w:eastAsia="仿宋_GB2312" w:cs="Times New Roman"/>
          <w:sz w:val="32"/>
          <w:szCs w:val="30"/>
          <w:lang w:val="en-US" w:eastAsia="zh-CN"/>
        </w:rPr>
        <w:t>各项行政</w:t>
      </w:r>
      <w:r>
        <w:rPr>
          <w:rFonts w:hint="eastAsia" w:ascii="仿宋_GB2312" w:eastAsia="仿宋_GB2312" w:cs="Times New Roman"/>
          <w:sz w:val="32"/>
          <w:szCs w:val="30"/>
          <w:lang w:val="en-US" w:eastAsia="zh-CN"/>
        </w:rPr>
        <w:t>保障</w:t>
      </w:r>
      <w:r>
        <w:rPr>
          <w:rFonts w:hint="eastAsia" w:ascii="仿宋_GB2312" w:hAnsi="Times New Roman" w:eastAsia="仿宋_GB2312" w:cs="Times New Roman"/>
          <w:sz w:val="32"/>
          <w:szCs w:val="30"/>
          <w:lang w:val="en-US" w:eastAsia="zh-CN"/>
        </w:rPr>
        <w:t>。</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spacing w:line="540" w:lineRule="exact"/>
        <w:ind w:firstLine="640" w:firstLineChars="20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1.做好二级党组织年度党建工作。</w:t>
      </w:r>
      <w:r>
        <w:rPr>
          <w:rFonts w:hint="eastAsia" w:ascii="仿宋_GB2312" w:eastAsia="仿宋_GB2312" w:cs="Times New Roman"/>
          <w:sz w:val="32"/>
          <w:szCs w:val="30"/>
          <w:lang w:eastAsia="zh-CN"/>
        </w:rPr>
        <w:t>对照</w:t>
      </w:r>
      <w:r>
        <w:rPr>
          <w:rFonts w:hint="eastAsia" w:ascii="仿宋_GB2312" w:hAnsi="Times New Roman" w:eastAsia="仿宋_GB2312" w:cs="Times New Roman"/>
          <w:sz w:val="32"/>
          <w:szCs w:val="30"/>
        </w:rPr>
        <w:t>党建和思想政治工作基本标准，认真做好入校检查</w:t>
      </w:r>
      <w:r>
        <w:rPr>
          <w:rFonts w:hint="eastAsia" w:ascii="仿宋_GB2312" w:eastAsia="仿宋_GB2312" w:cs="Times New Roman"/>
          <w:sz w:val="32"/>
          <w:szCs w:val="30"/>
          <w:lang w:eastAsia="zh-CN"/>
        </w:rPr>
        <w:t>准备</w:t>
      </w:r>
      <w:r>
        <w:rPr>
          <w:rFonts w:hint="eastAsia" w:ascii="仿宋_GB2312" w:hAnsi="Times New Roman" w:eastAsia="仿宋_GB2312" w:cs="Times New Roman"/>
          <w:sz w:val="32"/>
          <w:szCs w:val="30"/>
        </w:rPr>
        <w:t>工作，对照标准目录逐项整理</w:t>
      </w:r>
      <w:r>
        <w:rPr>
          <w:rFonts w:hint="eastAsia" w:ascii="仿宋_GB2312" w:eastAsia="仿宋_GB2312" w:cs="Times New Roman"/>
          <w:sz w:val="32"/>
          <w:szCs w:val="30"/>
          <w:lang w:eastAsia="zh-CN"/>
        </w:rPr>
        <w:t>五年党建</w:t>
      </w:r>
      <w:r>
        <w:rPr>
          <w:rFonts w:hint="eastAsia" w:ascii="仿宋_GB2312" w:hAnsi="Times New Roman" w:eastAsia="仿宋_GB2312" w:cs="Times New Roman"/>
          <w:sz w:val="32"/>
          <w:szCs w:val="30"/>
        </w:rPr>
        <w:t>支撑材料</w:t>
      </w:r>
      <w:r>
        <w:rPr>
          <w:rFonts w:hint="eastAsia" w:ascii="仿宋_GB2312" w:eastAsia="仿宋_GB2312" w:cs="Times New Roman"/>
          <w:sz w:val="32"/>
          <w:szCs w:val="30"/>
          <w:lang w:val="en-US" w:eastAsia="zh-CN"/>
        </w:rPr>
        <w:t>3.5G，组织协调参加入校检查组访谈活动</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参与完成二级学院月度点评会文字、</w:t>
      </w:r>
      <w:r>
        <w:rPr>
          <w:rFonts w:hint="eastAsia" w:ascii="仿宋_GB2312" w:eastAsia="仿宋_GB2312" w:cs="Times New Roman"/>
          <w:sz w:val="32"/>
          <w:szCs w:val="30"/>
          <w:lang w:val="en-US" w:eastAsia="zh-CN"/>
        </w:rPr>
        <w:t>PPT</w:t>
      </w:r>
      <w:r>
        <w:rPr>
          <w:rFonts w:hint="eastAsia" w:ascii="仿宋_GB2312" w:eastAsia="仿宋_GB2312" w:cs="Times New Roman"/>
          <w:sz w:val="32"/>
          <w:szCs w:val="30"/>
          <w:lang w:eastAsia="zh-CN"/>
        </w:rPr>
        <w:t>材料。紧抓</w:t>
      </w:r>
      <w:r>
        <w:rPr>
          <w:rFonts w:hint="eastAsia" w:ascii="仿宋_GB2312" w:hAnsi="Times New Roman" w:eastAsia="仿宋_GB2312" w:cs="Times New Roman"/>
          <w:sz w:val="32"/>
          <w:szCs w:val="30"/>
        </w:rPr>
        <w:t>党支部“三会一课”</w:t>
      </w:r>
      <w:r>
        <w:rPr>
          <w:rFonts w:hint="eastAsia" w:ascii="仿宋_GB2312" w:eastAsia="仿宋_GB2312" w:cs="Times New Roman"/>
          <w:sz w:val="32"/>
          <w:szCs w:val="30"/>
          <w:lang w:eastAsia="zh-CN"/>
        </w:rPr>
        <w:t>，开展形式多样主题党日活动</w:t>
      </w:r>
      <w:r>
        <w:rPr>
          <w:rFonts w:hint="eastAsia" w:ascii="仿宋_GB2312" w:hAnsi="Times New Roman" w:eastAsia="仿宋_GB2312" w:cs="Times New Roman"/>
          <w:sz w:val="32"/>
          <w:szCs w:val="30"/>
        </w:rPr>
        <w:t>，组织书记抓党建述职评议考核工作，定期组织召开</w:t>
      </w:r>
      <w:r>
        <w:rPr>
          <w:rFonts w:hint="eastAsia" w:ascii="仿宋_GB2312" w:eastAsia="仿宋_GB2312" w:cs="Times New Roman"/>
          <w:sz w:val="32"/>
          <w:szCs w:val="30"/>
          <w:lang w:eastAsia="zh-CN"/>
        </w:rPr>
        <w:t>二级学院教师代表征求意见会、</w:t>
      </w:r>
      <w:r>
        <w:rPr>
          <w:rFonts w:hint="eastAsia" w:ascii="仿宋_GB2312" w:hAnsi="Times New Roman" w:eastAsia="仿宋_GB2312" w:cs="Times New Roman"/>
          <w:sz w:val="32"/>
          <w:szCs w:val="30"/>
        </w:rPr>
        <w:t>支部书记例会</w:t>
      </w:r>
      <w:r>
        <w:rPr>
          <w:rFonts w:hint="eastAsia" w:ascii="仿宋_GB2312" w:eastAsia="仿宋_GB2312" w:cs="Times New Roman"/>
          <w:sz w:val="32"/>
          <w:szCs w:val="30"/>
          <w:lang w:eastAsia="zh-CN"/>
        </w:rPr>
        <w:t>等。在二级党总支开展学院“两委”委员候选人“三上三下”推选工作，组织党总支党员大会，投票选出党代表。提示党</w:t>
      </w:r>
      <w:r>
        <w:rPr>
          <w:rFonts w:hint="eastAsia" w:ascii="仿宋_GB2312" w:hAnsi="Times New Roman" w:eastAsia="仿宋_GB2312" w:cs="Times New Roman"/>
          <w:sz w:val="32"/>
          <w:szCs w:val="30"/>
        </w:rPr>
        <w:t>支部及时维护党员E先锋平台</w:t>
      </w:r>
      <w:r>
        <w:rPr>
          <w:rFonts w:hint="eastAsia" w:ascii="仿宋_GB2312" w:eastAsia="仿宋_GB2312" w:cs="Times New Roman"/>
          <w:sz w:val="32"/>
          <w:szCs w:val="30"/>
          <w:lang w:eastAsia="zh-CN"/>
        </w:rPr>
        <w:t>信息</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补充行业信息</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持续</w:t>
      </w:r>
      <w:r>
        <w:rPr>
          <w:rFonts w:hint="eastAsia" w:ascii="仿宋_GB2312" w:hAnsi="Times New Roman" w:eastAsia="仿宋_GB2312" w:cs="Times New Roman"/>
          <w:sz w:val="32"/>
          <w:szCs w:val="30"/>
        </w:rPr>
        <w:t>推进党支部平台规范化建设。召开班子会、党总支委员会会议、党政联席会议等，</w:t>
      </w:r>
      <w:r>
        <w:rPr>
          <w:rFonts w:hint="eastAsia" w:ascii="仿宋_GB2312" w:eastAsia="仿宋_GB2312" w:cs="Times New Roman"/>
          <w:sz w:val="32"/>
          <w:szCs w:val="30"/>
          <w:lang w:eastAsia="zh-CN"/>
        </w:rPr>
        <w:t>保障会议</w:t>
      </w:r>
      <w:r>
        <w:rPr>
          <w:rFonts w:hint="eastAsia" w:ascii="仿宋_GB2312" w:hAnsi="Times New Roman" w:eastAsia="仿宋_GB2312" w:cs="Times New Roman"/>
          <w:sz w:val="32"/>
          <w:szCs w:val="30"/>
        </w:rPr>
        <w:t>有效开展，</w:t>
      </w:r>
      <w:r>
        <w:rPr>
          <w:rFonts w:hint="eastAsia" w:ascii="仿宋_GB2312" w:eastAsia="仿宋_GB2312" w:cs="Times New Roman"/>
          <w:sz w:val="32"/>
          <w:szCs w:val="30"/>
          <w:lang w:eastAsia="zh-CN"/>
        </w:rPr>
        <w:t>议题</w:t>
      </w:r>
      <w:r>
        <w:rPr>
          <w:rFonts w:hint="eastAsia" w:ascii="仿宋_GB2312" w:hAnsi="Times New Roman" w:eastAsia="仿宋_GB2312" w:cs="Times New Roman"/>
          <w:sz w:val="32"/>
          <w:szCs w:val="30"/>
        </w:rPr>
        <w:t>科学决策，</w:t>
      </w:r>
      <w:r>
        <w:rPr>
          <w:rFonts w:hint="eastAsia" w:ascii="仿宋_GB2312" w:eastAsia="仿宋_GB2312" w:cs="Times New Roman"/>
          <w:sz w:val="32"/>
          <w:szCs w:val="30"/>
          <w:lang w:eastAsia="zh-CN"/>
        </w:rPr>
        <w:t>结果</w:t>
      </w:r>
      <w:r>
        <w:rPr>
          <w:rFonts w:hint="eastAsia" w:ascii="仿宋_GB2312" w:hAnsi="Times New Roman" w:eastAsia="仿宋_GB2312" w:cs="Times New Roman"/>
          <w:sz w:val="32"/>
          <w:szCs w:val="30"/>
        </w:rPr>
        <w:t>达成共识。</w:t>
      </w:r>
    </w:p>
    <w:p>
      <w:pPr>
        <w:spacing w:line="540" w:lineRule="exact"/>
        <w:ind w:firstLine="640" w:firstLineChars="200"/>
        <w:jc w:val="left"/>
        <w:rPr>
          <w:rFonts w:hint="eastAsia" w:ascii="仿宋_GB2312" w:hAnsi="Times New Roman" w:eastAsia="仿宋_GB2312" w:cs="Times New Roman"/>
          <w:sz w:val="32"/>
          <w:szCs w:val="30"/>
          <w:lang w:eastAsia="zh-CN"/>
        </w:rPr>
      </w:pPr>
      <w:r>
        <w:rPr>
          <w:rFonts w:hint="eastAsia" w:ascii="仿宋_GB2312" w:hAnsi="Times New Roman" w:eastAsia="仿宋_GB2312" w:cs="Times New Roman"/>
          <w:sz w:val="32"/>
          <w:szCs w:val="30"/>
        </w:rPr>
        <w:t>2.做好二级学院行政管理工作。聚焦</w:t>
      </w:r>
      <w:r>
        <w:rPr>
          <w:rFonts w:hint="eastAsia" w:ascii="仿宋_GB2312" w:eastAsia="仿宋_GB2312" w:cs="Times New Roman"/>
          <w:sz w:val="32"/>
          <w:szCs w:val="30"/>
          <w:lang w:eastAsia="zh-CN"/>
        </w:rPr>
        <w:t>主责主业，</w:t>
      </w:r>
      <w:r>
        <w:rPr>
          <w:rFonts w:hint="eastAsia" w:ascii="仿宋_GB2312" w:hAnsi="Times New Roman" w:eastAsia="仿宋_GB2312" w:cs="Times New Roman"/>
          <w:sz w:val="32"/>
          <w:szCs w:val="30"/>
        </w:rPr>
        <w:t>服务教学、科研中心工作，做好保障。发挥综合办公室统筹、协调、服务的功能，克服人员少、头绪多、任务重的困难，向高</w:t>
      </w:r>
      <w:r>
        <w:rPr>
          <w:rFonts w:hint="eastAsia" w:ascii="仿宋_GB2312" w:eastAsia="仿宋_GB2312" w:cs="Times New Roman"/>
          <w:sz w:val="32"/>
          <w:szCs w:val="30"/>
          <w:lang w:eastAsia="zh-CN"/>
        </w:rPr>
        <w:t>效率</w:t>
      </w:r>
      <w:r>
        <w:rPr>
          <w:rFonts w:hint="eastAsia" w:ascii="仿宋_GB2312" w:hAnsi="Times New Roman" w:eastAsia="仿宋_GB2312" w:cs="Times New Roman"/>
          <w:sz w:val="32"/>
          <w:szCs w:val="30"/>
        </w:rPr>
        <w:t>管理、高质量发展努力。按照年度工作计划，及时传达学院党委各职能部门任务要求，稳步推进各项工作。组织全体教职工就学院</w:t>
      </w:r>
      <w:r>
        <w:rPr>
          <w:rFonts w:hint="eastAsia" w:ascii="仿宋_GB2312" w:eastAsia="仿宋_GB2312" w:cs="Times New Roman"/>
          <w:sz w:val="32"/>
          <w:szCs w:val="30"/>
          <w:lang w:eastAsia="zh-CN"/>
        </w:rPr>
        <w:t>新</w:t>
      </w:r>
      <w:r>
        <w:rPr>
          <w:rFonts w:hint="eastAsia" w:ascii="仿宋_GB2312" w:hAnsi="Times New Roman" w:eastAsia="仿宋_GB2312" w:cs="Times New Roman"/>
          <w:sz w:val="32"/>
          <w:szCs w:val="30"/>
        </w:rPr>
        <w:t>出台文件进行学习、研讨，提出建设性意见。</w:t>
      </w:r>
      <w:r>
        <w:rPr>
          <w:rFonts w:hint="eastAsia" w:ascii="仿宋_GB2312" w:eastAsia="仿宋_GB2312" w:cs="Times New Roman"/>
          <w:sz w:val="32"/>
          <w:szCs w:val="30"/>
          <w:lang w:eastAsia="zh-CN"/>
        </w:rPr>
        <w:t>院庆系列活动组织二级学院完成校友学员遴选、视频录制、院庆接待等工作，完成其他年度重点工作如</w:t>
      </w:r>
      <w:r>
        <w:rPr>
          <w:rFonts w:hint="eastAsia" w:ascii="仿宋_GB2312" w:hAnsi="Times New Roman" w:eastAsia="仿宋_GB2312" w:cs="Times New Roman"/>
          <w:sz w:val="32"/>
          <w:szCs w:val="30"/>
        </w:rPr>
        <w:t>新教师招聘、</w:t>
      </w:r>
      <w:r>
        <w:rPr>
          <w:rFonts w:hint="eastAsia" w:ascii="仿宋_GB2312" w:eastAsia="仿宋_GB2312" w:cs="Times New Roman"/>
          <w:sz w:val="32"/>
          <w:szCs w:val="30"/>
          <w:lang w:eastAsia="zh-CN"/>
        </w:rPr>
        <w:t>学术会议筹备</w:t>
      </w:r>
      <w:r>
        <w:rPr>
          <w:rFonts w:hint="eastAsia" w:ascii="仿宋_GB2312" w:hAnsi="Times New Roman" w:eastAsia="仿宋_GB2312" w:cs="Times New Roman"/>
          <w:sz w:val="32"/>
          <w:szCs w:val="30"/>
        </w:rPr>
        <w:t>、教师</w:t>
      </w:r>
      <w:r>
        <w:rPr>
          <w:rFonts w:hint="eastAsia" w:ascii="仿宋_GB2312" w:eastAsia="仿宋_GB2312" w:cs="Times New Roman"/>
          <w:sz w:val="32"/>
          <w:szCs w:val="30"/>
          <w:lang w:eastAsia="zh-CN"/>
        </w:rPr>
        <w:t>职评</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绩效分配</w:t>
      </w:r>
      <w:r>
        <w:rPr>
          <w:rFonts w:hint="eastAsia" w:ascii="仿宋_GB2312" w:hAnsi="Times New Roman" w:eastAsia="仿宋_GB2312" w:cs="Times New Roman"/>
          <w:sz w:val="32"/>
          <w:szCs w:val="30"/>
        </w:rPr>
        <w:t>等。遵守学院财务管理规定，按要求完成年度预算编制</w:t>
      </w:r>
      <w:r>
        <w:rPr>
          <w:rFonts w:hint="eastAsia" w:ascii="仿宋_GB2312" w:eastAsia="仿宋_GB2312" w:cs="Times New Roman"/>
          <w:sz w:val="32"/>
          <w:szCs w:val="30"/>
          <w:lang w:val="en-US" w:eastAsia="zh-CN"/>
        </w:rPr>
        <w:t>311万，下调预算至251万，决算前执行完毕</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制定</w:t>
      </w:r>
      <w:r>
        <w:rPr>
          <w:rFonts w:hint="eastAsia" w:ascii="仿宋_GB2312" w:hAnsi="Times New Roman" w:eastAsia="仿宋_GB2312" w:cs="Times New Roman"/>
          <w:sz w:val="32"/>
          <w:szCs w:val="30"/>
        </w:rPr>
        <w:t>支出审批</w:t>
      </w:r>
      <w:r>
        <w:rPr>
          <w:rFonts w:hint="eastAsia" w:ascii="仿宋_GB2312" w:eastAsia="仿宋_GB2312" w:cs="Times New Roman"/>
          <w:sz w:val="32"/>
          <w:szCs w:val="30"/>
          <w:lang w:eastAsia="zh-CN"/>
        </w:rPr>
        <w:t>流程，简化管理环节</w:t>
      </w:r>
      <w:r>
        <w:rPr>
          <w:rFonts w:hint="eastAsia" w:ascii="仿宋_GB2312" w:hAnsi="Times New Roman" w:eastAsia="仿宋_GB2312" w:cs="Times New Roman"/>
          <w:sz w:val="32"/>
          <w:szCs w:val="30"/>
        </w:rPr>
        <w:t>，建立财务报销台账</w:t>
      </w:r>
      <w:r>
        <w:rPr>
          <w:rFonts w:hint="eastAsia" w:ascii="仿宋_GB2312" w:eastAsia="仿宋_GB2312" w:cs="Times New Roman"/>
          <w:sz w:val="32"/>
          <w:szCs w:val="30"/>
          <w:lang w:eastAsia="zh-CN"/>
        </w:rPr>
        <w:t>，做到每笔支出有据可查</w:t>
      </w:r>
      <w:r>
        <w:rPr>
          <w:rFonts w:hint="eastAsia" w:ascii="仿宋_GB2312" w:hAnsi="Times New Roman" w:eastAsia="仿宋_GB2312" w:cs="Times New Roman"/>
          <w:sz w:val="32"/>
          <w:szCs w:val="30"/>
        </w:rPr>
        <w:t>。做好</w:t>
      </w:r>
      <w:r>
        <w:rPr>
          <w:rFonts w:hint="eastAsia" w:ascii="仿宋_GB2312" w:eastAsia="仿宋_GB2312" w:cs="Times New Roman"/>
          <w:sz w:val="32"/>
          <w:szCs w:val="30"/>
          <w:lang w:eastAsia="zh-CN"/>
        </w:rPr>
        <w:t>培训</w:t>
      </w:r>
      <w:r>
        <w:rPr>
          <w:rFonts w:hint="eastAsia" w:ascii="仿宋_GB2312" w:hAnsi="Times New Roman" w:eastAsia="仿宋_GB2312" w:cs="Times New Roman"/>
          <w:sz w:val="32"/>
          <w:szCs w:val="30"/>
        </w:rPr>
        <w:t>用车用餐教材预订等日常教学的服务性保障工作，着力提升</w:t>
      </w:r>
      <w:r>
        <w:rPr>
          <w:rFonts w:hint="eastAsia" w:ascii="仿宋_GB2312" w:eastAsia="仿宋_GB2312" w:cs="Times New Roman"/>
          <w:sz w:val="32"/>
          <w:szCs w:val="30"/>
          <w:lang w:eastAsia="zh-CN"/>
        </w:rPr>
        <w:t>管理效率，提升内部治理水平。</w:t>
      </w:r>
    </w:p>
    <w:p>
      <w:pPr>
        <w:spacing w:line="540" w:lineRule="exact"/>
        <w:ind w:firstLine="640" w:firstLineChars="200"/>
        <w:jc w:val="left"/>
        <w:rPr>
          <w:rFonts w:hint="eastAsia" w:ascii="仿宋_GB2312" w:eastAsia="仿宋_GB2312" w:cs="Times New Roman"/>
          <w:sz w:val="32"/>
          <w:szCs w:val="30"/>
          <w:lang w:eastAsia="zh-CN"/>
        </w:rPr>
      </w:pPr>
      <w:r>
        <w:rPr>
          <w:rFonts w:hint="eastAsia" w:ascii="仿宋_GB2312" w:hAnsi="Times New Roman" w:eastAsia="仿宋_GB2312" w:cs="Times New Roman"/>
          <w:sz w:val="32"/>
          <w:szCs w:val="30"/>
        </w:rPr>
        <w:t>3.做好二级群团工作。</w:t>
      </w:r>
      <w:r>
        <w:rPr>
          <w:rFonts w:hint="eastAsia" w:ascii="仿宋_GB2312" w:eastAsia="仿宋_GB2312" w:cs="Times New Roman"/>
          <w:sz w:val="32"/>
          <w:szCs w:val="30"/>
          <w:lang w:eastAsia="zh-CN"/>
        </w:rPr>
        <w:t>着力</w:t>
      </w:r>
      <w:r>
        <w:rPr>
          <w:rFonts w:hint="eastAsia" w:ascii="仿宋_GB2312" w:hAnsi="Times New Roman" w:eastAsia="仿宋_GB2312" w:cs="Times New Roman"/>
          <w:sz w:val="32"/>
          <w:szCs w:val="30"/>
        </w:rPr>
        <w:t>加强二级学院分工会建设，</w:t>
      </w:r>
      <w:r>
        <w:rPr>
          <w:rFonts w:hint="eastAsia" w:ascii="仿宋_GB2312" w:eastAsia="仿宋_GB2312" w:cs="Times New Roman"/>
          <w:sz w:val="32"/>
          <w:szCs w:val="30"/>
          <w:lang w:eastAsia="zh-CN"/>
        </w:rPr>
        <w:t>举办守正创新—干部培训经验总结暨师德精神传承交流会，为师德标兵杨雪梅教授、石瑒老师召开荣休仪式</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eastAsia="zh-CN"/>
        </w:rPr>
        <w:t>结合节日特点，开展丰富多彩的分工会活动。组织教职工积极参加学院第五届运动会，在多项赛事中取得佳绩。组织教职工到房山周口店遗址公园开展健步活动及联合开展趣味运动会活动。及时做好教职工福利慰问工作，让教职工充分感受人文关怀。定期在教职工中开展调研与征求意见，畅通信息反馈渠道，将教职工诉求形成提案提交教代会，努力建设温馨和谐二级工会小家。</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（二）制度执行情况</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eastAsia="仿宋_GB2312" w:cs="Times New Roman"/>
          <w:sz w:val="32"/>
          <w:szCs w:val="30"/>
          <w:lang w:eastAsia="zh-CN"/>
        </w:rPr>
        <w:t>遵守学院各项规章制度，</w:t>
      </w:r>
      <w:r>
        <w:rPr>
          <w:rFonts w:hint="eastAsia" w:ascii="仿宋_GB2312" w:hAnsi="Times New Roman" w:eastAsia="仿宋_GB2312" w:cs="Times New Roman"/>
          <w:sz w:val="32"/>
          <w:szCs w:val="30"/>
        </w:rPr>
        <w:t>落实学院文件要求，在文件</w:t>
      </w:r>
      <w:r>
        <w:rPr>
          <w:rFonts w:hint="eastAsia" w:ascii="仿宋_GB2312" w:eastAsia="仿宋_GB2312" w:cs="Times New Roman"/>
          <w:sz w:val="32"/>
          <w:szCs w:val="30"/>
          <w:lang w:eastAsia="zh-CN"/>
        </w:rPr>
        <w:t>制定之初参与</w:t>
      </w:r>
      <w:r>
        <w:rPr>
          <w:rFonts w:hint="eastAsia" w:ascii="仿宋_GB2312" w:hAnsi="Times New Roman" w:eastAsia="仿宋_GB2312" w:cs="Times New Roman"/>
          <w:sz w:val="32"/>
          <w:szCs w:val="30"/>
        </w:rPr>
        <w:t>研讨，建言献策。履行班子成员意识形态工作职责清单内容，对职责范围内意识形态工作负领导责任，参加意识形态专题学习3次。</w:t>
      </w:r>
      <w:r>
        <w:rPr>
          <w:rFonts w:hint="eastAsia" w:ascii="仿宋_GB2312" w:eastAsia="仿宋_GB2312" w:cs="Times New Roman"/>
          <w:sz w:val="32"/>
          <w:szCs w:val="30"/>
          <w:lang w:eastAsia="zh-CN"/>
        </w:rPr>
        <w:t>依规依据完成项目租车、专家费</w:t>
      </w:r>
      <w:r>
        <w:rPr>
          <w:rFonts w:hint="eastAsia" w:ascii="仿宋_GB2312" w:hAnsi="Times New Roman" w:eastAsia="仿宋_GB2312" w:cs="Times New Roman"/>
          <w:sz w:val="32"/>
          <w:szCs w:val="30"/>
        </w:rPr>
        <w:t>报销</w:t>
      </w:r>
      <w:r>
        <w:rPr>
          <w:rFonts w:hint="eastAsia" w:ascii="仿宋_GB2312" w:eastAsia="仿宋_GB2312" w:cs="Times New Roman"/>
          <w:sz w:val="32"/>
          <w:szCs w:val="30"/>
          <w:lang w:eastAsia="zh-CN"/>
        </w:rPr>
        <w:t>等</w:t>
      </w:r>
      <w:r>
        <w:rPr>
          <w:rFonts w:hint="eastAsia" w:ascii="仿宋_GB2312" w:hAnsi="Times New Roman" w:eastAsia="仿宋_GB2312" w:cs="Times New Roman"/>
          <w:sz w:val="32"/>
          <w:szCs w:val="30"/>
        </w:rPr>
        <w:t>工作。</w:t>
      </w:r>
    </w:p>
    <w:p>
      <w:pPr>
        <w:numPr>
          <w:ilvl w:val="0"/>
          <w:numId w:val="2"/>
        </w:num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其他工作完成情况</w:t>
      </w:r>
    </w:p>
    <w:p>
      <w:pPr>
        <w:numPr>
          <w:ilvl w:val="0"/>
          <w:numId w:val="0"/>
        </w:numPr>
        <w:spacing w:line="540" w:lineRule="exact"/>
        <w:jc w:val="left"/>
        <w:rPr>
          <w:rFonts w:hint="default"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 xml:space="preserve">    </w:t>
      </w:r>
      <w:r>
        <w:rPr>
          <w:rFonts w:hint="eastAsia" w:ascii="仿宋_GB2312" w:hAnsi="Times New Roman" w:eastAsia="仿宋_GB2312" w:cs="Times New Roman"/>
          <w:sz w:val="32"/>
          <w:szCs w:val="30"/>
          <w:lang w:val="en-US" w:eastAsia="zh-CN"/>
        </w:rPr>
        <w:t>完成培训管理保障工作，参加国培示范性项目培训管理者项目研修班开班式，参与全市</w:t>
      </w:r>
      <w:r>
        <w:rPr>
          <w:rFonts w:hint="eastAsia" w:ascii="仿宋_GB2312" w:eastAsia="仿宋_GB2312" w:cs="Times New Roman"/>
          <w:sz w:val="32"/>
          <w:szCs w:val="30"/>
          <w:lang w:val="en-US" w:eastAsia="zh-CN"/>
        </w:rPr>
        <w:t>中小学党组织书记</w:t>
      </w:r>
      <w:r>
        <w:rPr>
          <w:rFonts w:hint="eastAsia" w:ascii="仿宋_GB2312" w:hAnsi="Times New Roman" w:eastAsia="仿宋_GB2312" w:cs="Times New Roman"/>
          <w:sz w:val="32"/>
          <w:szCs w:val="30"/>
          <w:lang w:val="en-US" w:eastAsia="zh-CN"/>
        </w:rPr>
        <w:t>培训，参与</w:t>
      </w:r>
      <w:r>
        <w:rPr>
          <w:rFonts w:hint="eastAsia" w:ascii="仿宋_GB2312" w:eastAsia="仿宋_GB2312" w:cs="Times New Roman"/>
          <w:sz w:val="32"/>
          <w:szCs w:val="30"/>
          <w:lang w:val="en-US" w:eastAsia="zh-CN"/>
        </w:rPr>
        <w:t>教育部新时代领航名校长启动活动</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参与</w:t>
      </w:r>
      <w:r>
        <w:rPr>
          <w:rFonts w:hint="eastAsia" w:ascii="仿宋_GB2312" w:hAnsi="Times New Roman" w:eastAsia="仿宋_GB2312" w:cs="Times New Roman"/>
          <w:sz w:val="32"/>
          <w:szCs w:val="30"/>
          <w:lang w:val="en-US" w:eastAsia="zh-CN"/>
        </w:rPr>
        <w:t>北京市卓越校长名校长活动</w:t>
      </w:r>
      <w:r>
        <w:rPr>
          <w:rFonts w:hint="eastAsia" w:ascii="仿宋_GB2312" w:eastAsia="仿宋_GB2312" w:cs="Times New Roman"/>
          <w:sz w:val="32"/>
          <w:szCs w:val="30"/>
          <w:lang w:val="en-US" w:eastAsia="zh-CN"/>
        </w:rPr>
        <w:t>，参与二级学院上、下半年培训班集中开班典礼活动</w:t>
      </w:r>
      <w:r>
        <w:rPr>
          <w:rFonts w:hint="eastAsia" w:ascii="仿宋_GB2312" w:hAnsi="Times New Roman" w:eastAsia="仿宋_GB2312" w:cs="Times New Roman"/>
          <w:sz w:val="32"/>
          <w:szCs w:val="30"/>
          <w:lang w:val="en-US" w:eastAsia="zh-CN"/>
        </w:rPr>
        <w:t>。</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三、述廉</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高度重视党风廉政</w:t>
      </w:r>
      <w:r>
        <w:rPr>
          <w:rFonts w:hint="eastAsia" w:ascii="仿宋_GB2312" w:eastAsia="仿宋_GB2312" w:cs="Times New Roman"/>
          <w:sz w:val="32"/>
          <w:szCs w:val="30"/>
          <w:lang w:eastAsia="zh-CN"/>
        </w:rPr>
        <w:t>建设和反腐败</w:t>
      </w:r>
      <w:r>
        <w:rPr>
          <w:rFonts w:hint="eastAsia" w:ascii="仿宋_GB2312" w:hAnsi="Times New Roman" w:eastAsia="仿宋_GB2312" w:cs="Times New Roman"/>
          <w:sz w:val="32"/>
          <w:szCs w:val="30"/>
        </w:rPr>
        <w:t>工作，</w:t>
      </w:r>
      <w:r>
        <w:rPr>
          <w:rFonts w:hint="eastAsia" w:ascii="仿宋_GB2312" w:eastAsia="仿宋_GB2312" w:cs="Times New Roman"/>
          <w:sz w:val="32"/>
          <w:szCs w:val="30"/>
          <w:lang w:eastAsia="zh-CN"/>
        </w:rPr>
        <w:t>积极</w:t>
      </w:r>
      <w:r>
        <w:rPr>
          <w:rFonts w:hint="eastAsia" w:ascii="仿宋_GB2312" w:hAnsi="Times New Roman" w:eastAsia="仿宋_GB2312" w:cs="Times New Roman"/>
          <w:sz w:val="32"/>
          <w:szCs w:val="30"/>
        </w:rPr>
        <w:t>接受廉政教育，带头履行一岗双责，</w:t>
      </w:r>
      <w:r>
        <w:rPr>
          <w:rFonts w:hint="eastAsia" w:ascii="仿宋_GB2312" w:eastAsia="仿宋_GB2312" w:cs="Times New Roman"/>
          <w:sz w:val="32"/>
          <w:szCs w:val="30"/>
          <w:lang w:eastAsia="zh-CN"/>
        </w:rPr>
        <w:t>每逢节假日重大时间节点</w:t>
      </w:r>
      <w:r>
        <w:rPr>
          <w:rFonts w:hint="eastAsia" w:ascii="仿宋_GB2312" w:hAnsi="Times New Roman" w:eastAsia="仿宋_GB2312" w:cs="Times New Roman"/>
          <w:sz w:val="32"/>
          <w:szCs w:val="30"/>
        </w:rPr>
        <w:t>，严格要求自己，时刻保持清醒头脑，强化红线意识，坚持底线思维，风清气正地开展各项工作。</w:t>
      </w:r>
    </w:p>
    <w:p>
      <w:pPr>
        <w:spacing w:line="540" w:lineRule="exact"/>
        <w:ind w:firstLine="640" w:firstLineChars="200"/>
        <w:jc w:val="left"/>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rPr>
        <w:t>认真学习全市警示教育大会精神</w:t>
      </w:r>
      <w:r>
        <w:rPr>
          <w:rFonts w:hint="eastAsia" w:ascii="仿宋_GB2312" w:eastAsia="仿宋_GB2312" w:cs="Times New Roman"/>
          <w:sz w:val="32"/>
          <w:szCs w:val="30"/>
          <w:lang w:eastAsia="zh-CN"/>
        </w:rPr>
        <w:t>，认真学习学院纪委下发的《清风教院》内部材料</w:t>
      </w:r>
      <w:r>
        <w:rPr>
          <w:rFonts w:hint="eastAsia" w:ascii="仿宋_GB2312" w:hAnsi="Times New Roman" w:eastAsia="仿宋_GB2312" w:cs="Times New Roman"/>
          <w:sz w:val="32"/>
          <w:szCs w:val="30"/>
        </w:rPr>
        <w:t>，重在贯彻落实，坚决树立不敢腐，不想腐，不能腐的政治自觉，自觉做到九个严禁</w:t>
      </w:r>
      <w:r>
        <w:rPr>
          <w:rFonts w:hint="eastAsia" w:ascii="仿宋_GB2312" w:eastAsia="仿宋_GB2312" w:cs="Times New Roman"/>
          <w:sz w:val="32"/>
          <w:szCs w:val="30"/>
          <w:lang w:eastAsia="zh-CN"/>
        </w:rPr>
        <w:t>。认真学习肖书记在“书记讲纪法”专题纪律教育活动中的讲话，自觉遵规守纪，主动落实责任，做忠诚干净担当的好干部。参与党风廉政与反腐败教育月系列活动，听取党总支书记讲纪法《握紧新时代管党治党的“戒尺”》的专题报告，参加传承发扬党的优良革命传统和作风，守牢纪律底线，强化责任担当的红色背篓纪念馆主题党日活动，集中学习</w:t>
      </w:r>
      <w:r>
        <w:rPr>
          <w:rFonts w:hint="eastAsia" w:eastAsia="仿宋_GB2312"/>
          <w:color w:val="auto"/>
          <w:sz w:val="32"/>
          <w:szCs w:val="32"/>
        </w:rPr>
        <w:t>《党史中的清廉故事》</w:t>
      </w:r>
      <w:r>
        <w:rPr>
          <w:rFonts w:hint="eastAsia" w:eastAsia="仿宋_GB2312"/>
          <w:color w:val="auto"/>
          <w:sz w:val="32"/>
          <w:szCs w:val="32"/>
          <w:lang w:eastAsia="zh-CN"/>
        </w:rPr>
        <w:t>、《永远吹冲锋号》、《榜样</w:t>
      </w:r>
      <w:r>
        <w:rPr>
          <w:rFonts w:hint="eastAsia" w:eastAsia="仿宋_GB2312"/>
          <w:color w:val="auto"/>
          <w:sz w:val="32"/>
          <w:szCs w:val="32"/>
          <w:lang w:val="en-US" w:eastAsia="zh-CN"/>
        </w:rPr>
        <w:t>8》等。</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四、存在的问题和不足</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1.需要加强政治理论学习，</w:t>
      </w:r>
      <w:r>
        <w:rPr>
          <w:rFonts w:hint="eastAsia" w:ascii="仿宋_GB2312" w:eastAsia="仿宋_GB2312" w:cs="Times New Roman"/>
          <w:sz w:val="32"/>
          <w:szCs w:val="30"/>
          <w:lang w:eastAsia="zh-CN"/>
        </w:rPr>
        <w:t>进一步</w:t>
      </w:r>
      <w:r>
        <w:rPr>
          <w:rFonts w:hint="eastAsia" w:ascii="仿宋_GB2312" w:hAnsi="Times New Roman" w:eastAsia="仿宋_GB2312" w:cs="Times New Roman"/>
          <w:sz w:val="32"/>
          <w:szCs w:val="30"/>
        </w:rPr>
        <w:t>提高政治站位，</w:t>
      </w:r>
      <w:r>
        <w:rPr>
          <w:rFonts w:hint="eastAsia" w:ascii="仿宋_GB2312" w:eastAsia="仿宋_GB2312" w:cs="Times New Roman"/>
          <w:sz w:val="32"/>
          <w:szCs w:val="30"/>
          <w:lang w:eastAsia="zh-CN"/>
        </w:rPr>
        <w:t>深入学习《干部教育培训工作条例》《全国干部教育培训规划（</w:t>
      </w:r>
      <w:r>
        <w:rPr>
          <w:rFonts w:hint="eastAsia" w:ascii="仿宋_GB2312" w:eastAsia="仿宋_GB2312" w:cs="Times New Roman"/>
          <w:sz w:val="32"/>
          <w:szCs w:val="30"/>
          <w:lang w:val="en-US" w:eastAsia="zh-CN"/>
        </w:rPr>
        <w:t>2023—2027年</w:t>
      </w:r>
      <w:r>
        <w:rPr>
          <w:rFonts w:hint="eastAsia" w:ascii="仿宋_GB2312" w:eastAsia="仿宋_GB2312" w:cs="Times New Roman"/>
          <w:sz w:val="32"/>
          <w:szCs w:val="30"/>
          <w:lang w:eastAsia="zh-CN"/>
        </w:rPr>
        <w:t>）》，聚焦主责主业，结合工作实际，促进干部培训高质量发展</w:t>
      </w:r>
      <w:r>
        <w:rPr>
          <w:rFonts w:hint="eastAsia" w:ascii="仿宋_GB2312" w:hAnsi="Times New Roman" w:eastAsia="仿宋_GB2312" w:cs="Times New Roman"/>
          <w:sz w:val="32"/>
          <w:szCs w:val="30"/>
        </w:rPr>
        <w:t>；</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2.</w:t>
      </w:r>
      <w:r>
        <w:rPr>
          <w:rFonts w:hint="eastAsia" w:ascii="仿宋_GB2312" w:eastAsia="仿宋_GB2312" w:cs="Times New Roman"/>
          <w:sz w:val="32"/>
          <w:szCs w:val="30"/>
          <w:lang w:eastAsia="zh-CN"/>
        </w:rPr>
        <w:t>聚焦</w:t>
      </w:r>
      <w:r>
        <w:rPr>
          <w:rFonts w:hint="eastAsia" w:ascii="仿宋_GB2312" w:hAnsi="Times New Roman" w:eastAsia="仿宋_GB2312" w:cs="Times New Roman"/>
          <w:sz w:val="32"/>
          <w:szCs w:val="30"/>
        </w:rPr>
        <w:t>行政工作急难险重</w:t>
      </w:r>
      <w:r>
        <w:rPr>
          <w:rFonts w:hint="eastAsia" w:ascii="仿宋_GB2312" w:eastAsia="仿宋_GB2312" w:cs="Times New Roman"/>
          <w:sz w:val="32"/>
          <w:szCs w:val="30"/>
          <w:lang w:eastAsia="zh-CN"/>
        </w:rPr>
        <w:t>任务要求</w:t>
      </w:r>
      <w:r>
        <w:rPr>
          <w:rFonts w:hint="eastAsia" w:ascii="仿宋_GB2312" w:hAnsi="Times New Roman" w:eastAsia="仿宋_GB2312" w:cs="Times New Roman"/>
          <w:sz w:val="32"/>
          <w:szCs w:val="30"/>
        </w:rPr>
        <w:t>，提升</w:t>
      </w:r>
      <w:r>
        <w:rPr>
          <w:rFonts w:hint="eastAsia" w:ascii="仿宋_GB2312" w:eastAsia="仿宋_GB2312" w:cs="Times New Roman"/>
          <w:sz w:val="32"/>
          <w:szCs w:val="30"/>
          <w:lang w:eastAsia="zh-CN"/>
        </w:rPr>
        <w:t>内部</w:t>
      </w:r>
      <w:r>
        <w:rPr>
          <w:rFonts w:hint="eastAsia" w:ascii="仿宋_GB2312" w:hAnsi="Times New Roman" w:eastAsia="仿宋_GB2312" w:cs="Times New Roman"/>
          <w:sz w:val="32"/>
          <w:szCs w:val="30"/>
        </w:rPr>
        <w:t>治理能力</w:t>
      </w:r>
      <w:r>
        <w:rPr>
          <w:rFonts w:hint="eastAsia" w:ascii="仿宋_GB2312" w:eastAsia="仿宋_GB2312" w:cs="Times New Roman"/>
          <w:sz w:val="32"/>
          <w:szCs w:val="30"/>
          <w:lang w:eastAsia="zh-CN"/>
        </w:rPr>
        <w:t>，提升与职能部门间沟通协作能力，最大限度保障教学、科研工作顺利开展</w:t>
      </w:r>
      <w:r>
        <w:rPr>
          <w:rFonts w:hint="eastAsia" w:ascii="仿宋_GB2312" w:hAnsi="Times New Roman" w:eastAsia="仿宋_GB2312" w:cs="Times New Roman"/>
          <w:sz w:val="32"/>
          <w:szCs w:val="30"/>
        </w:rPr>
        <w:t>。</w:t>
      </w:r>
    </w:p>
    <w:p>
      <w:pPr>
        <w:spacing w:line="540" w:lineRule="exact"/>
        <w:ind w:firstLine="640" w:firstLineChars="200"/>
        <w:jc w:val="left"/>
        <w:rPr>
          <w:rFonts w:ascii="Times New Roman" w:hAnsi="Times New Roman" w:eastAsia="楷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overflowPunct w:val="0"/>
        <w:spacing w:line="540" w:lineRule="exact"/>
        <w:ind w:firstLine="640" w:firstLineChars="200"/>
        <w:rPr>
          <w:rFonts w:hint="eastAsia" w:ascii="Times New Roman" w:hAnsi="Times New Roman" w:eastAsia="仿宋_GB2312" w:cs="Times New Roman"/>
          <w:sz w:val="32"/>
        </w:rPr>
      </w:pPr>
      <w:r>
        <w:rPr>
          <w:rFonts w:hint="eastAsia" w:ascii="Times New Roman" w:hAnsi="Times New Roman" w:eastAsia="仿宋_GB2312" w:cs="Times New Roman"/>
          <w:sz w:val="32"/>
        </w:rPr>
        <w:t>1.</w:t>
      </w:r>
      <w:r>
        <w:rPr>
          <w:rFonts w:hint="eastAsia" w:eastAsia="仿宋_GB2312" w:cs="Times New Roman"/>
          <w:sz w:val="32"/>
          <w:lang w:eastAsia="zh-CN"/>
        </w:rPr>
        <w:t>持续</w:t>
      </w:r>
      <w:r>
        <w:rPr>
          <w:rFonts w:hint="eastAsia" w:ascii="Times New Roman" w:hAnsi="Times New Roman" w:eastAsia="仿宋_GB2312" w:cs="Times New Roman"/>
          <w:sz w:val="32"/>
          <w:lang w:eastAsia="zh-CN"/>
        </w:rPr>
        <w:t>深化</w:t>
      </w:r>
      <w:r>
        <w:rPr>
          <w:rFonts w:hint="eastAsia" w:ascii="Times New Roman" w:hAnsi="Times New Roman" w:eastAsia="仿宋_GB2312" w:cs="Times New Roman"/>
          <w:sz w:val="32"/>
          <w:lang w:eastAsia="zh-Hans"/>
        </w:rPr>
        <w:t>党总支特色建设</w:t>
      </w:r>
      <w:r>
        <w:rPr>
          <w:rFonts w:hint="eastAsia" w:ascii="Times New Roman" w:hAnsi="Times New Roman" w:eastAsia="仿宋_GB2312" w:cs="Times New Roman"/>
          <w:sz w:val="32"/>
        </w:rPr>
        <w:t>，积极推进党的建设与事业发展深度融合。</w:t>
      </w:r>
    </w:p>
    <w:p>
      <w:pPr>
        <w:overflowPunct w:val="0"/>
        <w:spacing w:line="540" w:lineRule="exact"/>
        <w:ind w:firstLine="640" w:firstLineChars="200"/>
        <w:rPr>
          <w:rFonts w:hint="eastAsia" w:ascii="Times New Roman" w:hAnsi="Times New Roman" w:eastAsia="仿宋_GB2312" w:cs="Times New Roman"/>
          <w:sz w:val="32"/>
        </w:rPr>
      </w:pPr>
      <w:r>
        <w:rPr>
          <w:rFonts w:hint="eastAsia" w:ascii="Times New Roman" w:hAnsi="Times New Roman" w:eastAsia="仿宋_GB2312" w:cs="Times New Roman"/>
          <w:sz w:val="32"/>
        </w:rPr>
        <w:t>2.进一步做好行政</w:t>
      </w:r>
      <w:r>
        <w:rPr>
          <w:rFonts w:hint="eastAsia" w:eastAsia="仿宋_GB2312" w:cs="Times New Roman"/>
          <w:sz w:val="32"/>
          <w:lang w:eastAsia="zh-CN"/>
        </w:rPr>
        <w:t>管理工作的</w:t>
      </w:r>
      <w:r>
        <w:rPr>
          <w:rFonts w:hint="eastAsia" w:ascii="Times New Roman" w:hAnsi="Times New Roman" w:eastAsia="仿宋_GB2312" w:cs="Times New Roman"/>
          <w:sz w:val="32"/>
        </w:rPr>
        <w:t>计划、执行、监控和调整等环节的循环反馈，</w:t>
      </w:r>
      <w:r>
        <w:rPr>
          <w:rFonts w:hint="eastAsia" w:eastAsia="仿宋_GB2312" w:cs="Times New Roman"/>
          <w:sz w:val="32"/>
          <w:lang w:eastAsia="zh-CN"/>
        </w:rPr>
        <w:t>使管理形成闭环</w:t>
      </w:r>
      <w:r>
        <w:rPr>
          <w:rFonts w:hint="eastAsia" w:ascii="Times New Roman" w:hAnsi="Times New Roman" w:eastAsia="仿宋_GB2312" w:cs="Times New Roman"/>
          <w:sz w:val="32"/>
        </w:rPr>
        <w:t>；对于</w:t>
      </w:r>
      <w:r>
        <w:rPr>
          <w:rFonts w:hint="eastAsia" w:eastAsia="仿宋_GB2312" w:cs="Times New Roman"/>
          <w:sz w:val="32"/>
          <w:lang w:eastAsia="zh-CN"/>
        </w:rPr>
        <w:t>年度</w:t>
      </w:r>
      <w:r>
        <w:rPr>
          <w:rFonts w:hint="eastAsia" w:ascii="Times New Roman" w:hAnsi="Times New Roman" w:eastAsia="仿宋_GB2312" w:cs="Times New Roman"/>
          <w:sz w:val="32"/>
        </w:rPr>
        <w:t>重点工作统筹布局，精细管理</w:t>
      </w:r>
      <w:r>
        <w:rPr>
          <w:rFonts w:hint="eastAsia" w:eastAsia="仿宋_GB2312" w:cs="Times New Roman"/>
          <w:sz w:val="32"/>
          <w:lang w:eastAsia="zh-CN"/>
        </w:rPr>
        <w:t>，确保各项行政管理工作高效高质量有序推进</w:t>
      </w:r>
      <w:r>
        <w:rPr>
          <w:rFonts w:hint="eastAsia" w:ascii="Times New Roman" w:hAnsi="Times New Roman" w:eastAsia="仿宋_GB2312" w:cs="Times New Roman"/>
          <w:sz w:val="32"/>
        </w:rPr>
        <w:t>。</w:t>
      </w:r>
    </w:p>
    <w:p>
      <w:pPr>
        <w:overflowPunct w:val="0"/>
        <w:spacing w:line="54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3.</w:t>
      </w:r>
      <w:r>
        <w:rPr>
          <w:rFonts w:hint="eastAsia" w:eastAsia="仿宋_GB2312" w:cs="Times New Roman"/>
          <w:sz w:val="32"/>
          <w:lang w:eastAsia="zh-CN"/>
        </w:rPr>
        <w:t>进一步</w:t>
      </w:r>
      <w:r>
        <w:rPr>
          <w:rFonts w:hint="eastAsia" w:ascii="Times New Roman" w:hAnsi="Times New Roman" w:eastAsia="仿宋_GB2312" w:cs="Times New Roman"/>
          <w:sz w:val="32"/>
        </w:rPr>
        <w:t>做好教师</w:t>
      </w:r>
      <w:r>
        <w:rPr>
          <w:rFonts w:hint="eastAsia" w:eastAsia="仿宋_GB2312" w:cs="Times New Roman"/>
          <w:sz w:val="32"/>
          <w:lang w:eastAsia="zh-CN"/>
        </w:rPr>
        <w:t>后勤</w:t>
      </w:r>
      <w:r>
        <w:rPr>
          <w:rFonts w:hint="eastAsia" w:ascii="Times New Roman" w:hAnsi="Times New Roman" w:eastAsia="仿宋_GB2312" w:cs="Times New Roman"/>
          <w:sz w:val="32"/>
        </w:rPr>
        <w:t>服务保障工作，为教师营造温馨</w:t>
      </w:r>
      <w:r>
        <w:rPr>
          <w:rFonts w:hint="eastAsia" w:eastAsia="仿宋_GB2312" w:cs="Times New Roman"/>
          <w:sz w:val="32"/>
          <w:lang w:eastAsia="zh-CN"/>
        </w:rPr>
        <w:t>二级学院</w:t>
      </w:r>
      <w:r>
        <w:rPr>
          <w:rFonts w:hint="eastAsia" w:ascii="Times New Roman" w:hAnsi="Times New Roman" w:eastAsia="仿宋_GB2312" w:cs="Times New Roman"/>
          <w:sz w:val="32"/>
        </w:rPr>
        <w:t>小家，努力创建愉悦的工作环境</w:t>
      </w:r>
      <w:r>
        <w:rPr>
          <w:rFonts w:hint="eastAsia" w:eastAsia="仿宋_GB2312" w:cs="Times New Roman"/>
          <w:sz w:val="32"/>
          <w:lang w:eastAsia="zh-CN"/>
        </w:rPr>
        <w:t>和培训场景</w:t>
      </w:r>
      <w:r>
        <w:rPr>
          <w:rFonts w:hint="eastAsia" w:ascii="Times New Roman" w:hAnsi="Times New Roman" w:eastAsia="仿宋_GB2312" w:cs="Times New Roman"/>
          <w:sz w:val="32"/>
        </w:rPr>
        <w:t>。</w:t>
      </w:r>
    </w:p>
    <w:p>
      <w:pPr>
        <w:overflowPunct w:val="0"/>
        <w:spacing w:line="540" w:lineRule="exact"/>
        <w:ind w:firstLine="640" w:firstLineChars="200"/>
        <w:rPr>
          <w:rFonts w:hint="default" w:ascii="Times New Roman" w:hAnsi="Times New Roman" w:eastAsia="仿宋_GB2312" w:cs="Times New Roman"/>
          <w:sz w:val="32"/>
        </w:rPr>
      </w:pPr>
    </w:p>
    <w:sectPr>
      <w:headerReference r:id="rId3" w:type="default"/>
      <w:footerReference r:id="rId4" w:type="default"/>
      <w:pgSz w:w="11906" w:h="16838"/>
      <w:pgMar w:top="2098" w:right="1474" w:bottom="1984" w:left="1588" w:header="851" w:footer="992" w:gutter="0"/>
      <w:cols w:space="0" w:num="1"/>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PZMfdEAAAADAQAADwAAAAAAAAABACAAAAAiAAAAZHJzL2Rvd25yZXYueG1sUEsBAhQA&#10;FAAAAAgAh07iQGrxm4v5AQAAAQQAAA4AAAAAAAAAAQAgAAAAIAEAAGRycy9lMm9Eb2MueG1sUEsF&#10;BgAAAAAGAAYAWQEAAIsFAAAAAA==&#10;">
              <v:fill on="f" focussize="0,0"/>
              <v:stroke on="f"/>
              <v:imagedata o:title=""/>
              <o:lock v:ext="edit" aspectratio="f"/>
              <v:textbox inset="0mm,0mm,0mm,0mm" style="mso-fit-shape-to-text:t;">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BF8BC"/>
    <w:multiLevelType w:val="singleLevel"/>
    <w:tmpl w:val="17EBF8BC"/>
    <w:lvl w:ilvl="0" w:tentative="0">
      <w:start w:val="3"/>
      <w:numFmt w:val="chineseCounting"/>
      <w:suff w:val="nothing"/>
      <w:lvlText w:val="（%1）"/>
      <w:lvlJc w:val="left"/>
      <w:rPr>
        <w:rFonts w:hint="eastAsia"/>
      </w:rPr>
    </w:lvl>
  </w:abstractNum>
  <w:abstractNum w:abstractNumId="1">
    <w:nsid w:val="2C5C7FE7"/>
    <w:multiLevelType w:val="singleLevel"/>
    <w:tmpl w:val="2C5C7FE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5"/>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3E83"/>
    <w:rsid w:val="000657C0"/>
    <w:rsid w:val="00083BE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76F7E"/>
    <w:rsid w:val="0018152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479C"/>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448A7"/>
    <w:rsid w:val="006502E2"/>
    <w:rsid w:val="00656245"/>
    <w:rsid w:val="006646C4"/>
    <w:rsid w:val="00664D28"/>
    <w:rsid w:val="00686817"/>
    <w:rsid w:val="00687761"/>
    <w:rsid w:val="006A0642"/>
    <w:rsid w:val="006A5C7E"/>
    <w:rsid w:val="006A60D0"/>
    <w:rsid w:val="006A7AFB"/>
    <w:rsid w:val="006B21F3"/>
    <w:rsid w:val="006B33B8"/>
    <w:rsid w:val="006D4948"/>
    <w:rsid w:val="006D6BD2"/>
    <w:rsid w:val="006F76C3"/>
    <w:rsid w:val="00701FF8"/>
    <w:rsid w:val="00703AB9"/>
    <w:rsid w:val="007239E2"/>
    <w:rsid w:val="00740F80"/>
    <w:rsid w:val="0074297F"/>
    <w:rsid w:val="007556ED"/>
    <w:rsid w:val="00757B4C"/>
    <w:rsid w:val="0076035A"/>
    <w:rsid w:val="00764199"/>
    <w:rsid w:val="00774B73"/>
    <w:rsid w:val="007A2767"/>
    <w:rsid w:val="007A5EAE"/>
    <w:rsid w:val="007C0A9E"/>
    <w:rsid w:val="007E383F"/>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A2E0D"/>
    <w:rsid w:val="008B367C"/>
    <w:rsid w:val="008B6D87"/>
    <w:rsid w:val="008B7436"/>
    <w:rsid w:val="008C2CA1"/>
    <w:rsid w:val="008E644E"/>
    <w:rsid w:val="00934051"/>
    <w:rsid w:val="00936313"/>
    <w:rsid w:val="00941DD7"/>
    <w:rsid w:val="00942A48"/>
    <w:rsid w:val="009465F7"/>
    <w:rsid w:val="0095667B"/>
    <w:rsid w:val="00957E69"/>
    <w:rsid w:val="009613D2"/>
    <w:rsid w:val="00977292"/>
    <w:rsid w:val="009843EE"/>
    <w:rsid w:val="00990D9F"/>
    <w:rsid w:val="009A465A"/>
    <w:rsid w:val="009A76DE"/>
    <w:rsid w:val="009B0533"/>
    <w:rsid w:val="009B3D72"/>
    <w:rsid w:val="009C4E01"/>
    <w:rsid w:val="009D44C2"/>
    <w:rsid w:val="009E44EB"/>
    <w:rsid w:val="009E66CF"/>
    <w:rsid w:val="009F0481"/>
    <w:rsid w:val="009F0647"/>
    <w:rsid w:val="00A0080C"/>
    <w:rsid w:val="00A01764"/>
    <w:rsid w:val="00A117D8"/>
    <w:rsid w:val="00A20B65"/>
    <w:rsid w:val="00A33AC4"/>
    <w:rsid w:val="00A402B3"/>
    <w:rsid w:val="00A51BBA"/>
    <w:rsid w:val="00A61E7D"/>
    <w:rsid w:val="00A660D0"/>
    <w:rsid w:val="00A66636"/>
    <w:rsid w:val="00A67D2F"/>
    <w:rsid w:val="00A70184"/>
    <w:rsid w:val="00A85EB2"/>
    <w:rsid w:val="00AA3D83"/>
    <w:rsid w:val="00AA55EE"/>
    <w:rsid w:val="00AB190D"/>
    <w:rsid w:val="00AB45DC"/>
    <w:rsid w:val="00AB65C9"/>
    <w:rsid w:val="00AB6F32"/>
    <w:rsid w:val="00AC1C25"/>
    <w:rsid w:val="00AC1F79"/>
    <w:rsid w:val="00AC64E4"/>
    <w:rsid w:val="00AD16DB"/>
    <w:rsid w:val="00AE239D"/>
    <w:rsid w:val="00AE4420"/>
    <w:rsid w:val="00B00CB8"/>
    <w:rsid w:val="00B05FE6"/>
    <w:rsid w:val="00B11C22"/>
    <w:rsid w:val="00B12DFF"/>
    <w:rsid w:val="00B13D94"/>
    <w:rsid w:val="00B15375"/>
    <w:rsid w:val="00B2128A"/>
    <w:rsid w:val="00B24222"/>
    <w:rsid w:val="00B2736F"/>
    <w:rsid w:val="00B33AFA"/>
    <w:rsid w:val="00B35EAE"/>
    <w:rsid w:val="00B769C1"/>
    <w:rsid w:val="00B76F74"/>
    <w:rsid w:val="00B8127D"/>
    <w:rsid w:val="00B83FD8"/>
    <w:rsid w:val="00BB1797"/>
    <w:rsid w:val="00BB3F90"/>
    <w:rsid w:val="00BB51B1"/>
    <w:rsid w:val="00BE2CB8"/>
    <w:rsid w:val="00BE6624"/>
    <w:rsid w:val="00BF0BE2"/>
    <w:rsid w:val="00C02696"/>
    <w:rsid w:val="00C03DD4"/>
    <w:rsid w:val="00C17A53"/>
    <w:rsid w:val="00C20171"/>
    <w:rsid w:val="00C255CC"/>
    <w:rsid w:val="00C3014A"/>
    <w:rsid w:val="00C31814"/>
    <w:rsid w:val="00C4514C"/>
    <w:rsid w:val="00C526AE"/>
    <w:rsid w:val="00C55B2C"/>
    <w:rsid w:val="00C56324"/>
    <w:rsid w:val="00C74139"/>
    <w:rsid w:val="00C82D3A"/>
    <w:rsid w:val="00CA26D0"/>
    <w:rsid w:val="00CB0662"/>
    <w:rsid w:val="00CB2EDC"/>
    <w:rsid w:val="00CC0CD0"/>
    <w:rsid w:val="00CE472B"/>
    <w:rsid w:val="00CF227A"/>
    <w:rsid w:val="00D22D95"/>
    <w:rsid w:val="00D2572F"/>
    <w:rsid w:val="00D43322"/>
    <w:rsid w:val="00D447E2"/>
    <w:rsid w:val="00D47F5E"/>
    <w:rsid w:val="00D63A33"/>
    <w:rsid w:val="00D8699E"/>
    <w:rsid w:val="00D965A7"/>
    <w:rsid w:val="00DB21FF"/>
    <w:rsid w:val="00DB4C6F"/>
    <w:rsid w:val="00DC6678"/>
    <w:rsid w:val="00DD4714"/>
    <w:rsid w:val="00DD583B"/>
    <w:rsid w:val="00DE4210"/>
    <w:rsid w:val="00DF3AA9"/>
    <w:rsid w:val="00DF618F"/>
    <w:rsid w:val="00DF7D6F"/>
    <w:rsid w:val="00E03FB6"/>
    <w:rsid w:val="00E10130"/>
    <w:rsid w:val="00E14929"/>
    <w:rsid w:val="00E15F3E"/>
    <w:rsid w:val="00E22298"/>
    <w:rsid w:val="00E25218"/>
    <w:rsid w:val="00E27054"/>
    <w:rsid w:val="00E27686"/>
    <w:rsid w:val="00E30158"/>
    <w:rsid w:val="00E3194D"/>
    <w:rsid w:val="00E36A8C"/>
    <w:rsid w:val="00E3727A"/>
    <w:rsid w:val="00E3736B"/>
    <w:rsid w:val="00E42F1A"/>
    <w:rsid w:val="00E446AB"/>
    <w:rsid w:val="00E50041"/>
    <w:rsid w:val="00E51532"/>
    <w:rsid w:val="00E53524"/>
    <w:rsid w:val="00E634A9"/>
    <w:rsid w:val="00E74F00"/>
    <w:rsid w:val="00E768DA"/>
    <w:rsid w:val="00E8316B"/>
    <w:rsid w:val="00E90F51"/>
    <w:rsid w:val="00EA1A00"/>
    <w:rsid w:val="00EA64BA"/>
    <w:rsid w:val="00EB2F11"/>
    <w:rsid w:val="00EB69EE"/>
    <w:rsid w:val="00EB7F92"/>
    <w:rsid w:val="00EC19DA"/>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65762"/>
    <w:rsid w:val="00F717FE"/>
    <w:rsid w:val="00F746A5"/>
    <w:rsid w:val="00F74F58"/>
    <w:rsid w:val="00F81547"/>
    <w:rsid w:val="00FA17E0"/>
    <w:rsid w:val="00FA2FD6"/>
    <w:rsid w:val="00FB2AF9"/>
    <w:rsid w:val="00FB3145"/>
    <w:rsid w:val="00FC4CDB"/>
    <w:rsid w:val="00FD509E"/>
    <w:rsid w:val="00FF6C48"/>
    <w:rsid w:val="0127561C"/>
    <w:rsid w:val="012D7568"/>
    <w:rsid w:val="01A119FC"/>
    <w:rsid w:val="01E2250F"/>
    <w:rsid w:val="023B0D85"/>
    <w:rsid w:val="0393096F"/>
    <w:rsid w:val="03EF48AA"/>
    <w:rsid w:val="04311ECE"/>
    <w:rsid w:val="04FF7AE2"/>
    <w:rsid w:val="0501110B"/>
    <w:rsid w:val="05104EFB"/>
    <w:rsid w:val="053E6C6B"/>
    <w:rsid w:val="05D43451"/>
    <w:rsid w:val="05FE024C"/>
    <w:rsid w:val="065C5168"/>
    <w:rsid w:val="06FD3A24"/>
    <w:rsid w:val="07EF062B"/>
    <w:rsid w:val="07F76E78"/>
    <w:rsid w:val="08397C17"/>
    <w:rsid w:val="084C09B0"/>
    <w:rsid w:val="08F82B98"/>
    <w:rsid w:val="08FF3405"/>
    <w:rsid w:val="09290B4B"/>
    <w:rsid w:val="09922F90"/>
    <w:rsid w:val="09F462A4"/>
    <w:rsid w:val="0A51452A"/>
    <w:rsid w:val="0A5A0440"/>
    <w:rsid w:val="0AC30348"/>
    <w:rsid w:val="0B1A3389"/>
    <w:rsid w:val="0B222B80"/>
    <w:rsid w:val="0B5E5DFE"/>
    <w:rsid w:val="0BED4349"/>
    <w:rsid w:val="0C3A3336"/>
    <w:rsid w:val="0C3D03F2"/>
    <w:rsid w:val="0C41029C"/>
    <w:rsid w:val="0C7B0F8B"/>
    <w:rsid w:val="0C845BEF"/>
    <w:rsid w:val="0C8B1A4A"/>
    <w:rsid w:val="0CA85443"/>
    <w:rsid w:val="0D3262F5"/>
    <w:rsid w:val="0E1B522C"/>
    <w:rsid w:val="0E743BCE"/>
    <w:rsid w:val="0E76587A"/>
    <w:rsid w:val="0F5576BB"/>
    <w:rsid w:val="0F8554ED"/>
    <w:rsid w:val="0FB91C2B"/>
    <w:rsid w:val="0FCF2F16"/>
    <w:rsid w:val="0FD52A61"/>
    <w:rsid w:val="0FDC376D"/>
    <w:rsid w:val="10217675"/>
    <w:rsid w:val="102E75F8"/>
    <w:rsid w:val="10CB3597"/>
    <w:rsid w:val="11B22471"/>
    <w:rsid w:val="11CD6C85"/>
    <w:rsid w:val="11E47E05"/>
    <w:rsid w:val="12A24279"/>
    <w:rsid w:val="12BF0206"/>
    <w:rsid w:val="132E255A"/>
    <w:rsid w:val="135A281F"/>
    <w:rsid w:val="137C3E5C"/>
    <w:rsid w:val="14205C34"/>
    <w:rsid w:val="14D959F5"/>
    <w:rsid w:val="150A601E"/>
    <w:rsid w:val="16744421"/>
    <w:rsid w:val="177207C7"/>
    <w:rsid w:val="18FC1689"/>
    <w:rsid w:val="19082E26"/>
    <w:rsid w:val="197F6B2D"/>
    <w:rsid w:val="19B652C5"/>
    <w:rsid w:val="19EB097E"/>
    <w:rsid w:val="1A257270"/>
    <w:rsid w:val="1AA32939"/>
    <w:rsid w:val="1AC31339"/>
    <w:rsid w:val="1B0C1DB2"/>
    <w:rsid w:val="1B407A44"/>
    <w:rsid w:val="1B517BA6"/>
    <w:rsid w:val="1BB17FBC"/>
    <w:rsid w:val="1BF626C3"/>
    <w:rsid w:val="1C3F1085"/>
    <w:rsid w:val="1CC24CA9"/>
    <w:rsid w:val="1CCF13F8"/>
    <w:rsid w:val="1CEF173E"/>
    <w:rsid w:val="1D0F39CD"/>
    <w:rsid w:val="1E302241"/>
    <w:rsid w:val="1E436EC5"/>
    <w:rsid w:val="1EB61656"/>
    <w:rsid w:val="1FAF235C"/>
    <w:rsid w:val="1FC04FB3"/>
    <w:rsid w:val="202F3346"/>
    <w:rsid w:val="204607B7"/>
    <w:rsid w:val="209054B5"/>
    <w:rsid w:val="20C51CD3"/>
    <w:rsid w:val="20F05610"/>
    <w:rsid w:val="21254EEC"/>
    <w:rsid w:val="218D3EC3"/>
    <w:rsid w:val="21F826B1"/>
    <w:rsid w:val="2214415E"/>
    <w:rsid w:val="227764F9"/>
    <w:rsid w:val="22947536"/>
    <w:rsid w:val="229F3BE2"/>
    <w:rsid w:val="22AA09BD"/>
    <w:rsid w:val="23022F95"/>
    <w:rsid w:val="23A3696A"/>
    <w:rsid w:val="24253281"/>
    <w:rsid w:val="242C5B59"/>
    <w:rsid w:val="24E14CD5"/>
    <w:rsid w:val="2519649B"/>
    <w:rsid w:val="25475B9E"/>
    <w:rsid w:val="25C043F3"/>
    <w:rsid w:val="26024C5F"/>
    <w:rsid w:val="264B5116"/>
    <w:rsid w:val="26852758"/>
    <w:rsid w:val="282F2100"/>
    <w:rsid w:val="28427225"/>
    <w:rsid w:val="28791571"/>
    <w:rsid w:val="287964A5"/>
    <w:rsid w:val="28BD6625"/>
    <w:rsid w:val="28CA67D4"/>
    <w:rsid w:val="29711FD4"/>
    <w:rsid w:val="29B11CD7"/>
    <w:rsid w:val="29DA2C92"/>
    <w:rsid w:val="2A3E16D3"/>
    <w:rsid w:val="2A4E1E5C"/>
    <w:rsid w:val="2A5B1A15"/>
    <w:rsid w:val="2B7F682F"/>
    <w:rsid w:val="2B9E478D"/>
    <w:rsid w:val="2BCA3D60"/>
    <w:rsid w:val="2BCB4E42"/>
    <w:rsid w:val="2BEB48B6"/>
    <w:rsid w:val="2C306B2E"/>
    <w:rsid w:val="2C42723B"/>
    <w:rsid w:val="2C526E62"/>
    <w:rsid w:val="2C555DB3"/>
    <w:rsid w:val="2C67659D"/>
    <w:rsid w:val="2CC967C5"/>
    <w:rsid w:val="2CD16B5C"/>
    <w:rsid w:val="2D15360E"/>
    <w:rsid w:val="2D3C0CD9"/>
    <w:rsid w:val="2D5A3B6B"/>
    <w:rsid w:val="2DAB5A42"/>
    <w:rsid w:val="2E0954E4"/>
    <w:rsid w:val="2E2B49FE"/>
    <w:rsid w:val="2F0C5B82"/>
    <w:rsid w:val="2F5A16F3"/>
    <w:rsid w:val="2F6333EC"/>
    <w:rsid w:val="2FC26E9C"/>
    <w:rsid w:val="2FCF7EDE"/>
    <w:rsid w:val="2FFF5E00"/>
    <w:rsid w:val="30995039"/>
    <w:rsid w:val="30CC3C10"/>
    <w:rsid w:val="31C23B53"/>
    <w:rsid w:val="31E00EA1"/>
    <w:rsid w:val="31EA6996"/>
    <w:rsid w:val="3220692E"/>
    <w:rsid w:val="323611F4"/>
    <w:rsid w:val="32617BCD"/>
    <w:rsid w:val="32B64D5F"/>
    <w:rsid w:val="33584A7B"/>
    <w:rsid w:val="338D06E1"/>
    <w:rsid w:val="348C6744"/>
    <w:rsid w:val="34F615FC"/>
    <w:rsid w:val="35521C81"/>
    <w:rsid w:val="355C710A"/>
    <w:rsid w:val="35833416"/>
    <w:rsid w:val="36E02E65"/>
    <w:rsid w:val="377C4D93"/>
    <w:rsid w:val="3781255F"/>
    <w:rsid w:val="37CA5CEE"/>
    <w:rsid w:val="38097EDE"/>
    <w:rsid w:val="38F76578"/>
    <w:rsid w:val="39656507"/>
    <w:rsid w:val="3981364E"/>
    <w:rsid w:val="39AF77BF"/>
    <w:rsid w:val="3A072462"/>
    <w:rsid w:val="3A10608A"/>
    <w:rsid w:val="3A774A53"/>
    <w:rsid w:val="3A7B204F"/>
    <w:rsid w:val="3B156F53"/>
    <w:rsid w:val="3B38252B"/>
    <w:rsid w:val="3B4856C1"/>
    <w:rsid w:val="3B586952"/>
    <w:rsid w:val="3BA178C6"/>
    <w:rsid w:val="3BDA1209"/>
    <w:rsid w:val="3C4C0839"/>
    <w:rsid w:val="3C75728C"/>
    <w:rsid w:val="3C7E1027"/>
    <w:rsid w:val="3C9B3888"/>
    <w:rsid w:val="3DDF388E"/>
    <w:rsid w:val="3DF151B4"/>
    <w:rsid w:val="3E091AA4"/>
    <w:rsid w:val="3E482136"/>
    <w:rsid w:val="3E6C4797"/>
    <w:rsid w:val="3E746645"/>
    <w:rsid w:val="3EF85104"/>
    <w:rsid w:val="3F020EFD"/>
    <w:rsid w:val="3F0D65C9"/>
    <w:rsid w:val="3F4E4553"/>
    <w:rsid w:val="3F705B7C"/>
    <w:rsid w:val="3F947EB4"/>
    <w:rsid w:val="3FC24297"/>
    <w:rsid w:val="3FCC69FD"/>
    <w:rsid w:val="411E335F"/>
    <w:rsid w:val="41250FD4"/>
    <w:rsid w:val="4147254C"/>
    <w:rsid w:val="416A65A4"/>
    <w:rsid w:val="419C4FC6"/>
    <w:rsid w:val="41C50E1A"/>
    <w:rsid w:val="41E1152E"/>
    <w:rsid w:val="4264452A"/>
    <w:rsid w:val="428455E3"/>
    <w:rsid w:val="429A2B7B"/>
    <w:rsid w:val="431E34F4"/>
    <w:rsid w:val="43573B6A"/>
    <w:rsid w:val="435B3E4A"/>
    <w:rsid w:val="43BC5997"/>
    <w:rsid w:val="43E87F77"/>
    <w:rsid w:val="450C0AF8"/>
    <w:rsid w:val="457A672F"/>
    <w:rsid w:val="457F131B"/>
    <w:rsid w:val="463F6B6F"/>
    <w:rsid w:val="46AE5938"/>
    <w:rsid w:val="4721292C"/>
    <w:rsid w:val="4774221F"/>
    <w:rsid w:val="47DA7F9A"/>
    <w:rsid w:val="4854064D"/>
    <w:rsid w:val="487039CA"/>
    <w:rsid w:val="48732A76"/>
    <w:rsid w:val="491846E2"/>
    <w:rsid w:val="496376AB"/>
    <w:rsid w:val="49FC6815"/>
    <w:rsid w:val="4AE5363F"/>
    <w:rsid w:val="4B8F479B"/>
    <w:rsid w:val="4C4774AF"/>
    <w:rsid w:val="4C56198E"/>
    <w:rsid w:val="4C9302EB"/>
    <w:rsid w:val="4D2B0C87"/>
    <w:rsid w:val="4D2B1E90"/>
    <w:rsid w:val="4D3576C5"/>
    <w:rsid w:val="4D7D193F"/>
    <w:rsid w:val="4DB83869"/>
    <w:rsid w:val="4E607018"/>
    <w:rsid w:val="4EB64D15"/>
    <w:rsid w:val="4ED15AAE"/>
    <w:rsid w:val="4EE221C8"/>
    <w:rsid w:val="4F013050"/>
    <w:rsid w:val="4F02562A"/>
    <w:rsid w:val="4F0D515D"/>
    <w:rsid w:val="4F33052A"/>
    <w:rsid w:val="4F651E03"/>
    <w:rsid w:val="501329F4"/>
    <w:rsid w:val="504B376D"/>
    <w:rsid w:val="506D4813"/>
    <w:rsid w:val="508463C2"/>
    <w:rsid w:val="50B12171"/>
    <w:rsid w:val="50C66B4F"/>
    <w:rsid w:val="50F07AFB"/>
    <w:rsid w:val="511E7FC6"/>
    <w:rsid w:val="512D0A89"/>
    <w:rsid w:val="51AA017C"/>
    <w:rsid w:val="51B80221"/>
    <w:rsid w:val="51DE1ABB"/>
    <w:rsid w:val="52036385"/>
    <w:rsid w:val="52A53D62"/>
    <w:rsid w:val="536D011B"/>
    <w:rsid w:val="5379544D"/>
    <w:rsid w:val="545E797B"/>
    <w:rsid w:val="548A713E"/>
    <w:rsid w:val="54C61734"/>
    <w:rsid w:val="5511245D"/>
    <w:rsid w:val="55212DF0"/>
    <w:rsid w:val="552F1E5E"/>
    <w:rsid w:val="55407EEE"/>
    <w:rsid w:val="55583D40"/>
    <w:rsid w:val="55700DEF"/>
    <w:rsid w:val="55701085"/>
    <w:rsid w:val="55954627"/>
    <w:rsid w:val="55EA2CC2"/>
    <w:rsid w:val="562B1B9F"/>
    <w:rsid w:val="57256D9D"/>
    <w:rsid w:val="579237AF"/>
    <w:rsid w:val="57DA0623"/>
    <w:rsid w:val="58030BB1"/>
    <w:rsid w:val="582B3038"/>
    <w:rsid w:val="590374F4"/>
    <w:rsid w:val="59270ED6"/>
    <w:rsid w:val="598C282D"/>
    <w:rsid w:val="59A70F49"/>
    <w:rsid w:val="59C44D46"/>
    <w:rsid w:val="5A4474AD"/>
    <w:rsid w:val="5A7A7E04"/>
    <w:rsid w:val="5BD34673"/>
    <w:rsid w:val="5C145707"/>
    <w:rsid w:val="5C1D5149"/>
    <w:rsid w:val="5C240F58"/>
    <w:rsid w:val="5C392E41"/>
    <w:rsid w:val="5C89467B"/>
    <w:rsid w:val="5D0023CA"/>
    <w:rsid w:val="5D272377"/>
    <w:rsid w:val="5E180794"/>
    <w:rsid w:val="5E993878"/>
    <w:rsid w:val="5F1B2DE2"/>
    <w:rsid w:val="5F641CB7"/>
    <w:rsid w:val="5FBB6B20"/>
    <w:rsid w:val="60081CAE"/>
    <w:rsid w:val="60A86070"/>
    <w:rsid w:val="617137F8"/>
    <w:rsid w:val="617339D0"/>
    <w:rsid w:val="61D46FF0"/>
    <w:rsid w:val="6284160B"/>
    <w:rsid w:val="62975D9E"/>
    <w:rsid w:val="62B414EF"/>
    <w:rsid w:val="62C53D40"/>
    <w:rsid w:val="62E01369"/>
    <w:rsid w:val="63907BD7"/>
    <w:rsid w:val="6530528B"/>
    <w:rsid w:val="65612BA8"/>
    <w:rsid w:val="65871669"/>
    <w:rsid w:val="662B430D"/>
    <w:rsid w:val="66331A53"/>
    <w:rsid w:val="66341C3E"/>
    <w:rsid w:val="66650099"/>
    <w:rsid w:val="674B2FFB"/>
    <w:rsid w:val="681F71B9"/>
    <w:rsid w:val="68B04193"/>
    <w:rsid w:val="690A5D96"/>
    <w:rsid w:val="6995504F"/>
    <w:rsid w:val="6ADD3871"/>
    <w:rsid w:val="6B2057A2"/>
    <w:rsid w:val="6B612A39"/>
    <w:rsid w:val="6C8D0471"/>
    <w:rsid w:val="6CB33B7E"/>
    <w:rsid w:val="6CF65B43"/>
    <w:rsid w:val="6D211987"/>
    <w:rsid w:val="6D3A128E"/>
    <w:rsid w:val="6D427FA3"/>
    <w:rsid w:val="6D6477CC"/>
    <w:rsid w:val="6DA87587"/>
    <w:rsid w:val="6DDA1EE8"/>
    <w:rsid w:val="6E8A33E1"/>
    <w:rsid w:val="6F18683E"/>
    <w:rsid w:val="6F2B261F"/>
    <w:rsid w:val="6F9C672E"/>
    <w:rsid w:val="7074712E"/>
    <w:rsid w:val="70F432DE"/>
    <w:rsid w:val="717B717A"/>
    <w:rsid w:val="71BB6372"/>
    <w:rsid w:val="71EC0320"/>
    <w:rsid w:val="720F0614"/>
    <w:rsid w:val="72CF58AE"/>
    <w:rsid w:val="72FE1A43"/>
    <w:rsid w:val="73550DF6"/>
    <w:rsid w:val="736549E2"/>
    <w:rsid w:val="73A23F43"/>
    <w:rsid w:val="742E634B"/>
    <w:rsid w:val="74534466"/>
    <w:rsid w:val="74795229"/>
    <w:rsid w:val="749B40F7"/>
    <w:rsid w:val="74F512D6"/>
    <w:rsid w:val="75143CB6"/>
    <w:rsid w:val="75491A51"/>
    <w:rsid w:val="75BC2E6D"/>
    <w:rsid w:val="75E57F86"/>
    <w:rsid w:val="763434D9"/>
    <w:rsid w:val="763B46F3"/>
    <w:rsid w:val="767D4220"/>
    <w:rsid w:val="76930EDC"/>
    <w:rsid w:val="771F09BF"/>
    <w:rsid w:val="7772528F"/>
    <w:rsid w:val="777A10A4"/>
    <w:rsid w:val="788D60F9"/>
    <w:rsid w:val="78C9678F"/>
    <w:rsid w:val="79406C7D"/>
    <w:rsid w:val="798E7378"/>
    <w:rsid w:val="79B24D8C"/>
    <w:rsid w:val="79E66847"/>
    <w:rsid w:val="7A0D13D6"/>
    <w:rsid w:val="7A7865E0"/>
    <w:rsid w:val="7A8F4FCE"/>
    <w:rsid w:val="7B3A05A2"/>
    <w:rsid w:val="7B50693A"/>
    <w:rsid w:val="7B706DBC"/>
    <w:rsid w:val="7B8A4AB6"/>
    <w:rsid w:val="7BCA718C"/>
    <w:rsid w:val="7C0520C0"/>
    <w:rsid w:val="7C2604AC"/>
    <w:rsid w:val="7C4F7380"/>
    <w:rsid w:val="7C6D0690"/>
    <w:rsid w:val="7CAF069E"/>
    <w:rsid w:val="7CE43C6A"/>
    <w:rsid w:val="7D3624B9"/>
    <w:rsid w:val="7D4E2165"/>
    <w:rsid w:val="7D517BA4"/>
    <w:rsid w:val="7D8A4E6E"/>
    <w:rsid w:val="7DBB5426"/>
    <w:rsid w:val="7E7B16B6"/>
    <w:rsid w:val="7E920181"/>
    <w:rsid w:val="7E9D7BED"/>
    <w:rsid w:val="7F116612"/>
    <w:rsid w:val="7F6F32CA"/>
    <w:rsid w:val="7F8A3392"/>
    <w:rsid w:val="7F923C7F"/>
    <w:rsid w:val="7FB12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3"/>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2"/>
    <w:qFormat/>
    <w:uiPriority w:val="0"/>
    <w:rPr>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9"/>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21">
    <w:name w:val="Body Text First Indent 2"/>
    <w:basedOn w:val="9"/>
    <w:unhideWhenUsed/>
    <w:qFormat/>
    <w:uiPriority w:val="99"/>
    <w:pPr>
      <w:ind w:firstLine="420" w:firstLineChars="200"/>
    </w:pPr>
  </w:style>
  <w:style w:type="table" w:styleId="23">
    <w:name w:val="Table Grid"/>
    <w:basedOn w:val="22"/>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rPr>
  </w:style>
  <w:style w:type="character" w:styleId="26">
    <w:name w:val="page number"/>
    <w:basedOn w:val="24"/>
    <w:qFormat/>
    <w:uiPriority w:val="0"/>
  </w:style>
  <w:style w:type="character" w:styleId="27">
    <w:name w:val="Emphasis"/>
    <w:basedOn w:val="24"/>
    <w:qFormat/>
    <w:uiPriority w:val="0"/>
    <w:rPr>
      <w:i/>
      <w:iCs/>
    </w:rPr>
  </w:style>
  <w:style w:type="character" w:styleId="28">
    <w:name w:val="Hyperlink"/>
    <w:basedOn w:val="24"/>
    <w:qFormat/>
    <w:uiPriority w:val="0"/>
    <w:rPr>
      <w:color w:val="0000FF"/>
      <w:u w:val="single"/>
    </w:rPr>
  </w:style>
  <w:style w:type="character" w:styleId="29">
    <w:name w:val="footnote reference"/>
    <w:basedOn w:val="24"/>
    <w:semiHidden/>
    <w:qFormat/>
    <w:uiPriority w:val="0"/>
    <w:rPr>
      <w:vertAlign w:val="superscript"/>
    </w:rPr>
  </w:style>
  <w:style w:type="paragraph" w:customStyle="1" w:styleId="30">
    <w:name w:val="列出段落1"/>
    <w:basedOn w:val="1"/>
    <w:qFormat/>
    <w:uiPriority w:val="0"/>
    <w:pPr>
      <w:spacing w:line="360" w:lineRule="auto"/>
      <w:ind w:firstLine="420" w:firstLineChars="200"/>
    </w:pPr>
    <w:rPr>
      <w:rFonts w:ascii="Calibri" w:hAnsi="Calibri" w:cs="黑体"/>
      <w:szCs w:val="22"/>
    </w:rPr>
  </w:style>
  <w:style w:type="paragraph" w:customStyle="1" w:styleId="31">
    <w:name w:val="列出段落11"/>
    <w:basedOn w:val="1"/>
    <w:qFormat/>
    <w:uiPriority w:val="0"/>
    <w:pPr>
      <w:ind w:firstLine="420" w:firstLineChars="200"/>
    </w:pPr>
    <w:rPr>
      <w:rFonts w:ascii="Calibri" w:hAnsi="Calibri" w:cs="Calibri"/>
      <w:szCs w:val="21"/>
    </w:rPr>
  </w:style>
  <w:style w:type="character" w:customStyle="1" w:styleId="32">
    <w:name w:val="批注框文本 字符"/>
    <w:basedOn w:val="24"/>
    <w:link w:val="12"/>
    <w:qFormat/>
    <w:uiPriority w:val="0"/>
    <w:rPr>
      <w:kern w:val="2"/>
      <w:sz w:val="18"/>
      <w:szCs w:val="18"/>
    </w:rPr>
  </w:style>
  <w:style w:type="character" w:customStyle="1" w:styleId="33">
    <w:name w:val="日期 字符"/>
    <w:link w:val="10"/>
    <w:qFormat/>
    <w:uiPriority w:val="0"/>
    <w:rPr>
      <w:rFonts w:ascii="仿宋_GB2312" w:eastAsia="仿宋_GB2312"/>
      <w:kern w:val="2"/>
      <w:sz w:val="32"/>
    </w:rPr>
  </w:style>
  <w:style w:type="character" w:customStyle="1" w:styleId="34">
    <w:name w:val="页脚 字符"/>
    <w:link w:val="13"/>
    <w:qFormat/>
    <w:uiPriority w:val="99"/>
    <w:rPr>
      <w:kern w:val="2"/>
      <w:sz w:val="18"/>
    </w:rPr>
  </w:style>
  <w:style w:type="character" w:customStyle="1" w:styleId="35">
    <w:name w:val="页眉 字符"/>
    <w:basedOn w:val="24"/>
    <w:link w:val="14"/>
    <w:qFormat/>
    <w:uiPriority w:val="99"/>
    <w:rPr>
      <w:kern w:val="2"/>
      <w:sz w:val="18"/>
      <w:szCs w:val="18"/>
    </w:rPr>
  </w:style>
  <w:style w:type="character" w:customStyle="1" w:styleId="36">
    <w:name w:val="标题 2 字符"/>
    <w:basedOn w:val="24"/>
    <w:link w:val="3"/>
    <w:semiHidden/>
    <w:qFormat/>
    <w:uiPriority w:val="0"/>
    <w:rPr>
      <w:rFonts w:ascii="Cambria" w:hAnsi="Cambria" w:eastAsia="宋体" w:cs="黑体"/>
      <w:b/>
      <w:bCs/>
      <w:kern w:val="2"/>
      <w:sz w:val="32"/>
      <w:szCs w:val="32"/>
    </w:rPr>
  </w:style>
  <w:style w:type="character" w:customStyle="1" w:styleId="37">
    <w:name w:val="标题 1 字符"/>
    <w:basedOn w:val="24"/>
    <w:link w:val="2"/>
    <w:qFormat/>
    <w:uiPriority w:val="9"/>
    <w:rPr>
      <w:rFonts w:ascii="Calibri" w:hAnsi="Calibri" w:eastAsia="宋体" w:cs="黑体"/>
      <w:b/>
      <w:bCs/>
      <w:kern w:val="44"/>
      <w:sz w:val="44"/>
      <w:szCs w:val="44"/>
    </w:rPr>
  </w:style>
  <w:style w:type="paragraph" w:customStyle="1" w:styleId="38">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9">
    <w:name w:val="副标题 字符"/>
    <w:basedOn w:val="24"/>
    <w:link w:val="15"/>
    <w:qFormat/>
    <w:uiPriority w:val="0"/>
    <w:rPr>
      <w:rFonts w:ascii="Cambria" w:hAnsi="Cambria"/>
      <w:b/>
      <w:bCs/>
      <w:kern w:val="28"/>
      <w:sz w:val="32"/>
      <w:szCs w:val="32"/>
    </w:rPr>
  </w:style>
  <w:style w:type="paragraph" w:customStyle="1" w:styleId="40">
    <w:name w:val="列出段落2"/>
    <w:basedOn w:val="1"/>
    <w:qFormat/>
    <w:uiPriority w:val="99"/>
    <w:pPr>
      <w:ind w:firstLine="420" w:firstLineChars="200"/>
    </w:pPr>
    <w:rPr>
      <w:szCs w:val="21"/>
    </w:rPr>
  </w:style>
  <w:style w:type="paragraph" w:customStyle="1" w:styleId="41">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2">
    <w:name w:val="HTML Address1"/>
    <w:basedOn w:val="1"/>
    <w:next w:val="13"/>
    <w:qFormat/>
    <w:uiPriority w:val="0"/>
    <w:rPr>
      <w:i/>
      <w:iCs/>
    </w:rPr>
  </w:style>
  <w:style w:type="table" w:customStyle="1" w:styleId="43">
    <w:name w:val="网格型2"/>
    <w:basedOn w:val="2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3"/>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4"/>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qFormat/>
    <w:uiPriority w:val="1"/>
    <w:pPr>
      <w:spacing w:before="149"/>
      <w:ind w:left="1547" w:hanging="801"/>
    </w:pPr>
    <w:rPr>
      <w:rFonts w:ascii="仿宋_GB2312" w:hAnsi="仿宋_GB2312" w:eastAsia="仿宋_GB2312" w:cs="仿宋_GB2312"/>
      <w:lang w:val="zh-CN" w:bidi="zh-CN"/>
    </w:rPr>
  </w:style>
  <w:style w:type="paragraph" w:customStyle="1" w:styleId="47">
    <w:name w:val="western"/>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8">
    <w:name w:val="font21"/>
    <w:basedOn w:val="24"/>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B07E14-3FA0-4AE6-B62D-7B518B40ADCD}">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4</Pages>
  <Words>1195</Words>
  <Characters>1240</Characters>
  <Lines>18</Lines>
  <Paragraphs>5</Paragraphs>
  <TotalTime>56</TotalTime>
  <ScaleCrop>false</ScaleCrop>
  <LinksUpToDate>false</LinksUpToDate>
  <CharactersWithSpaces>1273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2022-02-21T07:29:00Z</dcterms:created>
  <dc:creator>沐泽电脑</dc:creator>
  <cp:lastModifiedBy>黄汉周</cp:lastModifiedBy>
  <cp:lastPrinted>2023-12-18T06:34:00Z</cp:lastPrinted>
  <dcterms:modified xsi:type="dcterms:W3CDTF">2024-01-16T06:00:56Z</dcterms:modified>
  <dc:title>京教院发〔2002〕1号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51B513E514694FE5856E137B83DB4063</vt:lpwstr>
  </property>
</Properties>
</file>