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firstLine="880"/>
        <w:rPr>
          <w:rFonts w:hint="eastAsia" w:eastAsia="方正小标宋简体"/>
          <w:vanish/>
          <w:sz w:val="44"/>
          <w:szCs w:val="44"/>
        </w:rPr>
      </w:pPr>
    </w:p>
    <w:p>
      <w:pPr>
        <w:spacing w:line="520" w:lineRule="exact"/>
        <w:ind w:firstLine="880"/>
        <w:jc w:val="center"/>
        <w:rPr>
          <w:rFonts w:eastAsia="方正小标宋简体"/>
          <w:vanish/>
          <w:sz w:val="44"/>
          <w:szCs w:val="44"/>
        </w:rPr>
      </w:pPr>
    </w:p>
    <w:p>
      <w:pPr>
        <w:ind w:firstLine="0" w:firstLineChars="0"/>
        <w:rPr>
          <w:rFonts w:eastAsia="方正小标宋简体"/>
          <w:vanish/>
          <w:sz w:val="44"/>
          <w:szCs w:val="44"/>
        </w:rPr>
      </w:pPr>
    </w:p>
    <w:p>
      <w:pPr>
        <w:ind w:firstLine="0" w:firstLineChars="0"/>
        <w:jc w:val="center"/>
        <w:rPr>
          <w:rFonts w:eastAsia="方正小标宋简体"/>
          <w:sz w:val="44"/>
          <w:szCs w:val="44"/>
        </w:rPr>
      </w:pPr>
      <w:r>
        <w:rPr>
          <w:rFonts w:eastAsia="方正小标宋简体"/>
          <w:sz w:val="44"/>
          <w:szCs w:val="44"/>
        </w:rPr>
        <w:t>202</w:t>
      </w:r>
      <w:r>
        <w:rPr>
          <w:rFonts w:hint="eastAsia" w:eastAsia="方正小标宋简体"/>
          <w:sz w:val="44"/>
          <w:szCs w:val="44"/>
          <w:lang w:val="en-US" w:eastAsia="zh-CN"/>
        </w:rPr>
        <w:t>3</w:t>
      </w:r>
      <w:r>
        <w:rPr>
          <w:rFonts w:eastAsia="方正小标宋简体"/>
          <w:sz w:val="44"/>
          <w:szCs w:val="44"/>
        </w:rPr>
        <w:t>年度个人述职报告</w:t>
      </w:r>
    </w:p>
    <w:p>
      <w:pPr>
        <w:ind w:firstLine="0" w:firstLineChars="0"/>
        <w:jc w:val="center"/>
        <w:rPr>
          <w:rFonts w:eastAsia="楷体"/>
          <w:szCs w:val="32"/>
        </w:rPr>
      </w:pPr>
      <w:r>
        <w:rPr>
          <w:rFonts w:eastAsia="楷体"/>
          <w:szCs w:val="32"/>
        </w:rPr>
        <w:t>（</w:t>
      </w:r>
      <w:r>
        <w:rPr>
          <w:rFonts w:hint="eastAsia" w:eastAsia="楷体_GB2312"/>
          <w:szCs w:val="32"/>
          <w:lang w:val="en-US" w:eastAsia="zh-CN"/>
        </w:rPr>
        <w:t>党委组织部（统战部）副部长</w:t>
      </w:r>
      <w:r>
        <w:rPr>
          <w:rFonts w:eastAsia="楷体_GB2312"/>
          <w:szCs w:val="32"/>
        </w:rPr>
        <w:t xml:space="preserve">  </w:t>
      </w:r>
      <w:r>
        <w:rPr>
          <w:rFonts w:hint="eastAsia" w:eastAsia="楷体_GB2312"/>
          <w:szCs w:val="32"/>
          <w:lang w:val="en-US" w:eastAsia="zh-CN"/>
        </w:rPr>
        <w:t>黄汉周</w:t>
      </w:r>
      <w:r>
        <w:rPr>
          <w:rFonts w:eastAsia="楷体"/>
          <w:szCs w:val="32"/>
        </w:rPr>
        <w:t>）</w:t>
      </w:r>
    </w:p>
    <w:p>
      <w:pPr>
        <w:spacing w:line="540" w:lineRule="exact"/>
        <w:ind w:firstLine="640"/>
        <w:jc w:val="center"/>
        <w:rPr>
          <w:rFonts w:eastAsia="楷体"/>
          <w:szCs w:val="32"/>
        </w:rPr>
      </w:pPr>
    </w:p>
    <w:p>
      <w:pPr>
        <w:numPr>
          <w:ilvl w:val="0"/>
          <w:numId w:val="1"/>
        </w:numPr>
        <w:spacing w:line="560" w:lineRule="exact"/>
        <w:ind w:firstLine="640"/>
        <w:jc w:val="both"/>
        <w:rPr>
          <w:rFonts w:eastAsia="黑体"/>
          <w:szCs w:val="32"/>
        </w:rPr>
      </w:pPr>
      <w:r>
        <w:rPr>
          <w:rFonts w:eastAsia="黑体"/>
          <w:szCs w:val="32"/>
        </w:rPr>
        <w:t>述德</w:t>
      </w:r>
    </w:p>
    <w:p>
      <w:pPr>
        <w:numPr>
          <w:ilvl w:val="-1"/>
          <w:numId w:val="0"/>
        </w:numPr>
        <w:spacing w:line="560" w:lineRule="exact"/>
        <w:ind w:firstLine="640" w:firstLineChars="0"/>
        <w:jc w:val="both"/>
        <w:rPr>
          <w:rFonts w:hint="eastAsia" w:ascii="仿宋_GB2312" w:hAnsi="仿宋_GB2312" w:eastAsia="仿宋_GB2312" w:cs="仿宋_GB2312"/>
          <w:szCs w:val="32"/>
          <w:lang w:val="en-US" w:eastAsia="zh-CN"/>
        </w:rPr>
      </w:pPr>
      <w:r>
        <w:rPr>
          <w:rFonts w:hint="eastAsia" w:ascii="仿宋_GB2312" w:hAnsi="仿宋_GB2312" w:eastAsia="仿宋_GB2312" w:cs="仿宋_GB2312"/>
          <w:szCs w:val="32"/>
          <w:lang w:val="en-US" w:eastAsia="zh-CN"/>
        </w:rPr>
        <w:t>认真学习贯彻习近平新时代中国特色社会主义思想和党的二十大精神，进一步坚定理想信念，提升政治能力，深刻领悟“两个确立”的决定性意义，树牢“四个意识”、坚定“四个自信”，坚决做到“两个维护”。</w:t>
      </w:r>
      <w:r>
        <w:rPr>
          <w:rFonts w:hint="eastAsia" w:ascii="仿宋_GB2312" w:hAnsi="仿宋_GB2312" w:cs="仿宋_GB2312"/>
          <w:szCs w:val="32"/>
          <w:lang w:val="en-US" w:eastAsia="zh-CN"/>
        </w:rPr>
        <w:t>深入</w:t>
      </w:r>
      <w:r>
        <w:rPr>
          <w:rFonts w:hint="eastAsia" w:ascii="仿宋_GB2312" w:hAnsi="仿宋_GB2312" w:cs="仿宋_GB2312"/>
          <w:szCs w:val="32"/>
        </w:rPr>
        <w:t>学习领会习近平总书记关于党的建设的重要思想</w:t>
      </w:r>
      <w:r>
        <w:rPr>
          <w:rFonts w:hint="eastAsia" w:ascii="仿宋_GB2312" w:hAnsi="仿宋_GB2312" w:cs="仿宋_GB2312"/>
          <w:szCs w:val="32"/>
          <w:lang w:eastAsia="zh-CN"/>
        </w:rPr>
        <w:t>、</w:t>
      </w:r>
      <w:r>
        <w:rPr>
          <w:rFonts w:hint="eastAsia" w:ascii="仿宋_GB2312" w:hAnsi="仿宋_GB2312" w:eastAsia="仿宋_GB2312" w:cs="仿宋_GB2312"/>
          <w:szCs w:val="32"/>
          <w:lang w:val="en-US" w:eastAsia="zh-CN"/>
        </w:rPr>
        <w:t>关于教育的重要论述</w:t>
      </w:r>
      <w:r>
        <w:rPr>
          <w:rFonts w:hint="eastAsia" w:ascii="仿宋_GB2312" w:hAnsi="仿宋_GB2312" w:cs="仿宋_GB2312"/>
          <w:szCs w:val="32"/>
          <w:lang w:val="en-US" w:eastAsia="zh-CN"/>
        </w:rPr>
        <w:t>特别</w:t>
      </w:r>
      <w:r>
        <w:rPr>
          <w:rFonts w:hint="eastAsia" w:ascii="仿宋_GB2312" w:hAnsi="仿宋_GB2312" w:eastAsia="仿宋_GB2312" w:cs="仿宋_GB2312"/>
          <w:szCs w:val="32"/>
          <w:lang w:val="en-US" w:eastAsia="zh-CN"/>
        </w:rPr>
        <w:t>是关于教育强国建设重要指示批示精神，</w:t>
      </w:r>
      <w:r>
        <w:rPr>
          <w:rFonts w:hint="eastAsia" w:ascii="仿宋_GB2312" w:hAnsi="仿宋_GB2312" w:cs="仿宋_GB2312"/>
          <w:szCs w:val="32"/>
          <w:lang w:val="en-US" w:eastAsia="zh-CN"/>
        </w:rPr>
        <w:t>深入贯彻落实新时代党的建设总要求和新时代党的组织路线，</w:t>
      </w:r>
      <w:r>
        <w:rPr>
          <w:rFonts w:eastAsia="仿宋_GB2312"/>
          <w:bCs/>
          <w:sz w:val="32"/>
          <w:szCs w:val="32"/>
        </w:rPr>
        <w:t>自觉落实“看北京首先从政治上看”的要求，</w:t>
      </w:r>
      <w:r>
        <w:rPr>
          <w:rFonts w:hint="eastAsia" w:ascii="仿宋_GB2312" w:hAnsi="仿宋_GB2312" w:cs="仿宋_GB2312"/>
          <w:szCs w:val="32"/>
          <w:lang w:val="en-US" w:eastAsia="zh-CN"/>
        </w:rPr>
        <w:t>立足建设一流教育院校的奋斗目标，坚决</w:t>
      </w:r>
      <w:r>
        <w:rPr>
          <w:rFonts w:hint="eastAsia" w:ascii="仿宋_GB2312" w:hAnsi="仿宋_GB2312" w:eastAsia="仿宋_GB2312" w:cs="仿宋_GB2312"/>
          <w:szCs w:val="32"/>
        </w:rPr>
        <w:t>把中央</w:t>
      </w:r>
      <w:r>
        <w:rPr>
          <w:rFonts w:hint="eastAsia" w:ascii="仿宋_GB2312" w:hAnsi="仿宋_GB2312" w:cs="仿宋_GB2312"/>
          <w:szCs w:val="32"/>
          <w:lang w:val="en-US" w:eastAsia="zh-CN"/>
        </w:rPr>
        <w:t>、市委和学院党委决策</w:t>
      </w:r>
      <w:r>
        <w:rPr>
          <w:rFonts w:hint="eastAsia" w:ascii="仿宋_GB2312" w:hAnsi="仿宋_GB2312" w:eastAsia="仿宋_GB2312" w:cs="仿宋_GB2312"/>
          <w:szCs w:val="32"/>
        </w:rPr>
        <w:t>部署落实到</w:t>
      </w:r>
      <w:r>
        <w:rPr>
          <w:rFonts w:hint="eastAsia" w:ascii="仿宋_GB2312" w:hAnsi="仿宋_GB2312" w:cs="仿宋_GB2312"/>
          <w:szCs w:val="32"/>
          <w:lang w:val="en-US" w:eastAsia="zh-CN"/>
        </w:rPr>
        <w:t>本职</w:t>
      </w:r>
      <w:r>
        <w:rPr>
          <w:rFonts w:hint="eastAsia" w:ascii="仿宋_GB2312" w:hAnsi="仿宋_GB2312" w:eastAsia="仿宋_GB2312" w:cs="仿宋_GB2312"/>
          <w:szCs w:val="32"/>
        </w:rPr>
        <w:t>工作中，</w:t>
      </w:r>
      <w:r>
        <w:rPr>
          <w:rFonts w:hint="eastAsia" w:ascii="仿宋_GB2312" w:hAnsi="仿宋_GB2312" w:cs="仿宋_GB2312"/>
          <w:szCs w:val="32"/>
          <w:lang w:val="en-US" w:eastAsia="zh-CN"/>
        </w:rPr>
        <w:t>助力以高质量组织</w:t>
      </w:r>
      <w:r>
        <w:rPr>
          <w:rFonts w:hint="eastAsia" w:ascii="仿宋_GB2312" w:hAnsi="仿宋_GB2312" w:eastAsia="仿宋_GB2312" w:cs="仿宋_GB2312"/>
          <w:szCs w:val="32"/>
        </w:rPr>
        <w:t>工作</w:t>
      </w:r>
      <w:r>
        <w:rPr>
          <w:rFonts w:hint="eastAsia" w:ascii="仿宋_GB2312" w:hAnsi="仿宋_GB2312" w:cs="仿宋_GB2312"/>
          <w:szCs w:val="32"/>
          <w:lang w:val="en-US" w:eastAsia="zh-CN"/>
        </w:rPr>
        <w:t>推动学院</w:t>
      </w:r>
      <w:r>
        <w:rPr>
          <w:rFonts w:hint="eastAsia" w:ascii="仿宋_GB2312" w:hAnsi="仿宋_GB2312" w:eastAsia="仿宋_GB2312" w:cs="仿宋_GB2312"/>
          <w:szCs w:val="32"/>
        </w:rPr>
        <w:t>高质量发展。始终以一名优秀党员干部的标准要求自己，</w:t>
      </w:r>
      <w:r>
        <w:rPr>
          <w:rFonts w:hint="eastAsia" w:ascii="仿宋_GB2312" w:hAnsi="仿宋_GB2312" w:cs="仿宋_GB2312"/>
          <w:szCs w:val="32"/>
          <w:lang w:val="en-US" w:eastAsia="zh-CN"/>
        </w:rPr>
        <w:t>努力</w:t>
      </w:r>
      <w:r>
        <w:rPr>
          <w:rFonts w:hint="eastAsia" w:ascii="仿宋_GB2312" w:hAnsi="仿宋_GB2312" w:eastAsia="仿宋_GB2312" w:cs="仿宋_GB2312"/>
          <w:szCs w:val="32"/>
        </w:rPr>
        <w:t>在工作中努力走在前、做标杆，遵守社会公德、职业道德、家庭美德和个人品德，以实际行动坚守忠诚老实、公道正派、实事求是、清正廉洁</w:t>
      </w:r>
      <w:r>
        <w:rPr>
          <w:rFonts w:hint="eastAsia" w:ascii="仿宋_GB2312" w:hAnsi="仿宋_GB2312" w:cs="仿宋_GB2312"/>
          <w:szCs w:val="32"/>
          <w:lang w:val="en-US" w:eastAsia="zh-CN"/>
        </w:rPr>
        <w:t>的</w:t>
      </w:r>
      <w:r>
        <w:rPr>
          <w:rFonts w:hint="eastAsia" w:ascii="仿宋_GB2312" w:hAnsi="仿宋_GB2312" w:eastAsia="仿宋_GB2312" w:cs="仿宋_GB2312"/>
          <w:szCs w:val="32"/>
        </w:rPr>
        <w:t>价值观。</w:t>
      </w:r>
    </w:p>
    <w:p>
      <w:pPr>
        <w:spacing w:line="560" w:lineRule="exact"/>
        <w:ind w:firstLine="640"/>
        <w:jc w:val="both"/>
        <w:rPr>
          <w:rFonts w:eastAsia="黑体"/>
          <w:szCs w:val="32"/>
        </w:rPr>
      </w:pPr>
      <w:r>
        <w:rPr>
          <w:rFonts w:eastAsia="黑体"/>
          <w:szCs w:val="32"/>
        </w:rPr>
        <w:t>二、述职</w:t>
      </w:r>
    </w:p>
    <w:p>
      <w:pPr>
        <w:spacing w:line="560" w:lineRule="exact"/>
        <w:ind w:firstLine="640" w:firstLineChars="0"/>
        <w:jc w:val="left"/>
        <w:rPr>
          <w:rFonts w:hint="eastAsia" w:ascii="楷体_GB2312" w:hAnsi="楷体_GB2312" w:eastAsia="楷体_GB2312" w:cs="楷体_GB2312"/>
          <w:szCs w:val="30"/>
        </w:rPr>
      </w:pPr>
      <w:r>
        <w:rPr>
          <w:rFonts w:hint="eastAsia" w:ascii="楷体_GB2312" w:hAnsi="楷体_GB2312" w:eastAsia="楷体_GB2312" w:cs="楷体_GB2312"/>
          <w:szCs w:val="30"/>
        </w:rPr>
        <w:t>（一）年度重点目标任务完成情况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kern w:val="0"/>
          <w:sz w:val="32"/>
          <w:szCs w:val="32"/>
        </w:rPr>
      </w:pPr>
      <w:r>
        <w:rPr>
          <w:rFonts w:hint="eastAsia" w:ascii="仿宋_GB2312" w:hAnsi="仿宋_GB2312" w:cs="仿宋_GB2312"/>
          <w:szCs w:val="30"/>
          <w:lang w:val="en-US" w:eastAsia="zh-CN"/>
        </w:rPr>
        <w:t>1.高质量完成市委主题教育办工作任务。2023年4月-9月，抽调市委主题教育办整改整治组工作期间，</w:t>
      </w:r>
      <w:r>
        <w:rPr>
          <w:rFonts w:hint="eastAsia" w:ascii="仿宋_GB2312" w:hAnsi="仿宋_GB2312" w:cs="仿宋_GB2312"/>
          <w:szCs w:val="30"/>
        </w:rPr>
        <w:t>始终保持学习的主动性、工作的积极性、作风的务实性，</w:t>
      </w:r>
      <w:r>
        <w:rPr>
          <w:rFonts w:hint="eastAsia" w:ascii="仿宋_GB2312" w:hAnsi="仿宋_GB2312" w:cs="仿宋_GB2312"/>
          <w:szCs w:val="30"/>
          <w:lang w:val="en-US" w:eastAsia="zh-CN"/>
        </w:rPr>
        <w:t>高质量</w:t>
      </w:r>
      <w:r>
        <w:rPr>
          <w:rFonts w:hint="eastAsia" w:ascii="仿宋_GB2312" w:hAnsi="宋体" w:eastAsia="仿宋_GB2312" w:cs="宋体"/>
          <w:kern w:val="0"/>
          <w:sz w:val="32"/>
          <w:szCs w:val="32"/>
        </w:rPr>
        <w:t>完成了各项</w:t>
      </w:r>
      <w:r>
        <w:rPr>
          <w:rFonts w:hint="eastAsia" w:ascii="仿宋_GB2312" w:hAnsi="宋体" w:eastAsia="仿宋_GB2312" w:cs="宋体"/>
          <w:kern w:val="0"/>
          <w:sz w:val="32"/>
          <w:szCs w:val="32"/>
          <w:lang w:eastAsia="zh-CN"/>
        </w:rPr>
        <w:t>工作</w:t>
      </w:r>
      <w:r>
        <w:rPr>
          <w:rFonts w:hint="eastAsia" w:ascii="仿宋_GB2312" w:hAnsi="宋体" w:eastAsia="仿宋_GB2312" w:cs="宋体"/>
          <w:kern w:val="0"/>
          <w:sz w:val="32"/>
          <w:szCs w:val="32"/>
        </w:rPr>
        <w:t>任务</w:t>
      </w:r>
      <w:r>
        <w:rPr>
          <w:rFonts w:hint="eastAsia" w:ascii="仿宋_GB2312" w:hAnsi="宋体" w:cs="宋体"/>
          <w:kern w:val="0"/>
          <w:sz w:val="32"/>
          <w:szCs w:val="32"/>
          <w:lang w:eastAsia="zh-CN"/>
        </w:rPr>
        <w:t>。</w:t>
      </w:r>
      <w:r>
        <w:rPr>
          <w:rFonts w:hint="eastAsia" w:ascii="仿宋_GB2312" w:eastAsia="仿宋_GB2312"/>
          <w:sz w:val="32"/>
          <w:szCs w:val="32"/>
          <w:lang w:eastAsia="zh-CN"/>
        </w:rPr>
        <w:t>起草</w:t>
      </w:r>
      <w:r>
        <w:rPr>
          <w:rFonts w:hint="eastAsia" w:ascii="仿宋_GB2312" w:eastAsia="仿宋_GB2312"/>
          <w:sz w:val="32"/>
          <w:szCs w:val="32"/>
          <w:lang w:val="en-US" w:eastAsia="zh-CN"/>
        </w:rPr>
        <w:t>《关于抓好基层治理不良现象市级问题清单和专项整治方案整改落实的通知》《关于对主题教育整改整治有关工作开展“回头看”的通知》等文件10余份</w:t>
      </w:r>
      <w:r>
        <w:rPr>
          <w:rFonts w:hint="eastAsia" w:ascii="仿宋_GB2312"/>
          <w:sz w:val="32"/>
          <w:szCs w:val="32"/>
          <w:lang w:val="en-US" w:eastAsia="zh-CN"/>
        </w:rPr>
        <w:t>，</w:t>
      </w:r>
      <w:r>
        <w:rPr>
          <w:rFonts w:hint="eastAsia" w:ascii="仿宋_GB2312" w:eastAsia="仿宋_GB2312"/>
          <w:sz w:val="32"/>
          <w:szCs w:val="32"/>
          <w:lang w:val="en-US" w:eastAsia="zh-CN"/>
        </w:rPr>
        <w:t>起草市级问题和市级专项整治市委常委会会议汇报稿、全市主题教育整改整治工作推进会材料、整改整治工作报告</w:t>
      </w:r>
      <w:r>
        <w:rPr>
          <w:rFonts w:hint="eastAsia" w:ascii="仿宋_GB2312"/>
          <w:sz w:val="32"/>
          <w:szCs w:val="32"/>
          <w:lang w:val="en-US" w:eastAsia="zh-CN"/>
        </w:rPr>
        <w:t>及</w:t>
      </w:r>
      <w:r>
        <w:rPr>
          <w:rFonts w:hint="eastAsia" w:ascii="仿宋_GB2312" w:eastAsia="仿宋_GB2312"/>
          <w:sz w:val="32"/>
          <w:szCs w:val="32"/>
          <w:lang w:val="en-US" w:eastAsia="zh-CN"/>
        </w:rPr>
        <w:t>工作请示、领导讲话</w:t>
      </w:r>
      <w:r>
        <w:rPr>
          <w:rFonts w:hint="eastAsia" w:ascii="仿宋_GB2312"/>
          <w:sz w:val="32"/>
          <w:szCs w:val="32"/>
          <w:lang w:val="en-US" w:eastAsia="zh-CN"/>
        </w:rPr>
        <w:t>稿等材料</w:t>
      </w:r>
      <w:r>
        <w:rPr>
          <w:rFonts w:hint="eastAsia" w:ascii="仿宋_GB2312" w:eastAsia="仿宋_GB2312"/>
          <w:sz w:val="32"/>
          <w:szCs w:val="32"/>
          <w:lang w:val="en-US" w:eastAsia="zh-CN"/>
        </w:rPr>
        <w:t>20余份</w:t>
      </w:r>
      <w:r>
        <w:rPr>
          <w:rFonts w:hint="eastAsia" w:ascii="仿宋_GB2312"/>
          <w:sz w:val="32"/>
          <w:szCs w:val="32"/>
          <w:lang w:val="en-US" w:eastAsia="zh-CN"/>
        </w:rPr>
        <w:t>，</w:t>
      </w:r>
      <w:r>
        <w:rPr>
          <w:rFonts w:hint="eastAsia" w:ascii="仿宋_GB2312" w:hAnsi="宋体" w:eastAsia="仿宋_GB2312" w:cs="宋体"/>
          <w:kern w:val="0"/>
          <w:sz w:val="32"/>
          <w:szCs w:val="32"/>
          <w:lang w:eastAsia="zh-CN"/>
        </w:rPr>
        <w:t>作为第一小组组长，带领组内</w:t>
      </w:r>
      <w:r>
        <w:rPr>
          <w:rFonts w:hint="eastAsia" w:ascii="仿宋_GB2312" w:hAnsi="宋体" w:eastAsia="仿宋_GB2312" w:cs="宋体"/>
          <w:kern w:val="0"/>
          <w:sz w:val="32"/>
          <w:szCs w:val="32"/>
          <w:lang w:val="en-US" w:eastAsia="zh-CN"/>
        </w:rPr>
        <w:t>2名同志</w:t>
      </w:r>
      <w:r>
        <w:rPr>
          <w:rFonts w:hint="eastAsia" w:ascii="仿宋_GB2312" w:hAnsi="宋体" w:cs="宋体"/>
          <w:kern w:val="0"/>
          <w:sz w:val="32"/>
          <w:szCs w:val="32"/>
          <w:lang w:val="en-US" w:eastAsia="zh-CN"/>
        </w:rPr>
        <w:t>认真做好</w:t>
      </w:r>
      <w:r>
        <w:rPr>
          <w:rFonts w:hint="eastAsia" w:ascii="仿宋_GB2312" w:hAnsi="宋体" w:eastAsia="仿宋_GB2312" w:cs="宋体"/>
          <w:kern w:val="0"/>
          <w:sz w:val="32"/>
          <w:szCs w:val="32"/>
          <w:lang w:val="en-US" w:eastAsia="zh-CN"/>
        </w:rPr>
        <w:t>22个市级问题整改</w:t>
      </w:r>
      <w:r>
        <w:rPr>
          <w:rFonts w:hint="eastAsia" w:ascii="仿宋_GB2312" w:hAnsi="宋体" w:cs="宋体"/>
          <w:kern w:val="0"/>
          <w:sz w:val="32"/>
          <w:szCs w:val="32"/>
          <w:lang w:val="en-US" w:eastAsia="zh-CN"/>
        </w:rPr>
        <w:t>情况</w:t>
      </w:r>
      <w:r>
        <w:rPr>
          <w:rFonts w:hint="eastAsia" w:ascii="仿宋_GB2312" w:hAnsi="宋体" w:eastAsia="仿宋_GB2312" w:cs="宋体"/>
          <w:kern w:val="0"/>
          <w:sz w:val="32"/>
          <w:szCs w:val="32"/>
          <w:lang w:val="en-US" w:eastAsia="zh-CN"/>
        </w:rPr>
        <w:t>定期</w:t>
      </w:r>
      <w:r>
        <w:rPr>
          <w:rFonts w:hint="eastAsia" w:ascii="仿宋_GB2312" w:hAnsi="宋体" w:cs="宋体"/>
          <w:kern w:val="0"/>
          <w:sz w:val="32"/>
          <w:szCs w:val="32"/>
          <w:lang w:val="en-US" w:eastAsia="zh-CN"/>
        </w:rPr>
        <w:t>汇报、</w:t>
      </w:r>
      <w:r>
        <w:rPr>
          <w:rFonts w:hint="eastAsia" w:ascii="仿宋_GB2312" w:hAnsi="宋体" w:eastAsia="仿宋_GB2312" w:cs="宋体"/>
          <w:kern w:val="0"/>
          <w:sz w:val="32"/>
          <w:szCs w:val="32"/>
          <w:lang w:val="en-US" w:eastAsia="zh-CN"/>
        </w:rPr>
        <w:t>健全完善问题台账、做好台账动态更新</w:t>
      </w:r>
      <w:r>
        <w:rPr>
          <w:rFonts w:hint="eastAsia" w:ascii="仿宋_GB2312" w:hAnsi="宋体" w:cs="宋体"/>
          <w:kern w:val="0"/>
          <w:sz w:val="32"/>
          <w:szCs w:val="32"/>
          <w:lang w:val="en-US" w:eastAsia="zh-CN"/>
        </w:rPr>
        <w:t>，</w:t>
      </w:r>
      <w:r>
        <w:rPr>
          <w:rFonts w:hint="eastAsia" w:ascii="仿宋_GB2312" w:eastAsia="仿宋_GB2312"/>
          <w:sz w:val="32"/>
          <w:szCs w:val="32"/>
          <w:lang w:val="en-US" w:eastAsia="zh-CN"/>
        </w:rPr>
        <w:t>到</w:t>
      </w:r>
      <w:r>
        <w:rPr>
          <w:rFonts w:hint="eastAsia" w:ascii="仿宋_GB2312"/>
          <w:sz w:val="32"/>
          <w:szCs w:val="32"/>
          <w:lang w:val="en-US" w:eastAsia="zh-CN"/>
        </w:rPr>
        <w:t>7</w:t>
      </w:r>
      <w:r>
        <w:rPr>
          <w:rFonts w:hint="eastAsia" w:ascii="仿宋_GB2312" w:eastAsia="仿宋_GB2312"/>
          <w:sz w:val="32"/>
          <w:szCs w:val="32"/>
          <w:lang w:val="en-US" w:eastAsia="zh-CN"/>
        </w:rPr>
        <w:t>家第一批主题教育单位开展问题销号抽查复核</w:t>
      </w:r>
      <w:r>
        <w:rPr>
          <w:rFonts w:hint="eastAsia" w:ascii="仿宋_GB2312"/>
          <w:sz w:val="32"/>
          <w:szCs w:val="32"/>
          <w:lang w:val="en-US" w:eastAsia="zh-CN"/>
        </w:rPr>
        <w:t>等工作</w:t>
      </w:r>
      <w:r>
        <w:rPr>
          <w:rFonts w:hint="eastAsia" w:ascii="仿宋_GB2312" w:hAnsi="宋体" w:cs="宋体"/>
          <w:kern w:val="0"/>
          <w:sz w:val="32"/>
          <w:szCs w:val="32"/>
          <w:lang w:val="en-US" w:eastAsia="zh-CN"/>
        </w:rPr>
        <w:t>，</w:t>
      </w:r>
      <w:r>
        <w:rPr>
          <w:rFonts w:hint="eastAsia" w:ascii="仿宋_GB2312" w:hAnsi="宋体" w:eastAsia="仿宋_GB2312" w:cs="宋体"/>
          <w:kern w:val="0"/>
          <w:sz w:val="32"/>
          <w:szCs w:val="32"/>
          <w:lang w:val="en-US" w:eastAsia="zh-CN"/>
        </w:rPr>
        <w:t>体现出较</w:t>
      </w:r>
      <w:r>
        <w:rPr>
          <w:rFonts w:hint="eastAsia" w:ascii="仿宋_GB2312" w:hAnsi="宋体" w:cs="宋体"/>
          <w:kern w:val="0"/>
          <w:sz w:val="32"/>
          <w:szCs w:val="32"/>
          <w:lang w:val="en-US" w:eastAsia="zh-CN"/>
        </w:rPr>
        <w:t>好</w:t>
      </w:r>
      <w:r>
        <w:rPr>
          <w:rFonts w:hint="eastAsia" w:ascii="仿宋_GB2312" w:hAnsi="宋体" w:eastAsia="仿宋_GB2312" w:cs="宋体"/>
          <w:kern w:val="0"/>
          <w:sz w:val="32"/>
          <w:szCs w:val="32"/>
          <w:lang w:val="en-US" w:eastAsia="zh-CN"/>
        </w:rPr>
        <w:t>的文件</w:t>
      </w:r>
      <w:r>
        <w:rPr>
          <w:rFonts w:hint="eastAsia" w:ascii="仿宋_GB2312" w:hAnsi="宋体" w:eastAsia="仿宋_GB2312" w:cs="宋体"/>
          <w:kern w:val="0"/>
          <w:sz w:val="32"/>
          <w:szCs w:val="32"/>
        </w:rPr>
        <w:t>把握、信息运用、联络服务</w:t>
      </w:r>
      <w:r>
        <w:rPr>
          <w:rFonts w:hint="eastAsia" w:ascii="仿宋_GB2312" w:hAnsi="宋体" w:eastAsia="仿宋_GB2312" w:cs="宋体"/>
          <w:kern w:val="0"/>
          <w:sz w:val="32"/>
          <w:szCs w:val="32"/>
          <w:lang w:eastAsia="zh-CN"/>
        </w:rPr>
        <w:t>、文稿写作水平</w:t>
      </w:r>
      <w:r>
        <w:rPr>
          <w:rFonts w:hint="eastAsia" w:ascii="仿宋_GB2312" w:hAnsi="宋体" w:cs="宋体"/>
          <w:kern w:val="0"/>
          <w:sz w:val="32"/>
          <w:szCs w:val="32"/>
          <w:lang w:eastAsia="zh-CN"/>
        </w:rPr>
        <w:t>，</w:t>
      </w:r>
      <w:r>
        <w:rPr>
          <w:rFonts w:hint="eastAsia" w:ascii="仿宋_GB2312" w:hAnsi="宋体" w:cs="宋体"/>
          <w:kern w:val="0"/>
          <w:szCs w:val="32"/>
        </w:rPr>
        <w:t>受到领导和</w:t>
      </w:r>
      <w:r>
        <w:rPr>
          <w:rFonts w:hint="eastAsia" w:ascii="仿宋_GB2312" w:hAnsi="宋体" w:cs="宋体"/>
          <w:kern w:val="0"/>
          <w:szCs w:val="32"/>
          <w:lang w:val="en-US" w:eastAsia="zh-CN"/>
        </w:rPr>
        <w:t>同事</w:t>
      </w:r>
      <w:r>
        <w:rPr>
          <w:rFonts w:hint="eastAsia" w:ascii="仿宋_GB2312" w:hAnsi="宋体" w:cs="宋体"/>
          <w:kern w:val="0"/>
          <w:szCs w:val="32"/>
        </w:rPr>
        <w:t>的肯定和好评</w:t>
      </w:r>
      <w:r>
        <w:rPr>
          <w:rFonts w:hint="eastAsia" w:ascii="仿宋_GB2312" w:hAnsi="宋体" w:eastAsia="仿宋_GB2312" w:cs="宋体"/>
          <w:kern w:val="0"/>
          <w:sz w:val="32"/>
          <w:szCs w:val="32"/>
        </w:rPr>
        <w:t>。</w:t>
      </w:r>
    </w:p>
    <w:p>
      <w:pPr>
        <w:spacing w:line="560" w:lineRule="exact"/>
        <w:ind w:firstLine="640" w:firstLineChars="0"/>
        <w:rPr>
          <w:rFonts w:hint="default" w:ascii="仿宋_GB2312" w:hAnsi="仿宋_GB2312" w:eastAsia="仿宋_GB2312" w:cs="仿宋_GB2312"/>
          <w:szCs w:val="30"/>
          <w:lang w:val="en-US" w:eastAsia="zh-CN"/>
        </w:rPr>
      </w:pPr>
      <w:r>
        <w:rPr>
          <w:rFonts w:hint="eastAsia" w:ascii="仿宋_GB2312" w:hAnsi="仿宋_GB2312" w:cs="仿宋_GB2312"/>
          <w:szCs w:val="30"/>
          <w:lang w:val="en-US" w:eastAsia="zh-CN"/>
        </w:rPr>
        <w:t>2.高标准助力</w:t>
      </w:r>
      <w:r>
        <w:rPr>
          <w:rFonts w:hint="eastAsia" w:ascii="仿宋_GB2312" w:hAnsi="仿宋_GB2312" w:cs="仿宋_GB2312"/>
          <w:szCs w:val="30"/>
        </w:rPr>
        <w:t>机构改革“后半篇文章”。</w:t>
      </w:r>
      <w:r>
        <w:rPr>
          <w:rFonts w:hint="eastAsia" w:ascii="仿宋_GB2312" w:hAnsi="仿宋_GB2312" w:cs="仿宋_GB2312"/>
          <w:szCs w:val="30"/>
          <w:lang w:val="en-US" w:eastAsia="zh-CN"/>
        </w:rPr>
        <w:t>承担并高质量完成《</w:t>
      </w:r>
      <w:r>
        <w:rPr>
          <w:rFonts w:hint="eastAsia" w:ascii="仿宋_GB2312" w:hAnsi="仿宋_GB2312" w:cs="仿宋_GB2312"/>
          <w:szCs w:val="30"/>
        </w:rPr>
        <w:t>机构与基层党组织设置调整方案</w:t>
      </w:r>
      <w:r>
        <w:rPr>
          <w:rFonts w:hint="eastAsia" w:ascii="仿宋_GB2312" w:hAnsi="仿宋_GB2312" w:cs="仿宋_GB2312"/>
          <w:szCs w:val="30"/>
          <w:lang w:eastAsia="zh-CN"/>
        </w:rPr>
        <w:t>》《</w:t>
      </w:r>
      <w:r>
        <w:rPr>
          <w:rFonts w:hint="eastAsia" w:ascii="仿宋_GB2312" w:hAnsi="仿宋_GB2312" w:cs="仿宋_GB2312"/>
          <w:szCs w:val="30"/>
        </w:rPr>
        <w:t>中层干部岗位职数设置方案</w:t>
      </w:r>
      <w:r>
        <w:rPr>
          <w:rFonts w:hint="eastAsia" w:ascii="仿宋_GB2312" w:hAnsi="仿宋_GB2312" w:cs="仿宋_GB2312"/>
          <w:szCs w:val="30"/>
          <w:lang w:eastAsia="zh-CN"/>
        </w:rPr>
        <w:t>》</w:t>
      </w:r>
      <w:r>
        <w:rPr>
          <w:rFonts w:hint="eastAsia" w:ascii="仿宋_GB2312" w:hAnsi="仿宋_GB2312" w:cs="仿宋_GB2312"/>
          <w:szCs w:val="30"/>
          <w:lang w:val="en-US" w:eastAsia="zh-CN"/>
        </w:rPr>
        <w:t>起草工作，为学院党委推进机构调整工作奠定了良好的基础</w:t>
      </w:r>
      <w:r>
        <w:rPr>
          <w:rFonts w:hint="eastAsia" w:ascii="仿宋_GB2312" w:hAnsi="仿宋_GB2312" w:cs="仿宋_GB2312"/>
          <w:szCs w:val="30"/>
        </w:rPr>
        <w:t>。本次机构和基层党组织设置调整，精简管理机构1个，调整职能配置机构7个，调整二级党组织设置2个，任免涉改机构中层干部9人，整个机构调整工作平稳有序，进一步实现了“理顺权责关系、优化资源配置、激发全员活力、提高工作效率”的目标，有助于进一步提高学院人才培养质量和管理服务水平，进一步推动学院高质量内涵式发展。</w:t>
      </w:r>
    </w:p>
    <w:p>
      <w:pPr>
        <w:numPr>
          <w:ilvl w:val="0"/>
          <w:numId w:val="0"/>
        </w:numPr>
        <w:spacing w:line="560" w:lineRule="exact"/>
        <w:ind w:firstLine="640" w:firstLineChars="200"/>
        <w:rPr>
          <w:rFonts w:hint="eastAsia" w:ascii="仿宋_GB2312" w:hAnsi="仿宋_GB2312" w:eastAsia="仿宋_GB2312" w:cs="仿宋_GB2312"/>
          <w:sz w:val="32"/>
          <w:szCs w:val="30"/>
        </w:rPr>
      </w:pPr>
      <w:r>
        <w:rPr>
          <w:rFonts w:hint="eastAsia" w:ascii="仿宋_GB2312" w:hAnsi="仿宋_GB2312" w:cs="仿宋_GB2312"/>
          <w:szCs w:val="30"/>
          <w:lang w:val="en-US" w:eastAsia="zh-CN"/>
        </w:rPr>
        <w:t>3.高站位落实好</w:t>
      </w:r>
      <w:r>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t>干部队伍建设</w:t>
      </w:r>
      <w:r>
        <w:rPr>
          <w:rFonts w:hint="eastAsia" w:ascii="仿宋_GB2312" w:hAnsi="仿宋_GB2312" w:cs="仿宋_GB2312"/>
          <w:b w:val="0"/>
          <w:bCs/>
          <w:color w:val="000000" w:themeColor="text1"/>
          <w:sz w:val="32"/>
          <w:szCs w:val="32"/>
          <w:shd w:val="clear" w:color="auto" w:fill="FFFFFF"/>
          <w:lang w:val="en-US" w:eastAsia="zh-CN"/>
          <w14:textFill>
            <w14:solidFill>
              <w14:schemeClr w14:val="tx1"/>
            </w14:solidFill>
          </w14:textFill>
        </w:rPr>
        <w:t>工作任务</w:t>
      </w:r>
      <w:r>
        <w:rPr>
          <w:rFonts w:hint="eastAsia" w:ascii="仿宋_GB2312" w:hAnsi="仿宋_GB2312" w:eastAsia="仿宋_GB2312" w:cs="仿宋_GB2312"/>
          <w:b/>
          <w:bCs w:val="0"/>
          <w:color w:val="000000" w:themeColor="text1"/>
          <w:sz w:val="32"/>
          <w:szCs w:val="32"/>
          <w:shd w:val="clear" w:color="auto" w:fill="FFFFFF"/>
          <w:lang w:val="en-US" w:eastAsia="zh-CN"/>
          <w14:textFill>
            <w14:solidFill>
              <w14:schemeClr w14:val="tx1"/>
            </w14:solidFill>
          </w14:textFill>
        </w:rPr>
        <w:t>。</w:t>
      </w:r>
      <w:r>
        <w:rPr>
          <w:rFonts w:hint="eastAsia" w:ascii="仿宋_GB2312" w:hAnsi="仿宋_GB2312" w:cs="仿宋_GB2312"/>
          <w:b w:val="0"/>
          <w:bCs/>
          <w:color w:val="000000" w:themeColor="text1"/>
          <w:sz w:val="32"/>
          <w:szCs w:val="32"/>
          <w:shd w:val="clear" w:color="auto" w:fill="FFFFFF"/>
          <w:lang w:val="en-US" w:eastAsia="zh-CN"/>
          <w14:textFill>
            <w14:solidFill>
              <w14:schemeClr w14:val="tx1"/>
            </w14:solidFill>
          </w14:textFill>
        </w:rPr>
        <w:t>协助学院党委健全班子自身建设，起草《2023年度党委选人用</w:t>
      </w:r>
      <w:bookmarkStart w:id="0" w:name="_GoBack"/>
      <w:bookmarkEnd w:id="0"/>
      <w:r>
        <w:rPr>
          <w:rFonts w:hint="eastAsia" w:ascii="仿宋_GB2312" w:hAnsi="仿宋_GB2312" w:cs="仿宋_GB2312"/>
          <w:b w:val="0"/>
          <w:bCs/>
          <w:color w:val="000000" w:themeColor="text1"/>
          <w:sz w:val="32"/>
          <w:szCs w:val="32"/>
          <w:shd w:val="clear" w:color="auto" w:fill="FFFFFF"/>
          <w:lang w:val="en-US" w:eastAsia="zh-CN"/>
          <w14:textFill>
            <w14:solidFill>
              <w14:schemeClr w14:val="tx1"/>
            </w14:solidFill>
          </w14:textFill>
        </w:rPr>
        <w:t>人专题报告》《党员领导干部联系群众情况报告》等材料。</w:t>
      </w:r>
      <w:r>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t>规范</w:t>
      </w:r>
      <w:r>
        <w:rPr>
          <w:rFonts w:hint="eastAsia" w:ascii="仿宋_GB2312" w:hAnsi="仿宋_GB2312" w:eastAsia="仿宋_GB2312" w:cs="仿宋_GB2312"/>
          <w:b w:val="0"/>
          <w:bCs/>
          <w:color w:val="000000" w:themeColor="text1"/>
          <w:sz w:val="32"/>
          <w:szCs w:val="32"/>
          <w:shd w:val="clear" w:color="auto" w:fill="FFFFFF"/>
          <w14:textFill>
            <w14:solidFill>
              <w14:schemeClr w14:val="tx1"/>
            </w14:solidFill>
          </w14:textFill>
        </w:rPr>
        <w:t>做好中层干部选任工作，完成</w:t>
      </w:r>
      <w:r>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t>2名中层副职干部提任、</w:t>
      </w:r>
      <w:r>
        <w:rPr>
          <w:rFonts w:hint="eastAsia" w:ascii="仿宋_GB2312" w:hAnsi="仿宋_GB2312" w:eastAsia="仿宋_GB2312" w:cs="仿宋_GB2312"/>
          <w:b w:val="0"/>
          <w:bCs/>
          <w:color w:val="000000" w:themeColor="text1"/>
          <w:sz w:val="32"/>
          <w:szCs w:val="32"/>
          <w:shd w:val="clear" w:color="auto" w:fill="FFFFFF"/>
          <w14:textFill>
            <w14:solidFill>
              <w14:schemeClr w14:val="tx1"/>
            </w14:solidFill>
          </w14:textFill>
        </w:rPr>
        <w:t>1名援疆干部试用期满转正、</w:t>
      </w:r>
      <w:r>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t>8</w:t>
      </w:r>
      <w:r>
        <w:rPr>
          <w:rFonts w:hint="eastAsia" w:ascii="仿宋_GB2312" w:hAnsi="仿宋_GB2312" w:eastAsia="仿宋_GB2312" w:cs="仿宋_GB2312"/>
          <w:b w:val="0"/>
          <w:bCs/>
          <w:color w:val="000000" w:themeColor="text1"/>
          <w:sz w:val="32"/>
          <w:szCs w:val="32"/>
          <w:shd w:val="clear" w:color="auto" w:fill="FFFFFF"/>
          <w14:textFill>
            <w14:solidFill>
              <w14:schemeClr w14:val="tx1"/>
            </w14:solidFill>
          </w14:textFill>
        </w:rPr>
        <w:t>名中层干部免职</w:t>
      </w:r>
      <w:r>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t>等</w:t>
      </w:r>
      <w:r>
        <w:rPr>
          <w:rFonts w:hint="eastAsia" w:ascii="仿宋_GB2312" w:hAnsi="仿宋_GB2312" w:eastAsia="仿宋_GB2312" w:cs="仿宋_GB2312"/>
          <w:b w:val="0"/>
          <w:bCs/>
          <w:color w:val="000000" w:themeColor="text1"/>
          <w:sz w:val="32"/>
          <w:szCs w:val="32"/>
          <w:shd w:val="clear" w:color="auto" w:fill="FFFFFF"/>
          <w14:textFill>
            <w14:solidFill>
              <w14:schemeClr w14:val="tx1"/>
            </w14:solidFill>
          </w14:textFill>
        </w:rPr>
        <w:t>工作</w:t>
      </w:r>
      <w:r>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t>。</w:t>
      </w:r>
      <w:r>
        <w:rPr>
          <w:rFonts w:hint="eastAsia" w:ascii="仿宋_GB2312" w:hAnsi="仿宋_GB2312" w:cs="仿宋_GB2312"/>
          <w:b w:val="0"/>
          <w:bCs/>
          <w:color w:val="000000" w:themeColor="text1"/>
          <w:sz w:val="32"/>
          <w:szCs w:val="32"/>
          <w:shd w:val="clear" w:color="auto" w:fill="FFFFFF"/>
          <w:lang w:val="en-US" w:eastAsia="zh-CN"/>
          <w14:textFill>
            <w14:solidFill>
              <w14:schemeClr w14:val="tx1"/>
            </w14:solidFill>
          </w14:textFill>
        </w:rPr>
        <w:t>加强干部教育培训，</w:t>
      </w:r>
      <w:r>
        <w:rPr>
          <w:rFonts w:hint="eastAsia" w:ascii="仿宋_GB2312" w:hAnsi="仿宋_GB2312" w:cs="仿宋_GB2312"/>
          <w:bCs/>
          <w:color w:val="000000" w:themeColor="text1"/>
          <w:szCs w:val="32"/>
          <w:shd w:val="clear" w:color="auto" w:fill="FFFFFF"/>
          <w14:textFill>
            <w14:solidFill>
              <w14:schemeClr w14:val="tx1"/>
            </w14:solidFill>
          </w14:textFill>
        </w:rPr>
        <w:t>制定并实施《2023年度干部教育培训</w:t>
      </w:r>
      <w:r>
        <w:rPr>
          <w:rFonts w:hint="eastAsia" w:ascii="仿宋_GB2312" w:hAnsi="仿宋_GB2312" w:cs="仿宋_GB2312"/>
          <w:bCs/>
          <w:color w:val="000000" w:themeColor="text1"/>
          <w:szCs w:val="32"/>
          <w:shd w:val="clear" w:color="auto" w:fill="FFFFFF"/>
          <w:lang w:val="en-US" w:eastAsia="zh-CN"/>
          <w14:textFill>
            <w14:solidFill>
              <w14:schemeClr w14:val="tx1"/>
            </w14:solidFill>
          </w14:textFill>
        </w:rPr>
        <w:t>实施方案</w:t>
      </w:r>
      <w:r>
        <w:rPr>
          <w:rFonts w:hint="eastAsia" w:ascii="仿宋_GB2312" w:hAnsi="仿宋_GB2312" w:cs="仿宋_GB2312"/>
          <w:bCs/>
          <w:color w:val="000000" w:themeColor="text1"/>
          <w:szCs w:val="32"/>
          <w:shd w:val="clear" w:color="auto" w:fill="FFFFFF"/>
          <w14:textFill>
            <w14:solidFill>
              <w14:schemeClr w14:val="tx1"/>
            </w14:solidFill>
          </w14:textFill>
        </w:rPr>
        <w:t>》，</w:t>
      </w:r>
      <w:r>
        <w:rPr>
          <w:rFonts w:hint="eastAsia" w:ascii="仿宋_GB2312" w:hAnsi="仿宋_GB2312" w:cs="仿宋_GB2312"/>
          <w:b w:val="0"/>
          <w:bCs/>
          <w:color w:val="000000" w:themeColor="text1"/>
          <w:sz w:val="32"/>
          <w:szCs w:val="32"/>
          <w:shd w:val="clear" w:color="auto" w:fill="FFFFFF"/>
          <w:lang w:val="en-US" w:eastAsia="zh-CN"/>
          <w14:textFill>
            <w14:solidFill>
              <w14:schemeClr w14:val="tx1"/>
            </w14:solidFill>
          </w14:textFill>
        </w:rPr>
        <w:t>分层分类开展干部教育培训，</w:t>
      </w:r>
      <w:r>
        <w:rPr>
          <w:rFonts w:hint="eastAsia" w:ascii="仿宋_GB2312" w:hAnsi="仿宋_GB2312" w:cs="仿宋_GB2312"/>
          <w:bCs/>
          <w:color w:val="000000" w:themeColor="text1"/>
          <w:szCs w:val="32"/>
          <w:shd w:val="clear" w:color="auto" w:fill="FFFFFF"/>
          <w14:textFill>
            <w14:solidFill>
              <w14:schemeClr w14:val="tx1"/>
            </w14:solidFill>
          </w14:textFill>
        </w:rPr>
        <w:t>全面提升干部的政治站位、理论水平和履职能力。</w:t>
      </w:r>
      <w:r>
        <w:rPr>
          <w:rFonts w:eastAsia="仿宋_GB2312"/>
          <w:sz w:val="32"/>
          <w:szCs w:val="32"/>
        </w:rPr>
        <w:t>加强干部梯队建设，开展</w:t>
      </w:r>
      <w:r>
        <w:rPr>
          <w:rFonts w:hint="eastAsia"/>
          <w:sz w:val="32"/>
          <w:szCs w:val="32"/>
          <w:lang w:val="en-US" w:eastAsia="zh-CN"/>
        </w:rPr>
        <w:t>年轻干部教育培训</w:t>
      </w:r>
      <w:r>
        <w:rPr>
          <w:rFonts w:eastAsia="仿宋_GB2312"/>
          <w:sz w:val="32"/>
          <w:szCs w:val="32"/>
        </w:rPr>
        <w:t>问卷调查</w:t>
      </w:r>
      <w:r>
        <w:rPr>
          <w:rFonts w:hint="eastAsia"/>
          <w:sz w:val="32"/>
          <w:szCs w:val="32"/>
          <w:lang w:eastAsia="zh-CN"/>
        </w:rPr>
        <w:t>，</w:t>
      </w:r>
      <w:r>
        <w:rPr>
          <w:rFonts w:eastAsia="仿宋_GB2312"/>
          <w:sz w:val="32"/>
          <w:szCs w:val="32"/>
        </w:rPr>
        <w:t>更新</w:t>
      </w:r>
      <w:r>
        <w:rPr>
          <w:rFonts w:hint="eastAsia"/>
          <w:sz w:val="32"/>
          <w:szCs w:val="32"/>
          <w:lang w:val="en-US" w:eastAsia="zh-CN"/>
        </w:rPr>
        <w:t>12</w:t>
      </w:r>
      <w:r>
        <w:rPr>
          <w:rFonts w:eastAsia="仿宋_GB2312"/>
          <w:sz w:val="32"/>
          <w:szCs w:val="32"/>
        </w:rPr>
        <w:t>名优秀年轻干部入库，</w:t>
      </w:r>
      <w:r>
        <w:rPr>
          <w:rFonts w:hint="eastAsia" w:ascii="仿宋_GB2312" w:hAnsi="仿宋_GB2312" w:eastAsia="仿宋_GB2312" w:cs="仿宋_GB2312"/>
          <w:b w:val="0"/>
          <w:bCs/>
          <w:color w:val="000000" w:themeColor="text1"/>
          <w:sz w:val="32"/>
          <w:szCs w:val="32"/>
          <w:shd w:val="clear" w:color="auto" w:fill="FFFFFF"/>
          <w14:textFill>
            <w14:solidFill>
              <w14:schemeClr w14:val="tx1"/>
            </w14:solidFill>
          </w14:textFill>
        </w:rPr>
        <w:t>选派干部担任驻村第一书记</w:t>
      </w:r>
      <w:r>
        <w:rPr>
          <w:rFonts w:hint="eastAsia" w:ascii="仿宋_GB2312" w:hAnsi="仿宋_GB2312" w:eastAsia="仿宋_GB2312" w:cs="仿宋_GB2312"/>
          <w:b w:val="0"/>
          <w:bCs/>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t>参加市委巡视和</w:t>
      </w:r>
      <w:r>
        <w:rPr>
          <w:rFonts w:hint="eastAsia" w:ascii="仿宋_GB2312" w:hAnsi="仿宋_GB2312" w:eastAsia="仿宋_GB2312" w:cs="仿宋_GB2312"/>
          <w:b w:val="0"/>
          <w:bCs/>
          <w:color w:val="000000" w:themeColor="text1"/>
          <w:sz w:val="32"/>
          <w:szCs w:val="32"/>
          <w:shd w:val="clear" w:color="auto" w:fill="FFFFFF"/>
          <w14:textFill>
            <w14:solidFill>
              <w14:schemeClr w14:val="tx1"/>
            </w14:solidFill>
          </w14:textFill>
        </w:rPr>
        <w:t>“人才京郊行”</w:t>
      </w:r>
      <w:r>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t>，</w:t>
      </w:r>
      <w:r>
        <w:rPr>
          <w:rFonts w:eastAsia="仿宋_GB2312"/>
          <w:sz w:val="32"/>
          <w:szCs w:val="32"/>
        </w:rPr>
        <w:t>建立日常发现、跟踪培养、适时使用的选用机制。</w:t>
      </w:r>
      <w:r>
        <w:rPr>
          <w:rFonts w:hint="eastAsia" w:ascii="仿宋_GB2312" w:hAnsi="仿宋_GB2312" w:cs="仿宋_GB2312"/>
          <w:szCs w:val="30"/>
        </w:rPr>
        <w:t>做好干部日常监督管理。</w:t>
      </w:r>
      <w:r>
        <w:rPr>
          <w:rFonts w:hint="eastAsia" w:ascii="仿宋_GB2312" w:hAnsi="仿宋_GB2312" w:cs="仿宋_GB2312"/>
          <w:szCs w:val="30"/>
          <w:lang w:val="en-US" w:eastAsia="zh-CN"/>
        </w:rPr>
        <w:t>认真落实</w:t>
      </w:r>
      <w:r>
        <w:rPr>
          <w:rFonts w:hint="eastAsia" w:ascii="仿宋_GB2312" w:hAnsi="仿宋_GB2312" w:cs="仿宋_GB2312"/>
          <w:szCs w:val="30"/>
        </w:rPr>
        <w:t>领导干部个人有关事项报告制度，对纳入报告范围的60余名中层干部的报告表进行严格审查、录入、汇总统计和随机抽查，完成7名中层干部随机抽查、27名干部重点查核工作，并形成</w:t>
      </w:r>
      <w:r>
        <w:rPr>
          <w:rFonts w:hint="eastAsia" w:ascii="仿宋_GB2312" w:hAnsi="仿宋_GB2312" w:cs="仿宋_GB2312"/>
          <w:szCs w:val="30"/>
          <w:lang w:eastAsia="zh-CN"/>
        </w:rPr>
        <w:t>《</w:t>
      </w:r>
      <w:r>
        <w:rPr>
          <w:rFonts w:hint="eastAsia" w:ascii="仿宋_GB2312" w:hAnsi="仿宋_GB2312" w:cs="仿宋_GB2312"/>
          <w:szCs w:val="30"/>
        </w:rPr>
        <w:t>年度工作报告</w:t>
      </w:r>
      <w:r>
        <w:rPr>
          <w:rFonts w:hint="eastAsia" w:ascii="仿宋_GB2312" w:hAnsi="仿宋_GB2312" w:cs="仿宋_GB2312"/>
          <w:szCs w:val="30"/>
          <w:lang w:eastAsia="zh-CN"/>
        </w:rPr>
        <w:t>》《</w:t>
      </w:r>
      <w:r>
        <w:rPr>
          <w:rFonts w:hint="eastAsia" w:ascii="仿宋_GB2312" w:hAnsi="仿宋_GB2312" w:cs="仿宋_GB2312"/>
          <w:szCs w:val="30"/>
        </w:rPr>
        <w:t>总结报告</w:t>
      </w:r>
      <w:r>
        <w:rPr>
          <w:rFonts w:hint="eastAsia" w:ascii="仿宋_GB2312" w:hAnsi="仿宋_GB2312" w:cs="仿宋_GB2312"/>
          <w:szCs w:val="30"/>
          <w:lang w:eastAsia="zh-CN"/>
        </w:rPr>
        <w:t>》</w:t>
      </w:r>
      <w:r>
        <w:rPr>
          <w:rFonts w:hint="eastAsia" w:ascii="仿宋_GB2312" w:hAnsi="仿宋_GB2312" w:cs="仿宋_GB2312"/>
          <w:szCs w:val="30"/>
          <w:lang w:val="en-US" w:eastAsia="zh-CN"/>
        </w:rPr>
        <w:t>等</w:t>
      </w:r>
      <w:r>
        <w:rPr>
          <w:rFonts w:hint="eastAsia" w:ascii="仿宋_GB2312" w:hAnsi="仿宋_GB2312" w:cs="仿宋_GB2312"/>
          <w:szCs w:val="30"/>
        </w:rPr>
        <w:t>报市委组织部。严格领导干部因私事出国（境） 证照集中统一管理、干部离京请假备案制度</w:t>
      </w:r>
      <w:r>
        <w:rPr>
          <w:rFonts w:hint="eastAsia" w:ascii="仿宋_GB2312" w:hAnsi="仿宋_GB2312" w:cs="仿宋_GB2312"/>
          <w:szCs w:val="30"/>
          <w:lang w:eastAsia="zh-CN"/>
        </w:rPr>
        <w:t>。</w:t>
      </w:r>
    </w:p>
    <w:p>
      <w:pPr>
        <w:spacing w:line="560" w:lineRule="exact"/>
        <w:ind w:firstLine="640" w:firstLineChars="200"/>
        <w:rPr>
          <w:rFonts w:hint="eastAsia" w:ascii="仿宋_GB2312" w:hAnsi="仿宋_GB2312" w:eastAsia="仿宋_GB2312" w:cs="仿宋_GB2312"/>
          <w:b/>
          <w:bCs w:val="0"/>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cs="仿宋_GB2312"/>
          <w:b w:val="0"/>
          <w:bCs w:val="0"/>
          <w:sz w:val="32"/>
          <w:szCs w:val="32"/>
          <w:lang w:val="en-US" w:eastAsia="zh-CN"/>
        </w:rPr>
        <w:t>4</w:t>
      </w:r>
      <w:r>
        <w:rPr>
          <w:rFonts w:hint="eastAsia" w:ascii="仿宋_GB2312" w:hAnsi="仿宋_GB2312" w:eastAsia="仿宋_GB2312" w:cs="仿宋_GB2312"/>
          <w:b w:val="0"/>
          <w:bCs w:val="0"/>
          <w:sz w:val="32"/>
          <w:szCs w:val="32"/>
          <w:lang w:val="en-US" w:eastAsia="zh-CN"/>
        </w:rPr>
        <w:t>.</w:t>
      </w:r>
      <w:r>
        <w:rPr>
          <w:rFonts w:hint="eastAsia" w:ascii="仿宋_GB2312" w:hAnsi="仿宋_GB2312" w:cs="仿宋_GB2312"/>
          <w:b w:val="0"/>
          <w:bCs w:val="0"/>
          <w:sz w:val="32"/>
          <w:szCs w:val="32"/>
          <w:lang w:val="en-US" w:eastAsia="zh-CN"/>
        </w:rPr>
        <w:t>顺利</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完成《北京高校党建和思想政治工作基本标准》入校检查</w:t>
      </w:r>
      <w:r>
        <w:rPr>
          <w:rFonts w:hint="eastAsia" w:ascii="仿宋_GB2312" w:hAnsi="仿宋_GB2312" w:cs="仿宋_GB2312"/>
          <w:b w:val="0"/>
          <w:bCs w:val="0"/>
          <w:color w:val="000000" w:themeColor="text1"/>
          <w:sz w:val="32"/>
          <w:szCs w:val="32"/>
          <w:shd w:val="clear" w:color="auto" w:fill="FFFFFF"/>
          <w:lang w:val="en-US" w:eastAsia="zh-CN"/>
          <w14:textFill>
            <w14:solidFill>
              <w14:schemeClr w14:val="tx1"/>
            </w14:solidFill>
          </w14:textFill>
        </w:rPr>
        <w:t>工作任务</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认真</w:t>
      </w:r>
      <w:r>
        <w:rPr>
          <w:rFonts w:hint="eastAsia" w:ascii="仿宋_GB2312" w:hAnsi="仿宋_GB2312" w:cs="仿宋_GB2312"/>
          <w:bCs/>
          <w:color w:val="000000" w:themeColor="text1"/>
          <w:sz w:val="32"/>
          <w:szCs w:val="32"/>
          <w:shd w:val="clear" w:color="auto" w:fill="FFFFFF"/>
          <w:lang w:val="en-US" w:eastAsia="zh-CN"/>
          <w14:textFill>
            <w14:solidFill>
              <w14:schemeClr w14:val="tx1"/>
            </w14:solidFill>
          </w14:textFill>
        </w:rPr>
        <w:t>做好</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学院</w:t>
      </w:r>
      <w:r>
        <w:rPr>
          <w:rFonts w:hint="eastAsia" w:ascii="仿宋_GB2312" w:hAnsi="仿宋_GB2312" w:eastAsia="仿宋_GB2312" w:cs="仿宋_GB2312"/>
          <w:bCs/>
          <w:color w:val="000000" w:themeColor="text1"/>
          <w:sz w:val="32"/>
          <w:szCs w:val="32"/>
          <w14:textFill>
            <w14:solidFill>
              <w14:schemeClr w14:val="tx1"/>
            </w14:solidFill>
          </w14:textFill>
        </w:rPr>
        <w:t>《基本标准》</w:t>
      </w:r>
      <w:r>
        <w:rPr>
          <w:rFonts w:hint="eastAsia" w:ascii="仿宋_GB2312" w:hAnsi="仿宋_GB2312" w:cs="仿宋_GB2312"/>
          <w:bCs/>
          <w:color w:val="000000" w:themeColor="text1"/>
          <w:sz w:val="32"/>
          <w:szCs w:val="32"/>
          <w:lang w:val="en-US" w:eastAsia="zh-CN"/>
          <w14:textFill>
            <w14:solidFill>
              <w14:schemeClr w14:val="tx1"/>
            </w14:solidFill>
          </w14:textFill>
        </w:rPr>
        <w:t>入校检查有关准备工作</w:t>
      </w:r>
      <w:r>
        <w:rPr>
          <w:rFonts w:hint="eastAsia" w:ascii="仿宋_GB2312" w:hAnsi="仿宋_GB2312" w:eastAsia="仿宋_GB2312" w:cs="仿宋_GB2312"/>
          <w:bCs/>
          <w:color w:val="000000" w:themeColor="text1"/>
          <w:sz w:val="32"/>
          <w:szCs w:val="32"/>
          <w14:textFill>
            <w14:solidFill>
              <w14:schemeClr w14:val="tx1"/>
            </w14:solidFill>
          </w14:textFill>
        </w:rPr>
        <w:t>，</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在</w:t>
      </w:r>
      <w:r>
        <w:rPr>
          <w:rFonts w:hint="eastAsia" w:ascii="仿宋_GB2312" w:hAnsi="仿宋_GB2312" w:eastAsia="仿宋_GB2312" w:cs="仿宋_GB2312"/>
          <w:bCs/>
          <w:color w:val="000000" w:themeColor="text1"/>
          <w:sz w:val="32"/>
          <w:szCs w:val="32"/>
          <w14:textFill>
            <w14:solidFill>
              <w14:schemeClr w14:val="tx1"/>
            </w14:solidFill>
          </w14:textFill>
        </w:rPr>
        <w:t>推动各工作小组、各二级党组织完成落实《基本标准》自查及整改、各项指标支撑材料</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补充修订的基础上</w:t>
      </w:r>
      <w:r>
        <w:rPr>
          <w:rFonts w:hint="eastAsia" w:ascii="仿宋_GB2312" w:hAnsi="仿宋_GB2312" w:eastAsia="仿宋_GB2312" w:cs="仿宋_GB2312"/>
          <w:bCs/>
          <w:color w:val="000000" w:themeColor="text1"/>
          <w:sz w:val="32"/>
          <w:szCs w:val="32"/>
          <w14:textFill>
            <w14:solidFill>
              <w14:schemeClr w14:val="tx1"/>
            </w14:solidFill>
          </w14:textFill>
        </w:rPr>
        <w:t>，</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整理形成学院长达181页的</w:t>
      </w:r>
      <w:r>
        <w:rPr>
          <w:rFonts w:hint="eastAsia" w:ascii="仿宋_GB2312" w:hAnsi="仿宋_GB2312" w:cs="仿宋_GB2312"/>
          <w:bCs/>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材料目录</w:t>
      </w:r>
      <w:r>
        <w:rPr>
          <w:rFonts w:hint="eastAsia" w:ascii="仿宋_GB2312" w:hAnsi="仿宋_GB2312" w:cs="仿宋_GB2312"/>
          <w:bCs/>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和约8.5G的电子版</w:t>
      </w:r>
      <w:r>
        <w:rPr>
          <w:rFonts w:hint="eastAsia" w:ascii="仿宋_GB2312" w:hAnsi="仿宋_GB2312" w:cs="仿宋_GB2312"/>
          <w:bCs/>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支撑材料</w:t>
      </w:r>
      <w:r>
        <w:rPr>
          <w:rFonts w:hint="eastAsia" w:ascii="仿宋_GB2312" w:hAnsi="仿宋_GB2312" w:cs="仿宋_GB2312"/>
          <w:bCs/>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bCs/>
          <w:color w:val="000000" w:themeColor="text1"/>
          <w:sz w:val="32"/>
          <w:szCs w:val="32"/>
          <w14:textFill>
            <w14:solidFill>
              <w14:schemeClr w14:val="tx1"/>
            </w14:solidFill>
          </w14:textFill>
        </w:rPr>
        <w:t>。</w:t>
      </w:r>
      <w:r>
        <w:rPr>
          <w:rFonts w:hint="eastAsia" w:ascii="仿宋_GB2312" w:hAnsi="仿宋_GB2312" w:cs="仿宋_GB2312"/>
          <w:bCs/>
          <w:color w:val="000000" w:themeColor="text1"/>
          <w:sz w:val="32"/>
          <w:szCs w:val="32"/>
          <w:lang w:val="en-US" w:eastAsia="zh-CN"/>
          <w14:textFill>
            <w14:solidFill>
              <w14:schemeClr w14:val="tx1"/>
            </w14:solidFill>
          </w14:textFill>
        </w:rPr>
        <w:t>认真落实</w:t>
      </w:r>
      <w:r>
        <w:rPr>
          <w:rFonts w:hint="eastAsia" w:ascii="仿宋_GB2312" w:hAnsi="仿宋_GB2312" w:eastAsia="仿宋_GB2312" w:cs="仿宋_GB2312"/>
          <w:bCs/>
          <w:color w:val="000000" w:themeColor="text1"/>
          <w:sz w:val="32"/>
          <w:szCs w:val="32"/>
          <w14:textFill>
            <w14:solidFill>
              <w14:schemeClr w14:val="tx1"/>
            </w14:solidFill>
          </w14:textFill>
        </w:rPr>
        <w:t>《北京教育学院接受〈北京普通高等学校党建和思想政治工作基本标准〉集中检查工作方案》，</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全面展示过去6年党建和思想政治工作的思路、举措和成效，得到了市委教育工委入校检查组的肯定，学院报送的</w:t>
      </w:r>
      <w:r>
        <w:rPr>
          <w:rFonts w:hint="eastAsia" w:ascii="仿宋_GB2312" w:hAnsi="仿宋_GB2312" w:cs="仿宋_GB2312"/>
          <w:bCs/>
          <w:color w:val="000000" w:themeColor="text1"/>
          <w:szCs w:val="32"/>
          <w14:textFill>
            <w14:solidFill>
              <w14:schemeClr w14:val="tx1"/>
            </w14:solidFill>
          </w14:textFill>
        </w:rPr>
        <w:t>学院报送的“双减”等做法列入首都高校党建和思想政治工作培育项目。</w:t>
      </w:r>
    </w:p>
    <w:p>
      <w:pPr>
        <w:spacing w:line="560" w:lineRule="exact"/>
        <w:ind w:firstLine="640"/>
        <w:jc w:val="both"/>
        <w:rPr>
          <w:rFonts w:hint="eastAsia" w:ascii="仿宋_GB2312"/>
          <w:szCs w:val="30"/>
          <w:lang w:val="en-US" w:eastAsia="zh-CN"/>
        </w:rPr>
      </w:pPr>
      <w:r>
        <w:rPr>
          <w:rFonts w:hint="eastAsia" w:ascii="仿宋_GB2312" w:hAnsi="仿宋_GB2312" w:cs="仿宋_GB2312"/>
          <w:szCs w:val="30"/>
          <w:lang w:val="en-US" w:eastAsia="zh-CN"/>
        </w:rPr>
        <w:t>5.积极协助推进部门自身建设。认真配合部门主要负责人开展工作，积极参加党委组织部部务会、部门工作会，认真学习领会上级和学院党委文件精神，积极建言献策，与部门主要负责人研究部署重点工作，完成部门半年、年度工作总结起草工作。关心身边同志思想动态，开展经常性工作研讨，对照上级最新文件精神和工作要求，努力提升部门工作质量。</w:t>
      </w:r>
    </w:p>
    <w:p>
      <w:pPr>
        <w:spacing w:line="560" w:lineRule="exact"/>
        <w:ind w:firstLine="640"/>
        <w:jc w:val="both"/>
        <w:rPr>
          <w:rFonts w:hint="eastAsia" w:ascii="楷体_GB2312" w:hAnsi="楷体_GB2312" w:eastAsia="楷体_GB2312" w:cs="楷体_GB2312"/>
          <w:szCs w:val="30"/>
        </w:rPr>
      </w:pPr>
      <w:r>
        <w:rPr>
          <w:rFonts w:hint="eastAsia" w:ascii="楷体_GB2312" w:hAnsi="楷体_GB2312" w:eastAsia="楷体_GB2312" w:cs="楷体_GB2312"/>
          <w:szCs w:val="30"/>
        </w:rPr>
        <w:t>（二）制度执行情况</w:t>
      </w:r>
    </w:p>
    <w:p>
      <w:pPr>
        <w:spacing w:line="560" w:lineRule="exact"/>
        <w:ind w:firstLine="640"/>
        <w:jc w:val="both"/>
        <w:rPr>
          <w:rFonts w:hint="eastAsia" w:ascii="仿宋_GB2312"/>
          <w:szCs w:val="30"/>
        </w:rPr>
      </w:pPr>
      <w:r>
        <w:rPr>
          <w:rFonts w:hint="eastAsia" w:ascii="仿宋_GB2312"/>
          <w:szCs w:val="30"/>
        </w:rPr>
        <w:t>认真执行中央、市委和</w:t>
      </w:r>
      <w:r>
        <w:rPr>
          <w:rFonts w:hint="eastAsia" w:ascii="仿宋_GB2312"/>
          <w:szCs w:val="30"/>
          <w:lang w:val="en-US" w:eastAsia="zh-CN"/>
        </w:rPr>
        <w:t>学院</w:t>
      </w:r>
      <w:r>
        <w:rPr>
          <w:rFonts w:hint="eastAsia" w:ascii="仿宋_GB2312"/>
          <w:szCs w:val="30"/>
        </w:rPr>
        <w:t>颁布的各项党内法规制度，</w:t>
      </w:r>
      <w:r>
        <w:rPr>
          <w:rFonts w:hint="eastAsia" w:ascii="仿宋_GB2312"/>
          <w:szCs w:val="30"/>
          <w:lang w:val="en-US" w:eastAsia="zh-CN"/>
        </w:rPr>
        <w:t>严格执行</w:t>
      </w:r>
      <w:r>
        <w:rPr>
          <w:rFonts w:hint="eastAsia" w:ascii="仿宋_GB2312"/>
          <w:szCs w:val="30"/>
        </w:rPr>
        <w:t>重大事项请示报告制度，如实报告个人有关事项</w:t>
      </w:r>
      <w:r>
        <w:rPr>
          <w:rFonts w:hint="eastAsia" w:ascii="仿宋_GB2312"/>
          <w:szCs w:val="30"/>
          <w:lang w:eastAsia="zh-CN"/>
        </w:rPr>
        <w:t>。</w:t>
      </w:r>
      <w:r>
        <w:rPr>
          <w:rFonts w:hint="eastAsia" w:ascii="仿宋_GB2312"/>
          <w:szCs w:val="30"/>
        </w:rPr>
        <w:t>认真落实党建工作责任制，落实“三重一大”等各项制度，</w:t>
      </w:r>
      <w:r>
        <w:rPr>
          <w:rFonts w:hint="eastAsia" w:ascii="仿宋_GB2312"/>
          <w:szCs w:val="30"/>
          <w:lang w:val="en-US" w:eastAsia="zh-CN"/>
        </w:rPr>
        <w:t>自觉</w:t>
      </w:r>
      <w:r>
        <w:rPr>
          <w:rFonts w:hint="eastAsia" w:ascii="仿宋_GB2312"/>
          <w:szCs w:val="30"/>
        </w:rPr>
        <w:t>遵守</w:t>
      </w:r>
      <w:r>
        <w:rPr>
          <w:rFonts w:hint="eastAsia" w:ascii="仿宋_GB2312"/>
          <w:szCs w:val="30"/>
          <w:lang w:val="en-US" w:eastAsia="zh-CN"/>
        </w:rPr>
        <w:t>学院</w:t>
      </w:r>
      <w:r>
        <w:rPr>
          <w:rFonts w:hint="eastAsia" w:ascii="仿宋_GB2312"/>
          <w:szCs w:val="30"/>
        </w:rPr>
        <w:t>保密、会议、财经等日常制度。</w:t>
      </w:r>
    </w:p>
    <w:p>
      <w:pPr>
        <w:spacing w:line="560" w:lineRule="exact"/>
        <w:ind w:firstLine="640"/>
        <w:jc w:val="both"/>
        <w:rPr>
          <w:rFonts w:hint="eastAsia" w:ascii="楷体_GB2312" w:hAnsi="楷体_GB2312" w:eastAsia="楷体_GB2312" w:cs="楷体_GB2312"/>
          <w:szCs w:val="30"/>
        </w:rPr>
      </w:pPr>
      <w:r>
        <w:rPr>
          <w:rFonts w:hint="eastAsia" w:ascii="楷体_GB2312" w:hAnsi="楷体_GB2312" w:eastAsia="楷体_GB2312" w:cs="楷体_GB2312"/>
          <w:szCs w:val="30"/>
        </w:rPr>
        <w:t>（三）其他工作完成情况</w:t>
      </w:r>
    </w:p>
    <w:p>
      <w:pPr>
        <w:spacing w:line="560" w:lineRule="exact"/>
        <w:ind w:firstLine="640"/>
        <w:jc w:val="both"/>
        <w:rPr>
          <w:rFonts w:hint="eastAsia" w:ascii="仿宋_GB2312"/>
          <w:szCs w:val="30"/>
        </w:rPr>
      </w:pPr>
      <w:r>
        <w:rPr>
          <w:rFonts w:hint="eastAsia" w:ascii="仿宋_GB2312"/>
          <w:szCs w:val="30"/>
          <w:lang w:val="en-US" w:eastAsia="zh-CN"/>
        </w:rPr>
        <w:t>协助</w:t>
      </w:r>
      <w:r>
        <w:rPr>
          <w:rFonts w:hint="eastAsia" w:ascii="仿宋_GB2312"/>
          <w:szCs w:val="30"/>
        </w:rPr>
        <w:t>完成院级领导班子和领导干部202</w:t>
      </w:r>
      <w:r>
        <w:rPr>
          <w:rFonts w:hint="eastAsia" w:ascii="仿宋_GB2312"/>
          <w:szCs w:val="30"/>
          <w:lang w:val="en-US" w:eastAsia="zh-CN"/>
        </w:rPr>
        <w:t>2</w:t>
      </w:r>
      <w:r>
        <w:rPr>
          <w:rFonts w:hint="eastAsia" w:ascii="仿宋_GB2312"/>
          <w:szCs w:val="30"/>
        </w:rPr>
        <w:t>年度考核测评及考核结果反馈、整改落实等工作</w:t>
      </w:r>
      <w:r>
        <w:rPr>
          <w:rFonts w:hint="eastAsia" w:ascii="仿宋_GB2312"/>
          <w:szCs w:val="30"/>
          <w:lang w:eastAsia="zh-CN"/>
        </w:rPr>
        <w:t>，</w:t>
      </w:r>
      <w:r>
        <w:rPr>
          <w:rFonts w:hint="eastAsia" w:ascii="仿宋_GB2312"/>
          <w:szCs w:val="30"/>
          <w:lang w:val="en-US" w:eastAsia="zh-CN"/>
        </w:rPr>
        <w:t>利用周末时间参与</w:t>
      </w:r>
      <w:r>
        <w:rPr>
          <w:rFonts w:hint="eastAsia" w:ascii="仿宋_GB2312"/>
          <w:szCs w:val="30"/>
        </w:rPr>
        <w:t>学院党委纪委换届</w:t>
      </w:r>
      <w:r>
        <w:rPr>
          <w:rFonts w:hint="eastAsia" w:ascii="仿宋_GB2312"/>
          <w:szCs w:val="30"/>
          <w:lang w:val="en-US" w:eastAsia="zh-CN"/>
        </w:rPr>
        <w:t>筹备</w:t>
      </w:r>
      <w:r>
        <w:rPr>
          <w:rFonts w:hint="eastAsia" w:ascii="仿宋_GB2312"/>
          <w:szCs w:val="30"/>
        </w:rPr>
        <w:t>工作。</w:t>
      </w:r>
    </w:p>
    <w:p>
      <w:pPr>
        <w:spacing w:line="560" w:lineRule="exact"/>
        <w:ind w:firstLine="640"/>
        <w:jc w:val="both"/>
        <w:rPr>
          <w:rFonts w:eastAsia="黑体"/>
          <w:szCs w:val="32"/>
        </w:rPr>
      </w:pPr>
      <w:r>
        <w:rPr>
          <w:rFonts w:eastAsia="黑体"/>
          <w:szCs w:val="32"/>
        </w:rPr>
        <w:t>三、述廉</w:t>
      </w:r>
    </w:p>
    <w:p>
      <w:pPr>
        <w:spacing w:line="560" w:lineRule="exact"/>
        <w:ind w:firstLine="640"/>
        <w:jc w:val="both"/>
        <w:rPr>
          <w:rFonts w:hint="eastAsia" w:ascii="仿宋_GB2312" w:hAnsi="仿宋_GB2312" w:eastAsia="仿宋_GB2312" w:cs="仿宋_GB2312"/>
          <w:szCs w:val="32"/>
        </w:rPr>
      </w:pPr>
      <w:r>
        <w:rPr>
          <w:rFonts w:hint="eastAsia" w:ascii="仿宋_GB2312" w:hAnsi="仿宋_GB2312" w:cs="仿宋_GB2312"/>
          <w:color w:val="000000"/>
          <w:kern w:val="0"/>
          <w:sz w:val="32"/>
          <w:szCs w:val="32"/>
          <w:lang w:val="en-US" w:eastAsia="zh-CN"/>
        </w:rPr>
        <w:t>自觉</w:t>
      </w:r>
      <w:r>
        <w:rPr>
          <w:rFonts w:hint="eastAsia" w:ascii="仿宋_GB2312" w:hAnsi="仿宋_GB2312" w:eastAsia="仿宋_GB2312" w:cs="仿宋_GB2312"/>
          <w:szCs w:val="32"/>
        </w:rPr>
        <w:t>遵守廉政准则，</w:t>
      </w:r>
      <w:r>
        <w:rPr>
          <w:rFonts w:hint="eastAsia" w:ascii="仿宋_GB2312" w:hAnsi="仿宋_GB2312" w:eastAsia="仿宋_GB2312" w:cs="仿宋_GB2312"/>
          <w:szCs w:val="32"/>
          <w:lang w:val="en-US" w:eastAsia="zh-CN"/>
        </w:rPr>
        <w:t>自觉</w:t>
      </w:r>
      <w:r>
        <w:rPr>
          <w:rFonts w:hint="eastAsia" w:ascii="仿宋_GB2312" w:hAnsi="仿宋_GB2312" w:eastAsia="仿宋_GB2312" w:cs="仿宋_GB2312"/>
          <w:szCs w:val="32"/>
        </w:rPr>
        <w:t>遵守党的各项纪律，特别注重廉洁纪律，严格要求自己，保持清正廉洁。</w:t>
      </w:r>
      <w:r>
        <w:rPr>
          <w:rFonts w:hint="eastAsia" w:ascii="仿宋_GB2312" w:hAnsi="仿宋_GB2312" w:cs="仿宋_GB2312"/>
          <w:szCs w:val="32"/>
        </w:rPr>
        <w:t>认真遵守组织纪律，自觉服从</w:t>
      </w:r>
      <w:r>
        <w:rPr>
          <w:rFonts w:hint="eastAsia" w:ascii="仿宋_GB2312" w:hAnsi="仿宋_GB2312" w:cs="仿宋_GB2312"/>
          <w:szCs w:val="32"/>
          <w:lang w:val="en-US" w:eastAsia="zh-CN"/>
        </w:rPr>
        <w:t>学院党委工作安排，</w:t>
      </w:r>
      <w:r>
        <w:rPr>
          <w:rFonts w:hint="eastAsia" w:ascii="仿宋_GB2312" w:hAnsi="仿宋_GB2312" w:cs="仿宋_GB2312"/>
          <w:szCs w:val="32"/>
        </w:rPr>
        <w:t>如实向组织报告个人重大事项。</w:t>
      </w:r>
      <w:r>
        <w:rPr>
          <w:rFonts w:hint="eastAsia" w:ascii="仿宋_GB2312" w:hAnsi="仿宋_GB2312" w:cs="仿宋_GB2312"/>
          <w:szCs w:val="32"/>
          <w:lang w:val="en-US" w:eastAsia="zh-CN"/>
        </w:rPr>
        <w:t>自觉</w:t>
      </w:r>
      <w:r>
        <w:rPr>
          <w:rFonts w:hint="eastAsia" w:ascii="仿宋_GB2312" w:hAnsi="仿宋_GB2312" w:cs="仿宋_GB2312"/>
          <w:szCs w:val="32"/>
        </w:rPr>
        <w:t>遵守生活纪律，没有追求低级趣味、违背社会公序良俗和违反社会公德的行为。本人没有在企业和社会团体兼职。</w:t>
      </w:r>
    </w:p>
    <w:p>
      <w:pPr>
        <w:numPr>
          <w:ilvl w:val="0"/>
          <w:numId w:val="2"/>
        </w:numPr>
        <w:spacing w:line="560" w:lineRule="exact"/>
        <w:ind w:firstLine="640"/>
        <w:jc w:val="both"/>
        <w:rPr>
          <w:rFonts w:eastAsia="黑体"/>
          <w:szCs w:val="32"/>
        </w:rPr>
      </w:pPr>
      <w:r>
        <w:rPr>
          <w:rFonts w:eastAsia="黑体"/>
          <w:szCs w:val="32"/>
        </w:rPr>
        <w:t>存在的问题和不足</w:t>
      </w:r>
    </w:p>
    <w:p>
      <w:pPr>
        <w:spacing w:line="560" w:lineRule="exact"/>
        <w:ind w:firstLine="640"/>
        <w:jc w:val="both"/>
        <w:rPr>
          <w:rFonts w:eastAsia="黑体"/>
          <w:szCs w:val="32"/>
        </w:rPr>
      </w:pPr>
      <w:r>
        <w:rPr>
          <w:rFonts w:hint="eastAsia" w:ascii="仿宋_GB2312" w:hAnsi="仿宋_GB2312" w:cs="仿宋_GB2312"/>
          <w:szCs w:val="32"/>
        </w:rPr>
        <w:t>理论水平有待提高</w:t>
      </w:r>
      <w:r>
        <w:rPr>
          <w:rFonts w:hint="eastAsia" w:ascii="仿宋_GB2312" w:hAnsi="仿宋_GB2312" w:cs="仿宋_GB2312"/>
          <w:szCs w:val="32"/>
          <w:lang w:eastAsia="zh-CN"/>
        </w:rPr>
        <w:t>，</w:t>
      </w:r>
      <w:r>
        <w:rPr>
          <w:rFonts w:hint="eastAsia" w:ascii="仿宋_GB2312" w:hAnsi="仿宋_GB2312" w:cs="仿宋_GB2312"/>
          <w:szCs w:val="32"/>
        </w:rPr>
        <w:t>对党的创新理论学</w:t>
      </w:r>
      <w:r>
        <w:rPr>
          <w:rFonts w:hint="eastAsia" w:ascii="仿宋_GB2312" w:hAnsi="仿宋_GB2312" w:cs="仿宋_GB2312"/>
          <w:szCs w:val="32"/>
          <w:lang w:val="en-US" w:eastAsia="zh-CN"/>
        </w:rPr>
        <w:t>的</w:t>
      </w:r>
      <w:r>
        <w:rPr>
          <w:rFonts w:hint="eastAsia" w:ascii="仿宋_GB2312" w:hAnsi="仿宋_GB2312" w:cs="仿宋_GB2312"/>
          <w:szCs w:val="32"/>
        </w:rPr>
        <w:t>不深不透</w:t>
      </w:r>
      <w:r>
        <w:rPr>
          <w:rFonts w:hint="eastAsia" w:ascii="仿宋_GB2312" w:hAnsi="仿宋_GB2312" w:cs="仿宋_GB2312"/>
          <w:szCs w:val="32"/>
          <w:lang w:eastAsia="zh-CN"/>
        </w:rPr>
        <w:t>、</w:t>
      </w:r>
      <w:r>
        <w:rPr>
          <w:rFonts w:hint="eastAsia" w:ascii="仿宋_GB2312" w:hAnsi="仿宋_GB2312" w:cs="仿宋_GB2312"/>
          <w:szCs w:val="32"/>
        </w:rPr>
        <w:t>不系统</w:t>
      </w:r>
      <w:r>
        <w:rPr>
          <w:rFonts w:hint="eastAsia" w:ascii="仿宋_GB2312" w:hAnsi="仿宋_GB2312" w:cs="仿宋_GB2312"/>
          <w:szCs w:val="32"/>
          <w:lang w:val="en-US" w:eastAsia="zh-CN"/>
        </w:rPr>
        <w:t>不全面</w:t>
      </w:r>
      <w:r>
        <w:rPr>
          <w:rFonts w:hint="eastAsia" w:ascii="仿宋_GB2312" w:hAnsi="仿宋_GB2312" w:cs="仿宋_GB2312"/>
          <w:szCs w:val="32"/>
          <w:lang w:eastAsia="zh-CN"/>
        </w:rPr>
        <w:t>，</w:t>
      </w:r>
      <w:r>
        <w:rPr>
          <w:rFonts w:hint="eastAsia" w:ascii="仿宋_GB2312" w:hAnsi="仿宋_GB2312" w:cs="仿宋_GB2312"/>
          <w:szCs w:val="32"/>
        </w:rPr>
        <w:t>对习近平新时代中国特色社会主义思想理论体系中蕴含的世界观、方法论学习研究不够深刻、透彻，对国际形势、经济领域、行业领域和区域发展形势等与</w:t>
      </w:r>
      <w:r>
        <w:rPr>
          <w:rFonts w:hint="eastAsia" w:ascii="仿宋_GB2312" w:hAnsi="仿宋_GB2312" w:cs="仿宋_GB2312"/>
          <w:szCs w:val="32"/>
          <w:lang w:val="en-US" w:eastAsia="zh-CN"/>
        </w:rPr>
        <w:t>学院</w:t>
      </w:r>
      <w:r>
        <w:rPr>
          <w:rFonts w:hint="eastAsia" w:ascii="仿宋_GB2312" w:hAnsi="仿宋_GB2312" w:cs="仿宋_GB2312"/>
          <w:szCs w:val="32"/>
        </w:rPr>
        <w:t>事业发展结合思考不够。能力本领有待加强</w:t>
      </w:r>
      <w:r>
        <w:rPr>
          <w:rFonts w:hint="eastAsia" w:ascii="仿宋_GB2312" w:hAnsi="仿宋_GB2312" w:cs="仿宋_GB2312"/>
          <w:szCs w:val="32"/>
          <w:lang w:eastAsia="zh-CN"/>
        </w:rPr>
        <w:t>，</w:t>
      </w:r>
      <w:r>
        <w:rPr>
          <w:rFonts w:hint="eastAsia" w:ascii="仿宋_GB2312" w:hAnsi="仿宋_GB2312" w:cs="仿宋_GB2312"/>
          <w:szCs w:val="32"/>
        </w:rPr>
        <w:t>创新思维有局限</w:t>
      </w:r>
      <w:r>
        <w:rPr>
          <w:rFonts w:hint="eastAsia" w:ascii="仿宋_GB2312" w:hAnsi="仿宋_GB2312" w:cs="仿宋_GB2312"/>
          <w:szCs w:val="32"/>
          <w:lang w:eastAsia="zh-CN"/>
        </w:rPr>
        <w:t>，</w:t>
      </w:r>
      <w:r>
        <w:rPr>
          <w:rFonts w:hint="eastAsia" w:ascii="仿宋_GB2312" w:hAnsi="仿宋_GB2312" w:cs="仿宋_GB2312"/>
          <w:szCs w:val="32"/>
        </w:rPr>
        <w:t>工作按部就搬多，创新想法少</w:t>
      </w:r>
      <w:r>
        <w:rPr>
          <w:rFonts w:hint="eastAsia" w:ascii="仿宋_GB2312" w:hAnsi="仿宋_GB2312" w:cs="仿宋_GB2312"/>
          <w:szCs w:val="32"/>
          <w:lang w:eastAsia="zh-CN"/>
        </w:rPr>
        <w:t>，</w:t>
      </w:r>
      <w:r>
        <w:rPr>
          <w:rFonts w:hint="eastAsia" w:ascii="仿宋_GB2312" w:hAnsi="仿宋_GB2312" w:cs="仿宋_GB2312"/>
          <w:szCs w:val="32"/>
        </w:rPr>
        <w:t>多头推进工作的思路不清晰，处理复杂问题和应急处突的能力有待提高。</w:t>
      </w:r>
    </w:p>
    <w:p>
      <w:pPr>
        <w:spacing w:line="560" w:lineRule="exact"/>
        <w:ind w:firstLine="640"/>
        <w:jc w:val="both"/>
        <w:rPr>
          <w:rFonts w:eastAsia="楷体"/>
          <w:szCs w:val="32"/>
        </w:rPr>
      </w:pPr>
      <w:r>
        <w:rPr>
          <w:rFonts w:eastAsia="黑体"/>
          <w:szCs w:val="32"/>
        </w:rPr>
        <w:t>五、</w:t>
      </w:r>
      <w:r>
        <w:rPr>
          <w:rFonts w:hint="eastAsia" w:eastAsia="黑体"/>
          <w:szCs w:val="32"/>
        </w:rPr>
        <w:t>202</w:t>
      </w:r>
      <w:r>
        <w:rPr>
          <w:rFonts w:hint="eastAsia" w:eastAsia="黑体"/>
          <w:szCs w:val="32"/>
          <w:lang w:val="en-US" w:eastAsia="zh-CN"/>
        </w:rPr>
        <w:t>4</w:t>
      </w:r>
      <w:r>
        <w:rPr>
          <w:rFonts w:hint="eastAsia" w:eastAsia="黑体"/>
          <w:szCs w:val="32"/>
        </w:rPr>
        <w:t>年</w:t>
      </w:r>
      <w:r>
        <w:rPr>
          <w:rFonts w:eastAsia="黑体"/>
          <w:szCs w:val="32"/>
        </w:rPr>
        <w:t>工作主要思路</w:t>
      </w:r>
      <w:r>
        <w:rPr>
          <w:rFonts w:hint="eastAsia" w:eastAsia="黑体"/>
          <w:szCs w:val="32"/>
        </w:rPr>
        <w:t>和重点目标任务</w:t>
      </w:r>
    </w:p>
    <w:p>
      <w:pPr>
        <w:spacing w:line="560" w:lineRule="exact"/>
        <w:ind w:firstLine="640" w:firstLineChars="200"/>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坚持</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以党的创新</w:t>
      </w:r>
      <w:r>
        <w:rPr>
          <w:rFonts w:hint="eastAsia" w:ascii="仿宋_GB2312" w:hAnsi="仿宋_GB2312" w:eastAsia="仿宋_GB2312" w:cs="仿宋_GB2312"/>
          <w:color w:val="000000" w:themeColor="text1"/>
          <w:sz w:val="32"/>
          <w:szCs w:val="32"/>
          <w14:textFill>
            <w14:solidFill>
              <w14:schemeClr w14:val="tx1"/>
            </w14:solidFill>
          </w14:textFill>
        </w:rPr>
        <w:t>理论武装头脑，扎实做好</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党员、</w:t>
      </w:r>
      <w:r>
        <w:rPr>
          <w:rFonts w:hint="eastAsia" w:ascii="仿宋_GB2312" w:hAnsi="仿宋_GB2312" w:eastAsia="仿宋_GB2312" w:cs="仿宋_GB2312"/>
          <w:color w:val="000000" w:themeColor="text1"/>
          <w:sz w:val="32"/>
          <w:szCs w:val="32"/>
          <w14:textFill>
            <w14:solidFill>
              <w14:schemeClr w14:val="tx1"/>
            </w14:solidFill>
          </w14:textFill>
        </w:rPr>
        <w:t>干部教育培训</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认真落实新一轮干部教育培训规划，研制新一期干部、党员教育培训工作计划，分层分类开展干部培训，不断提高干部政治素质、理论素养、提升能力，涵养优秀作风。</w:t>
      </w:r>
    </w:p>
    <w:p>
      <w:pPr>
        <w:widowControl/>
        <w:spacing w:line="560" w:lineRule="exact"/>
        <w:ind w:firstLine="640"/>
        <w:jc w:val="left"/>
        <w:rPr>
          <w:rFonts w:hint="eastAsia"/>
          <w:lang w:val="en-US" w:eastAsia="zh-CN"/>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2.</w:t>
      </w:r>
      <w:r>
        <w:rPr>
          <w:rFonts w:hint="eastAsia" w:ascii="仿宋_GB2312" w:hAnsi="仿宋_GB2312" w:eastAsia="仿宋_GB2312" w:cs="仿宋_GB2312"/>
          <w:b w:val="0"/>
          <w:bCs w:val="0"/>
          <w:color w:val="000000"/>
          <w:kern w:val="0"/>
          <w:sz w:val="32"/>
          <w:szCs w:val="32"/>
          <w:lang w:val="en-US" w:eastAsia="zh-CN" w:bidi="ar"/>
        </w:rPr>
        <w:t>坚持突出政治标准，持续打造高素质干部队伍。紧紧围绕学院主责主业，选优配强中层领导班子和中层干部。持续优化干部队伍结构</w:t>
      </w:r>
      <w:r>
        <w:rPr>
          <w:rFonts w:hint="eastAsia" w:ascii="仿宋_GB2312" w:hAnsi="仿宋_GB2312" w:eastAsia="仿宋_GB2312" w:cs="仿宋_GB2312"/>
          <w:b w:val="0"/>
          <w:bCs w:val="0"/>
          <w:color w:val="000000"/>
          <w:kern w:val="0"/>
          <w:sz w:val="32"/>
          <w:szCs w:val="32"/>
          <w:lang w:bidi="ar"/>
        </w:rPr>
        <w:t>,</w:t>
      </w:r>
      <w:r>
        <w:rPr>
          <w:rFonts w:hint="eastAsia" w:ascii="仿宋_GB2312" w:hAnsi="仿宋_GB2312" w:eastAsia="仿宋_GB2312" w:cs="仿宋_GB2312"/>
          <w:b w:val="0"/>
          <w:bCs w:val="0"/>
          <w:color w:val="000000"/>
          <w:kern w:val="0"/>
          <w:sz w:val="32"/>
          <w:szCs w:val="32"/>
          <w:lang w:val="en-US" w:eastAsia="zh-CN" w:bidi="ar"/>
        </w:rPr>
        <w:t>推进</w:t>
      </w:r>
      <w:r>
        <w:rPr>
          <w:rFonts w:hint="eastAsia" w:ascii="仿宋_GB2312" w:hAnsi="仿宋_GB2312" w:eastAsia="仿宋_GB2312" w:cs="仿宋_GB2312"/>
          <w:b w:val="0"/>
          <w:bCs w:val="0"/>
          <w:color w:val="000000"/>
          <w:kern w:val="0"/>
          <w:sz w:val="32"/>
          <w:szCs w:val="32"/>
          <w:lang w:bidi="ar"/>
        </w:rPr>
        <w:t>年轻干部培养</w:t>
      </w:r>
      <w:r>
        <w:rPr>
          <w:rFonts w:hint="eastAsia" w:ascii="仿宋_GB2312" w:hAnsi="仿宋_GB2312" w:eastAsia="仿宋_GB2312" w:cs="仿宋_GB2312"/>
          <w:b w:val="0"/>
          <w:bCs w:val="0"/>
          <w:color w:val="000000"/>
          <w:kern w:val="0"/>
          <w:sz w:val="32"/>
          <w:szCs w:val="32"/>
          <w:lang w:val="en-US" w:eastAsia="zh-CN" w:bidi="ar"/>
        </w:rPr>
        <w:t>使用</w:t>
      </w:r>
      <w:r>
        <w:rPr>
          <w:rFonts w:hint="eastAsia" w:ascii="仿宋_GB2312" w:hAnsi="仿宋_GB2312" w:eastAsia="仿宋_GB2312" w:cs="仿宋_GB2312"/>
          <w:b w:val="0"/>
          <w:bCs w:val="0"/>
          <w:color w:val="000000"/>
          <w:kern w:val="0"/>
          <w:sz w:val="32"/>
          <w:szCs w:val="32"/>
          <w:lang w:bidi="ar"/>
        </w:rPr>
        <w:t>。</w:t>
      </w:r>
      <w:r>
        <w:rPr>
          <w:rFonts w:hint="eastAsia" w:ascii="仿宋_GB2312" w:hAnsi="仿宋_GB2312" w:eastAsia="仿宋_GB2312" w:cs="仿宋_GB2312"/>
          <w:b w:val="0"/>
          <w:bCs w:val="0"/>
          <w:color w:val="000000"/>
          <w:kern w:val="0"/>
          <w:sz w:val="32"/>
          <w:szCs w:val="32"/>
          <w:lang w:val="en-US" w:eastAsia="zh-CN" w:bidi="ar"/>
        </w:rPr>
        <w:t>健全完善干部工作制度，注重抓早抓小，细化</w:t>
      </w:r>
      <w:r>
        <w:rPr>
          <w:rFonts w:hint="eastAsia" w:ascii="仿宋_GB2312" w:hAnsi="仿宋_GB2312" w:eastAsia="仿宋_GB2312" w:cs="仿宋_GB2312"/>
          <w:b w:val="0"/>
          <w:bCs w:val="0"/>
          <w:color w:val="000000" w:themeColor="text1"/>
          <w:sz w:val="32"/>
          <w:szCs w:val="32"/>
          <w14:textFill>
            <w14:solidFill>
              <w14:schemeClr w14:val="tx1"/>
            </w14:solidFill>
          </w14:textFill>
        </w:rPr>
        <w:t>干部</w:t>
      </w:r>
      <w:r>
        <w:rPr>
          <w:rFonts w:hint="eastAsia" w:ascii="仿宋_GB2312" w:hAnsi="仿宋_GB2312" w:eastAsia="仿宋_GB2312" w:cs="仿宋_GB2312"/>
          <w:b w:val="0"/>
          <w:bCs w:val="0"/>
          <w:color w:val="000000"/>
          <w:kern w:val="0"/>
          <w:sz w:val="32"/>
          <w:szCs w:val="32"/>
          <w:lang w:val="en-US" w:eastAsia="zh-CN" w:bidi="ar"/>
        </w:rPr>
        <w:t>日常监督</w:t>
      </w:r>
      <w:r>
        <w:rPr>
          <w:rFonts w:hint="eastAsia" w:ascii="仿宋_GB2312" w:hAnsi="仿宋_GB2312" w:eastAsia="仿宋_GB2312" w:cs="仿宋_GB2312"/>
          <w:b w:val="0"/>
          <w:bCs w:val="0"/>
          <w:color w:val="000000" w:themeColor="text1"/>
          <w:sz w:val="32"/>
          <w:szCs w:val="32"/>
          <w14:textFill>
            <w14:solidFill>
              <w14:schemeClr w14:val="tx1"/>
            </w14:solidFill>
          </w14:textFill>
        </w:rPr>
        <w:t>管理。</w:t>
      </w:r>
    </w:p>
    <w:p>
      <w:pPr>
        <w:spacing w:line="560" w:lineRule="exact"/>
        <w:ind w:firstLine="640"/>
        <w:rPr>
          <w:rFonts w:hint="eastAsia"/>
        </w:rPr>
      </w:pPr>
      <w:r>
        <w:rPr>
          <w:rFonts w:hint="eastAsia"/>
          <w:lang w:val="en-US" w:eastAsia="zh-CN"/>
        </w:rPr>
        <w:t>3.</w:t>
      </w:r>
      <w:r>
        <w:rPr>
          <w:rFonts w:hint="eastAsia"/>
        </w:rPr>
        <w:t>深入学习领会习近平总书记关于党的建设的重要思想，坚持大抓基层，</w:t>
      </w:r>
      <w:r>
        <w:rPr>
          <w:rFonts w:hint="eastAsia"/>
          <w:lang w:val="en-US" w:eastAsia="zh-CN"/>
        </w:rPr>
        <w:t>协助</w:t>
      </w:r>
      <w:r>
        <w:rPr>
          <w:rFonts w:hint="eastAsia"/>
        </w:rPr>
        <w:t>推动党建与</w:t>
      </w:r>
      <w:r>
        <w:rPr>
          <w:rFonts w:hint="eastAsia"/>
          <w:lang w:val="en-US" w:eastAsia="zh-CN"/>
        </w:rPr>
        <w:t>业务</w:t>
      </w:r>
      <w:r>
        <w:rPr>
          <w:rFonts w:hint="eastAsia"/>
        </w:rPr>
        <w:t>工作深度融合</w:t>
      </w:r>
      <w:r>
        <w:rPr>
          <w:rFonts w:hint="eastAsia"/>
          <w:lang w:eastAsia="zh-CN"/>
        </w:rPr>
        <w:t>，</w:t>
      </w:r>
      <w:r>
        <w:rPr>
          <w:rFonts w:hint="eastAsia"/>
          <w:lang w:val="en-US" w:eastAsia="zh-CN"/>
        </w:rPr>
        <w:t>努力创建学院党建品牌</w:t>
      </w:r>
      <w:r>
        <w:rPr>
          <w:rFonts w:hint="eastAsia"/>
        </w:rPr>
        <w:t>。</w:t>
      </w:r>
    </w:p>
    <w:p>
      <w:pPr>
        <w:spacing w:line="560" w:lineRule="exact"/>
        <w:ind w:firstLine="640"/>
        <w:rPr>
          <w:rFonts w:hint="eastAsia"/>
        </w:rPr>
      </w:pPr>
      <w:r>
        <w:rPr>
          <w:rFonts w:hint="eastAsia"/>
          <w:lang w:val="en-US" w:eastAsia="zh-CN"/>
        </w:rPr>
        <w:t>4.协助</w:t>
      </w:r>
      <w:r>
        <w:rPr>
          <w:rFonts w:hint="eastAsia"/>
        </w:rPr>
        <w:t>加强组工干部队伍自身建设。</w:t>
      </w:r>
      <w:r>
        <w:rPr>
          <w:rFonts w:hint="eastAsia"/>
          <w:lang w:val="en-US" w:eastAsia="zh-CN"/>
        </w:rPr>
        <w:t>认真</w:t>
      </w:r>
      <w:r>
        <w:rPr>
          <w:rFonts w:hint="eastAsia"/>
        </w:rPr>
        <w:t>落实《加强全市组工干部队伍建设的若干措施》，弘扬优良</w:t>
      </w:r>
      <w:r>
        <w:rPr>
          <w:rFonts w:hint="eastAsia"/>
          <w:lang w:val="en-US" w:eastAsia="zh-CN"/>
        </w:rPr>
        <w:t>作</w:t>
      </w:r>
      <w:r>
        <w:rPr>
          <w:rFonts w:hint="eastAsia"/>
        </w:rPr>
        <w:t>风，打造模范部门和组工干部先锋形象。</w:t>
      </w:r>
    </w:p>
    <w:p>
      <w:pPr>
        <w:ind w:firstLine="640"/>
        <w:rPr>
          <w:rFonts w:hint="eastAsia"/>
          <w:lang w:val="en-US" w:eastAsia="zh-CN"/>
        </w:rPr>
      </w:pPr>
    </w:p>
    <w:p>
      <w:pPr>
        <w:ind w:firstLine="880"/>
        <w:rPr>
          <w:rFonts w:eastAsia="方正小标宋简体"/>
          <w:sz w:val="44"/>
          <w:szCs w:val="44"/>
        </w:rPr>
      </w:pPr>
    </w:p>
    <w:sectPr>
      <w:headerReference r:id="rId7" w:type="first"/>
      <w:footerReference r:id="rId10" w:type="first"/>
      <w:headerReference r:id="rId5" w:type="default"/>
      <w:footerReference r:id="rId8" w:type="default"/>
      <w:headerReference r:id="rId6" w:type="even"/>
      <w:footerReference r:id="rId9" w:type="even"/>
      <w:pgSz w:w="11906" w:h="16838"/>
      <w:pgMar w:top="1758" w:right="1418" w:bottom="1418" w:left="1418" w:header="851" w:footer="992" w:gutter="0"/>
      <w:pgNumType w:fmt="numberInDash"/>
      <w:cols w:space="0" w:num="1"/>
      <w:docGrid w:linePitch="31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23832167"/>
    </w:sdtPr>
    <w:sdtEndPr>
      <w:rPr>
        <w:sz w:val="28"/>
        <w:szCs w:val="28"/>
      </w:rPr>
    </w:sdtEndPr>
    <w:sdtContent>
      <w:p>
        <w:pPr>
          <w:pStyle w:val="13"/>
          <w:ind w:firstLine="360"/>
          <w:jc w:val="right"/>
          <w:rPr>
            <w:sz w:val="28"/>
            <w:szCs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15 -</w:t>
        </w:r>
        <w:r>
          <w:rPr>
            <w:sz w:val="28"/>
            <w:szCs w:val="28"/>
          </w:rPr>
          <w:fldChar w:fldCharType="end"/>
        </w:r>
      </w:p>
    </w:sdtContent>
  </w:sdt>
  <w:p>
    <w:pPr>
      <w:pStyle w:val="1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40111084"/>
    </w:sdtPr>
    <w:sdtEndPr>
      <w:rPr>
        <w:sz w:val="28"/>
        <w:szCs w:val="28"/>
      </w:rPr>
    </w:sdtEndPr>
    <w:sdtContent>
      <w:p>
        <w:pPr>
          <w:pStyle w:val="13"/>
          <w:ind w:firstLine="360"/>
          <w:rPr>
            <w:sz w:val="28"/>
            <w:szCs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14 -</w:t>
        </w:r>
        <w:r>
          <w:rPr>
            <w:sz w:val="28"/>
            <w:szCs w:val="28"/>
          </w:rPr>
          <w:fldChar w:fldCharType="end"/>
        </w:r>
      </w:p>
    </w:sdtContent>
  </w:sdt>
  <w:p>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firstLine="0" w:firstLineChars="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B88845"/>
    <w:multiLevelType w:val="singleLevel"/>
    <w:tmpl w:val="F7B88845"/>
    <w:lvl w:ilvl="0" w:tentative="0">
      <w:start w:val="4"/>
      <w:numFmt w:val="chineseCounting"/>
      <w:suff w:val="nothing"/>
      <w:lvlText w:val="%1、"/>
      <w:lvlJc w:val="left"/>
      <w:rPr>
        <w:rFonts w:hint="eastAsia"/>
      </w:rPr>
    </w:lvl>
  </w:abstractNum>
  <w:abstractNum w:abstractNumId="1">
    <w:nsid w:val="5819B316"/>
    <w:multiLevelType w:val="singleLevel"/>
    <w:tmpl w:val="5819B316"/>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hideGrammaticalErrors/>
  <w:trackRevisions w:val="1"/>
  <w:documentProtection w:enforcement="0"/>
  <w:defaultTabStop w:val="425"/>
  <w:evenAndOddHeaders w:val="1"/>
  <w:drawingGridHorizontalSpacing w:val="105"/>
  <w:drawingGridVerticalSpacing w:val="159"/>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1M2Y1YTUyNzdkZjVlYjk3MjcyNzBlNmFmYWI3YzEifQ=="/>
  </w:docVars>
  <w:rsids>
    <w:rsidRoot w:val="00DC6678"/>
    <w:rsid w:val="00011619"/>
    <w:rsid w:val="000310DE"/>
    <w:rsid w:val="00031286"/>
    <w:rsid w:val="000315E2"/>
    <w:rsid w:val="0003673E"/>
    <w:rsid w:val="00050D20"/>
    <w:rsid w:val="00055785"/>
    <w:rsid w:val="000627B9"/>
    <w:rsid w:val="000657C0"/>
    <w:rsid w:val="000759B5"/>
    <w:rsid w:val="000A538E"/>
    <w:rsid w:val="000C2E7E"/>
    <w:rsid w:val="000C2F53"/>
    <w:rsid w:val="000C7808"/>
    <w:rsid w:val="000D0420"/>
    <w:rsid w:val="000E1897"/>
    <w:rsid w:val="000E335A"/>
    <w:rsid w:val="000F4605"/>
    <w:rsid w:val="00101D67"/>
    <w:rsid w:val="00121647"/>
    <w:rsid w:val="0013023E"/>
    <w:rsid w:val="00141341"/>
    <w:rsid w:val="00142D4F"/>
    <w:rsid w:val="001447C0"/>
    <w:rsid w:val="00145485"/>
    <w:rsid w:val="00154949"/>
    <w:rsid w:val="00164815"/>
    <w:rsid w:val="0017009D"/>
    <w:rsid w:val="0017251E"/>
    <w:rsid w:val="00175410"/>
    <w:rsid w:val="00175D92"/>
    <w:rsid w:val="001859A9"/>
    <w:rsid w:val="0018676C"/>
    <w:rsid w:val="0019276D"/>
    <w:rsid w:val="0019579B"/>
    <w:rsid w:val="001973CD"/>
    <w:rsid w:val="00197A97"/>
    <w:rsid w:val="001B2C16"/>
    <w:rsid w:val="001B4704"/>
    <w:rsid w:val="001B4829"/>
    <w:rsid w:val="001C00A9"/>
    <w:rsid w:val="001D3C80"/>
    <w:rsid w:val="001E1D16"/>
    <w:rsid w:val="00224AB8"/>
    <w:rsid w:val="00233D69"/>
    <w:rsid w:val="00233FD0"/>
    <w:rsid w:val="00235E42"/>
    <w:rsid w:val="00237EB6"/>
    <w:rsid w:val="00251654"/>
    <w:rsid w:val="00257B40"/>
    <w:rsid w:val="002638C4"/>
    <w:rsid w:val="0027000F"/>
    <w:rsid w:val="0028045E"/>
    <w:rsid w:val="002A5534"/>
    <w:rsid w:val="002A6764"/>
    <w:rsid w:val="002A7679"/>
    <w:rsid w:val="002B3E95"/>
    <w:rsid w:val="002C18BB"/>
    <w:rsid w:val="002C6F91"/>
    <w:rsid w:val="002E3CAA"/>
    <w:rsid w:val="002E5662"/>
    <w:rsid w:val="002E694B"/>
    <w:rsid w:val="002F053E"/>
    <w:rsid w:val="002F13BB"/>
    <w:rsid w:val="002F7F0E"/>
    <w:rsid w:val="00304382"/>
    <w:rsid w:val="003065B3"/>
    <w:rsid w:val="00312D19"/>
    <w:rsid w:val="00314D04"/>
    <w:rsid w:val="00321367"/>
    <w:rsid w:val="00330928"/>
    <w:rsid w:val="00331B8F"/>
    <w:rsid w:val="003413E3"/>
    <w:rsid w:val="0034588E"/>
    <w:rsid w:val="003459C7"/>
    <w:rsid w:val="0034608D"/>
    <w:rsid w:val="00364DB8"/>
    <w:rsid w:val="0037193A"/>
    <w:rsid w:val="003745CD"/>
    <w:rsid w:val="003824C3"/>
    <w:rsid w:val="00382C78"/>
    <w:rsid w:val="0038741A"/>
    <w:rsid w:val="00390780"/>
    <w:rsid w:val="003973C2"/>
    <w:rsid w:val="003A02F0"/>
    <w:rsid w:val="003A6A77"/>
    <w:rsid w:val="003B7169"/>
    <w:rsid w:val="003C47B7"/>
    <w:rsid w:val="003D1237"/>
    <w:rsid w:val="003D36CB"/>
    <w:rsid w:val="003E7BFD"/>
    <w:rsid w:val="003F5EAC"/>
    <w:rsid w:val="003F6150"/>
    <w:rsid w:val="003F6309"/>
    <w:rsid w:val="00414F4A"/>
    <w:rsid w:val="00423428"/>
    <w:rsid w:val="004266CD"/>
    <w:rsid w:val="00443DA1"/>
    <w:rsid w:val="00455B4C"/>
    <w:rsid w:val="0045699E"/>
    <w:rsid w:val="00461DDC"/>
    <w:rsid w:val="00462686"/>
    <w:rsid w:val="00471C61"/>
    <w:rsid w:val="004915F5"/>
    <w:rsid w:val="0049296B"/>
    <w:rsid w:val="00493881"/>
    <w:rsid w:val="004A1543"/>
    <w:rsid w:val="004B41DF"/>
    <w:rsid w:val="004C3114"/>
    <w:rsid w:val="004C3C5F"/>
    <w:rsid w:val="004C5A23"/>
    <w:rsid w:val="004D5FE6"/>
    <w:rsid w:val="004E1D80"/>
    <w:rsid w:val="004E639A"/>
    <w:rsid w:val="004E7C70"/>
    <w:rsid w:val="004F089D"/>
    <w:rsid w:val="004F48D2"/>
    <w:rsid w:val="004F767F"/>
    <w:rsid w:val="005035B7"/>
    <w:rsid w:val="00511512"/>
    <w:rsid w:val="00522D6F"/>
    <w:rsid w:val="00526868"/>
    <w:rsid w:val="0052776B"/>
    <w:rsid w:val="00543255"/>
    <w:rsid w:val="005441CD"/>
    <w:rsid w:val="0055031C"/>
    <w:rsid w:val="005622CE"/>
    <w:rsid w:val="005623B4"/>
    <w:rsid w:val="00566D9B"/>
    <w:rsid w:val="00571339"/>
    <w:rsid w:val="0058049E"/>
    <w:rsid w:val="0058180B"/>
    <w:rsid w:val="00584F8E"/>
    <w:rsid w:val="005930E6"/>
    <w:rsid w:val="00593539"/>
    <w:rsid w:val="00593A49"/>
    <w:rsid w:val="005B7AAF"/>
    <w:rsid w:val="005D6D0E"/>
    <w:rsid w:val="005E12E1"/>
    <w:rsid w:val="005F086E"/>
    <w:rsid w:val="005F58EA"/>
    <w:rsid w:val="0060219E"/>
    <w:rsid w:val="00604610"/>
    <w:rsid w:val="00613C18"/>
    <w:rsid w:val="00614AC7"/>
    <w:rsid w:val="00625804"/>
    <w:rsid w:val="0063052E"/>
    <w:rsid w:val="00635688"/>
    <w:rsid w:val="00641A68"/>
    <w:rsid w:val="006502E2"/>
    <w:rsid w:val="006549CA"/>
    <w:rsid w:val="00656245"/>
    <w:rsid w:val="00662029"/>
    <w:rsid w:val="006646C4"/>
    <w:rsid w:val="00664D28"/>
    <w:rsid w:val="006A0642"/>
    <w:rsid w:val="006A18A6"/>
    <w:rsid w:val="006A60D0"/>
    <w:rsid w:val="006B21F3"/>
    <w:rsid w:val="006B33B8"/>
    <w:rsid w:val="006D4948"/>
    <w:rsid w:val="006D6BD2"/>
    <w:rsid w:val="006F3DD7"/>
    <w:rsid w:val="006F76C3"/>
    <w:rsid w:val="00701FF8"/>
    <w:rsid w:val="00703AB9"/>
    <w:rsid w:val="007239E2"/>
    <w:rsid w:val="00726889"/>
    <w:rsid w:val="0073122F"/>
    <w:rsid w:val="0074297F"/>
    <w:rsid w:val="00754A3D"/>
    <w:rsid w:val="007556ED"/>
    <w:rsid w:val="00757B4C"/>
    <w:rsid w:val="00764199"/>
    <w:rsid w:val="00774B73"/>
    <w:rsid w:val="007A2767"/>
    <w:rsid w:val="007A5EAE"/>
    <w:rsid w:val="007C0A9E"/>
    <w:rsid w:val="007C7BB4"/>
    <w:rsid w:val="007D46FD"/>
    <w:rsid w:val="007F2F45"/>
    <w:rsid w:val="007F7654"/>
    <w:rsid w:val="00800B61"/>
    <w:rsid w:val="00800CCE"/>
    <w:rsid w:val="008053A2"/>
    <w:rsid w:val="00810640"/>
    <w:rsid w:val="0081075F"/>
    <w:rsid w:val="00811DF3"/>
    <w:rsid w:val="008149A8"/>
    <w:rsid w:val="00820095"/>
    <w:rsid w:val="00835765"/>
    <w:rsid w:val="008364B3"/>
    <w:rsid w:val="00842F7D"/>
    <w:rsid w:val="00852ED0"/>
    <w:rsid w:val="008549B0"/>
    <w:rsid w:val="00863EC9"/>
    <w:rsid w:val="00865AD7"/>
    <w:rsid w:val="00867CBF"/>
    <w:rsid w:val="00877F58"/>
    <w:rsid w:val="00880444"/>
    <w:rsid w:val="00891D07"/>
    <w:rsid w:val="008A0F9E"/>
    <w:rsid w:val="008A2C81"/>
    <w:rsid w:val="008A30CB"/>
    <w:rsid w:val="008B6D87"/>
    <w:rsid w:val="008B7436"/>
    <w:rsid w:val="008E644E"/>
    <w:rsid w:val="008E64EC"/>
    <w:rsid w:val="008F6625"/>
    <w:rsid w:val="00926CB1"/>
    <w:rsid w:val="00936313"/>
    <w:rsid w:val="009376AA"/>
    <w:rsid w:val="00941DD7"/>
    <w:rsid w:val="00942A48"/>
    <w:rsid w:val="0094392A"/>
    <w:rsid w:val="009465F7"/>
    <w:rsid w:val="0095302C"/>
    <w:rsid w:val="0095667B"/>
    <w:rsid w:val="00957E69"/>
    <w:rsid w:val="009613D2"/>
    <w:rsid w:val="00977874"/>
    <w:rsid w:val="009843EE"/>
    <w:rsid w:val="00990D9F"/>
    <w:rsid w:val="009A4B38"/>
    <w:rsid w:val="009A76DE"/>
    <w:rsid w:val="009B3D72"/>
    <w:rsid w:val="009C4E01"/>
    <w:rsid w:val="009D44C2"/>
    <w:rsid w:val="009D4617"/>
    <w:rsid w:val="009D6A1C"/>
    <w:rsid w:val="009E44EB"/>
    <w:rsid w:val="009E4DF4"/>
    <w:rsid w:val="009E66CF"/>
    <w:rsid w:val="009F0481"/>
    <w:rsid w:val="009F0647"/>
    <w:rsid w:val="00A0080C"/>
    <w:rsid w:val="00A01764"/>
    <w:rsid w:val="00A117D8"/>
    <w:rsid w:val="00A37DB7"/>
    <w:rsid w:val="00A402B3"/>
    <w:rsid w:val="00A51BBA"/>
    <w:rsid w:val="00A52BEA"/>
    <w:rsid w:val="00A61E7D"/>
    <w:rsid w:val="00A66636"/>
    <w:rsid w:val="00A67D2F"/>
    <w:rsid w:val="00A73AF1"/>
    <w:rsid w:val="00A85EB2"/>
    <w:rsid w:val="00A879B2"/>
    <w:rsid w:val="00A9455D"/>
    <w:rsid w:val="00A947CC"/>
    <w:rsid w:val="00A95753"/>
    <w:rsid w:val="00AA41D8"/>
    <w:rsid w:val="00AA55EE"/>
    <w:rsid w:val="00AB45DC"/>
    <w:rsid w:val="00AB65C9"/>
    <w:rsid w:val="00AB6F32"/>
    <w:rsid w:val="00AC1F79"/>
    <w:rsid w:val="00AE4420"/>
    <w:rsid w:val="00AF4132"/>
    <w:rsid w:val="00B05FE6"/>
    <w:rsid w:val="00B11C22"/>
    <w:rsid w:val="00B12DFF"/>
    <w:rsid w:val="00B13D94"/>
    <w:rsid w:val="00B14FD3"/>
    <w:rsid w:val="00B15375"/>
    <w:rsid w:val="00B2128A"/>
    <w:rsid w:val="00B24222"/>
    <w:rsid w:val="00B2736F"/>
    <w:rsid w:val="00B33AFA"/>
    <w:rsid w:val="00B35EAE"/>
    <w:rsid w:val="00B3606F"/>
    <w:rsid w:val="00B71F76"/>
    <w:rsid w:val="00B76F74"/>
    <w:rsid w:val="00B8127D"/>
    <w:rsid w:val="00B83FD8"/>
    <w:rsid w:val="00BB1797"/>
    <w:rsid w:val="00BB3F90"/>
    <w:rsid w:val="00BB429F"/>
    <w:rsid w:val="00BB51B1"/>
    <w:rsid w:val="00BC243A"/>
    <w:rsid w:val="00BE2CB8"/>
    <w:rsid w:val="00BE6624"/>
    <w:rsid w:val="00BF7188"/>
    <w:rsid w:val="00C02696"/>
    <w:rsid w:val="00C17A53"/>
    <w:rsid w:val="00C20171"/>
    <w:rsid w:val="00C255CC"/>
    <w:rsid w:val="00C3014A"/>
    <w:rsid w:val="00C31814"/>
    <w:rsid w:val="00C4514C"/>
    <w:rsid w:val="00C526AE"/>
    <w:rsid w:val="00C55B2C"/>
    <w:rsid w:val="00C56324"/>
    <w:rsid w:val="00C74139"/>
    <w:rsid w:val="00C82D3A"/>
    <w:rsid w:val="00CA6993"/>
    <w:rsid w:val="00CB2EDC"/>
    <w:rsid w:val="00CC0CD0"/>
    <w:rsid w:val="00CE472B"/>
    <w:rsid w:val="00CF1FB6"/>
    <w:rsid w:val="00CF227A"/>
    <w:rsid w:val="00D018B1"/>
    <w:rsid w:val="00D22D95"/>
    <w:rsid w:val="00D2572F"/>
    <w:rsid w:val="00D43322"/>
    <w:rsid w:val="00D447E2"/>
    <w:rsid w:val="00D47F5E"/>
    <w:rsid w:val="00D50CE9"/>
    <w:rsid w:val="00D61E53"/>
    <w:rsid w:val="00D63A33"/>
    <w:rsid w:val="00D753A7"/>
    <w:rsid w:val="00D8699E"/>
    <w:rsid w:val="00DA2842"/>
    <w:rsid w:val="00DB4C6F"/>
    <w:rsid w:val="00DC6678"/>
    <w:rsid w:val="00DD3FFA"/>
    <w:rsid w:val="00DD4714"/>
    <w:rsid w:val="00DD583B"/>
    <w:rsid w:val="00DE013C"/>
    <w:rsid w:val="00DE210C"/>
    <w:rsid w:val="00DF3AA9"/>
    <w:rsid w:val="00DF618F"/>
    <w:rsid w:val="00E03FB6"/>
    <w:rsid w:val="00E10130"/>
    <w:rsid w:val="00E13D87"/>
    <w:rsid w:val="00E14929"/>
    <w:rsid w:val="00E15F3E"/>
    <w:rsid w:val="00E22298"/>
    <w:rsid w:val="00E27686"/>
    <w:rsid w:val="00E30158"/>
    <w:rsid w:val="00E3194D"/>
    <w:rsid w:val="00E35673"/>
    <w:rsid w:val="00E37505"/>
    <w:rsid w:val="00E42F1A"/>
    <w:rsid w:val="00E50041"/>
    <w:rsid w:val="00E53524"/>
    <w:rsid w:val="00E634A9"/>
    <w:rsid w:val="00E74F00"/>
    <w:rsid w:val="00E768DA"/>
    <w:rsid w:val="00E8316B"/>
    <w:rsid w:val="00E90F51"/>
    <w:rsid w:val="00EA1A00"/>
    <w:rsid w:val="00EA2231"/>
    <w:rsid w:val="00EA64BA"/>
    <w:rsid w:val="00EA6628"/>
    <w:rsid w:val="00EA7FDD"/>
    <w:rsid w:val="00EB2F11"/>
    <w:rsid w:val="00EB69EE"/>
    <w:rsid w:val="00EB7F92"/>
    <w:rsid w:val="00EC146C"/>
    <w:rsid w:val="00EC3CE2"/>
    <w:rsid w:val="00EC435F"/>
    <w:rsid w:val="00EF1599"/>
    <w:rsid w:val="00EF18BE"/>
    <w:rsid w:val="00EF5E2D"/>
    <w:rsid w:val="00F021F9"/>
    <w:rsid w:val="00F02A0F"/>
    <w:rsid w:val="00F02E22"/>
    <w:rsid w:val="00F135C5"/>
    <w:rsid w:val="00F14EF4"/>
    <w:rsid w:val="00F21DC1"/>
    <w:rsid w:val="00F227A4"/>
    <w:rsid w:val="00F23F38"/>
    <w:rsid w:val="00F339A2"/>
    <w:rsid w:val="00F35998"/>
    <w:rsid w:val="00F51B31"/>
    <w:rsid w:val="00F547D8"/>
    <w:rsid w:val="00F717FE"/>
    <w:rsid w:val="00F746A5"/>
    <w:rsid w:val="00F74F58"/>
    <w:rsid w:val="00FA17E0"/>
    <w:rsid w:val="00FA2FD6"/>
    <w:rsid w:val="00FB220E"/>
    <w:rsid w:val="00FB2AF9"/>
    <w:rsid w:val="00FB3145"/>
    <w:rsid w:val="00FB54F6"/>
    <w:rsid w:val="00FC4CDB"/>
    <w:rsid w:val="00FD509E"/>
    <w:rsid w:val="00FF3E3F"/>
    <w:rsid w:val="00FF6C48"/>
    <w:rsid w:val="01181DD4"/>
    <w:rsid w:val="0127561C"/>
    <w:rsid w:val="01665C29"/>
    <w:rsid w:val="01A119FC"/>
    <w:rsid w:val="01B04A41"/>
    <w:rsid w:val="01C92BE1"/>
    <w:rsid w:val="01F77690"/>
    <w:rsid w:val="02220889"/>
    <w:rsid w:val="023B0D85"/>
    <w:rsid w:val="02876142"/>
    <w:rsid w:val="02CF2B48"/>
    <w:rsid w:val="02DD63E9"/>
    <w:rsid w:val="035C529B"/>
    <w:rsid w:val="03650C07"/>
    <w:rsid w:val="03664B74"/>
    <w:rsid w:val="037479A6"/>
    <w:rsid w:val="0393096F"/>
    <w:rsid w:val="03A266D0"/>
    <w:rsid w:val="03EF48AA"/>
    <w:rsid w:val="04601184"/>
    <w:rsid w:val="046A7C5E"/>
    <w:rsid w:val="04955417"/>
    <w:rsid w:val="04AD0291"/>
    <w:rsid w:val="052879C1"/>
    <w:rsid w:val="059C624E"/>
    <w:rsid w:val="05FE024C"/>
    <w:rsid w:val="065C5168"/>
    <w:rsid w:val="065D1D1E"/>
    <w:rsid w:val="067E7D85"/>
    <w:rsid w:val="06A86C63"/>
    <w:rsid w:val="06B37F0B"/>
    <w:rsid w:val="070732DE"/>
    <w:rsid w:val="073C1DEE"/>
    <w:rsid w:val="07682DA8"/>
    <w:rsid w:val="07782F7C"/>
    <w:rsid w:val="077E1D0D"/>
    <w:rsid w:val="07EF062B"/>
    <w:rsid w:val="082A00F2"/>
    <w:rsid w:val="08397C17"/>
    <w:rsid w:val="084C09B0"/>
    <w:rsid w:val="088F4AB0"/>
    <w:rsid w:val="08CD17AA"/>
    <w:rsid w:val="09922F90"/>
    <w:rsid w:val="099802AA"/>
    <w:rsid w:val="09AD4839"/>
    <w:rsid w:val="09D04F75"/>
    <w:rsid w:val="09F506BC"/>
    <w:rsid w:val="0A007041"/>
    <w:rsid w:val="0A4632DA"/>
    <w:rsid w:val="0A51452A"/>
    <w:rsid w:val="0AC52245"/>
    <w:rsid w:val="0AD24738"/>
    <w:rsid w:val="0AFB4435"/>
    <w:rsid w:val="0BED4349"/>
    <w:rsid w:val="0C3D03F2"/>
    <w:rsid w:val="0C41029C"/>
    <w:rsid w:val="0C7B0F8B"/>
    <w:rsid w:val="0C845BEF"/>
    <w:rsid w:val="0C8B1A4A"/>
    <w:rsid w:val="0CAF5F98"/>
    <w:rsid w:val="0D7F1B67"/>
    <w:rsid w:val="0DE35516"/>
    <w:rsid w:val="0DF766E3"/>
    <w:rsid w:val="0DFA7FB2"/>
    <w:rsid w:val="0DFC157B"/>
    <w:rsid w:val="0E1B522C"/>
    <w:rsid w:val="0E743BCE"/>
    <w:rsid w:val="0EA123D0"/>
    <w:rsid w:val="0EC26D59"/>
    <w:rsid w:val="0F1F5F0B"/>
    <w:rsid w:val="0F8B7D4A"/>
    <w:rsid w:val="0FB91C2B"/>
    <w:rsid w:val="0FD52A61"/>
    <w:rsid w:val="0FD5749A"/>
    <w:rsid w:val="0FDA58EB"/>
    <w:rsid w:val="10217675"/>
    <w:rsid w:val="107A781F"/>
    <w:rsid w:val="109E0F11"/>
    <w:rsid w:val="10A44BB2"/>
    <w:rsid w:val="10CB3597"/>
    <w:rsid w:val="119D1EC4"/>
    <w:rsid w:val="11D1126E"/>
    <w:rsid w:val="122C48DA"/>
    <w:rsid w:val="123F43F2"/>
    <w:rsid w:val="12BF0206"/>
    <w:rsid w:val="137C3E5C"/>
    <w:rsid w:val="137C755E"/>
    <w:rsid w:val="13A935E3"/>
    <w:rsid w:val="13D04E14"/>
    <w:rsid w:val="14205C34"/>
    <w:rsid w:val="14D959F5"/>
    <w:rsid w:val="150A601E"/>
    <w:rsid w:val="15140027"/>
    <w:rsid w:val="15300E9E"/>
    <w:rsid w:val="153064A4"/>
    <w:rsid w:val="15A4597B"/>
    <w:rsid w:val="15B2072C"/>
    <w:rsid w:val="16244889"/>
    <w:rsid w:val="1652174C"/>
    <w:rsid w:val="1698636A"/>
    <w:rsid w:val="17633681"/>
    <w:rsid w:val="17907704"/>
    <w:rsid w:val="17A86ADD"/>
    <w:rsid w:val="17C34643"/>
    <w:rsid w:val="17C35C0A"/>
    <w:rsid w:val="17DC006B"/>
    <w:rsid w:val="17E54A8C"/>
    <w:rsid w:val="185D5281"/>
    <w:rsid w:val="18737D85"/>
    <w:rsid w:val="18977855"/>
    <w:rsid w:val="189F7F4A"/>
    <w:rsid w:val="18B84A4C"/>
    <w:rsid w:val="19042CE5"/>
    <w:rsid w:val="19082E26"/>
    <w:rsid w:val="197752EC"/>
    <w:rsid w:val="19EB097E"/>
    <w:rsid w:val="1A257270"/>
    <w:rsid w:val="1A554546"/>
    <w:rsid w:val="1AA32939"/>
    <w:rsid w:val="1B0A7FAA"/>
    <w:rsid w:val="1B0C1DB2"/>
    <w:rsid w:val="1B517BA6"/>
    <w:rsid w:val="1B730C08"/>
    <w:rsid w:val="1BF626C3"/>
    <w:rsid w:val="1BFE3F53"/>
    <w:rsid w:val="1C1F22EA"/>
    <w:rsid w:val="1C9355EA"/>
    <w:rsid w:val="1CA57C69"/>
    <w:rsid w:val="1CE82757"/>
    <w:rsid w:val="1DDB2639"/>
    <w:rsid w:val="1E1B6D11"/>
    <w:rsid w:val="1E302241"/>
    <w:rsid w:val="1E436EC5"/>
    <w:rsid w:val="1EDB5A30"/>
    <w:rsid w:val="1F190E69"/>
    <w:rsid w:val="1F8A6865"/>
    <w:rsid w:val="1F9276B7"/>
    <w:rsid w:val="1FC04FB3"/>
    <w:rsid w:val="1FD65890"/>
    <w:rsid w:val="1FF9777A"/>
    <w:rsid w:val="202C7928"/>
    <w:rsid w:val="202F3346"/>
    <w:rsid w:val="206F133B"/>
    <w:rsid w:val="207A1E41"/>
    <w:rsid w:val="2096735A"/>
    <w:rsid w:val="20B40517"/>
    <w:rsid w:val="20D4465A"/>
    <w:rsid w:val="20F05610"/>
    <w:rsid w:val="21175678"/>
    <w:rsid w:val="21254EEC"/>
    <w:rsid w:val="213C4826"/>
    <w:rsid w:val="214048BD"/>
    <w:rsid w:val="215E4977"/>
    <w:rsid w:val="2180194C"/>
    <w:rsid w:val="218D3EC3"/>
    <w:rsid w:val="21A20FBA"/>
    <w:rsid w:val="21C16227"/>
    <w:rsid w:val="21C5204B"/>
    <w:rsid w:val="21F826B1"/>
    <w:rsid w:val="220B7E2B"/>
    <w:rsid w:val="227541E7"/>
    <w:rsid w:val="227764F9"/>
    <w:rsid w:val="22947536"/>
    <w:rsid w:val="229F3BE2"/>
    <w:rsid w:val="22A47665"/>
    <w:rsid w:val="22AA09BD"/>
    <w:rsid w:val="23022F95"/>
    <w:rsid w:val="230E32FB"/>
    <w:rsid w:val="23784A92"/>
    <w:rsid w:val="23957E04"/>
    <w:rsid w:val="23A3696A"/>
    <w:rsid w:val="23A65665"/>
    <w:rsid w:val="23D05CA8"/>
    <w:rsid w:val="23D660D2"/>
    <w:rsid w:val="23DB079B"/>
    <w:rsid w:val="24172910"/>
    <w:rsid w:val="24242673"/>
    <w:rsid w:val="24253281"/>
    <w:rsid w:val="244E1B65"/>
    <w:rsid w:val="24BF0CF4"/>
    <w:rsid w:val="25240463"/>
    <w:rsid w:val="25256C9A"/>
    <w:rsid w:val="25475B9E"/>
    <w:rsid w:val="255564E1"/>
    <w:rsid w:val="256058B3"/>
    <w:rsid w:val="257642B3"/>
    <w:rsid w:val="25FA09EE"/>
    <w:rsid w:val="26024C5F"/>
    <w:rsid w:val="2603065B"/>
    <w:rsid w:val="26270890"/>
    <w:rsid w:val="26336919"/>
    <w:rsid w:val="26852758"/>
    <w:rsid w:val="26BA31AA"/>
    <w:rsid w:val="27075F59"/>
    <w:rsid w:val="27104FD1"/>
    <w:rsid w:val="27396581"/>
    <w:rsid w:val="274946F0"/>
    <w:rsid w:val="27511394"/>
    <w:rsid w:val="277029EF"/>
    <w:rsid w:val="27806BBD"/>
    <w:rsid w:val="27916DF8"/>
    <w:rsid w:val="28025BD0"/>
    <w:rsid w:val="282F2100"/>
    <w:rsid w:val="288A7FA4"/>
    <w:rsid w:val="28A16679"/>
    <w:rsid w:val="28BD6625"/>
    <w:rsid w:val="295B39BA"/>
    <w:rsid w:val="297055C6"/>
    <w:rsid w:val="29B11CD7"/>
    <w:rsid w:val="29BB0E24"/>
    <w:rsid w:val="29DA2C92"/>
    <w:rsid w:val="2A496537"/>
    <w:rsid w:val="2A570749"/>
    <w:rsid w:val="2A5C4365"/>
    <w:rsid w:val="2A6F1568"/>
    <w:rsid w:val="2A7C1C01"/>
    <w:rsid w:val="2AC10ECE"/>
    <w:rsid w:val="2AED294A"/>
    <w:rsid w:val="2B290727"/>
    <w:rsid w:val="2B9E478D"/>
    <w:rsid w:val="2BA17977"/>
    <w:rsid w:val="2BCA3D60"/>
    <w:rsid w:val="2C555DB3"/>
    <w:rsid w:val="2C67659D"/>
    <w:rsid w:val="2C81228C"/>
    <w:rsid w:val="2CA53BD3"/>
    <w:rsid w:val="2CC95F54"/>
    <w:rsid w:val="2D15360E"/>
    <w:rsid w:val="2DA300A0"/>
    <w:rsid w:val="2DAB5A42"/>
    <w:rsid w:val="2DEA4892"/>
    <w:rsid w:val="2E0954E4"/>
    <w:rsid w:val="2E507737"/>
    <w:rsid w:val="2ED00E31"/>
    <w:rsid w:val="2EF17347"/>
    <w:rsid w:val="2F293987"/>
    <w:rsid w:val="2F2F16BE"/>
    <w:rsid w:val="2F6333EC"/>
    <w:rsid w:val="2F691E71"/>
    <w:rsid w:val="2F895C66"/>
    <w:rsid w:val="2FA76E92"/>
    <w:rsid w:val="2FC26E9C"/>
    <w:rsid w:val="2FFF5E00"/>
    <w:rsid w:val="3059099C"/>
    <w:rsid w:val="30764EDC"/>
    <w:rsid w:val="30863611"/>
    <w:rsid w:val="30995039"/>
    <w:rsid w:val="309B5472"/>
    <w:rsid w:val="30CC3C10"/>
    <w:rsid w:val="31076B9F"/>
    <w:rsid w:val="31206C7F"/>
    <w:rsid w:val="31207E3E"/>
    <w:rsid w:val="31AF7A86"/>
    <w:rsid w:val="31B61F04"/>
    <w:rsid w:val="31C23B53"/>
    <w:rsid w:val="31E6716D"/>
    <w:rsid w:val="31EA6996"/>
    <w:rsid w:val="32354226"/>
    <w:rsid w:val="32617BCD"/>
    <w:rsid w:val="32772505"/>
    <w:rsid w:val="32780C1F"/>
    <w:rsid w:val="33064356"/>
    <w:rsid w:val="333C3561"/>
    <w:rsid w:val="3362304C"/>
    <w:rsid w:val="33774183"/>
    <w:rsid w:val="33EE44CA"/>
    <w:rsid w:val="33FB4FB2"/>
    <w:rsid w:val="345E0BA8"/>
    <w:rsid w:val="34D424AD"/>
    <w:rsid w:val="350D65BE"/>
    <w:rsid w:val="35237692"/>
    <w:rsid w:val="35833416"/>
    <w:rsid w:val="35BF2E6E"/>
    <w:rsid w:val="35DE1D5A"/>
    <w:rsid w:val="36D1713C"/>
    <w:rsid w:val="36E02E65"/>
    <w:rsid w:val="36E07B12"/>
    <w:rsid w:val="373E5998"/>
    <w:rsid w:val="376B76E5"/>
    <w:rsid w:val="3781255F"/>
    <w:rsid w:val="37B0246D"/>
    <w:rsid w:val="381D04D1"/>
    <w:rsid w:val="388441B0"/>
    <w:rsid w:val="3887296E"/>
    <w:rsid w:val="38B3607E"/>
    <w:rsid w:val="39656507"/>
    <w:rsid w:val="396D067C"/>
    <w:rsid w:val="397B1B82"/>
    <w:rsid w:val="39963286"/>
    <w:rsid w:val="399A7A87"/>
    <w:rsid w:val="399B55F0"/>
    <w:rsid w:val="39AF77BF"/>
    <w:rsid w:val="39F46485"/>
    <w:rsid w:val="3A072462"/>
    <w:rsid w:val="3A433802"/>
    <w:rsid w:val="3A774A53"/>
    <w:rsid w:val="3A7B204F"/>
    <w:rsid w:val="3B9534D9"/>
    <w:rsid w:val="3BB052EE"/>
    <w:rsid w:val="3BD96B23"/>
    <w:rsid w:val="3C136D3A"/>
    <w:rsid w:val="3C145B23"/>
    <w:rsid w:val="3C4C0839"/>
    <w:rsid w:val="3C75728C"/>
    <w:rsid w:val="3C7E1027"/>
    <w:rsid w:val="3C9B3888"/>
    <w:rsid w:val="3CE00B9B"/>
    <w:rsid w:val="3CE35CF6"/>
    <w:rsid w:val="3D090561"/>
    <w:rsid w:val="3E091AA4"/>
    <w:rsid w:val="3E9741ED"/>
    <w:rsid w:val="3EF85104"/>
    <w:rsid w:val="3EFE3194"/>
    <w:rsid w:val="3F0D65C9"/>
    <w:rsid w:val="3F0E22B5"/>
    <w:rsid w:val="3F1535E3"/>
    <w:rsid w:val="3F4E4553"/>
    <w:rsid w:val="3FC24297"/>
    <w:rsid w:val="40042A06"/>
    <w:rsid w:val="40120B6B"/>
    <w:rsid w:val="40311BD0"/>
    <w:rsid w:val="40B513A5"/>
    <w:rsid w:val="40DB0E8F"/>
    <w:rsid w:val="40DE3988"/>
    <w:rsid w:val="4147254C"/>
    <w:rsid w:val="41565FF8"/>
    <w:rsid w:val="419864FD"/>
    <w:rsid w:val="419B78A3"/>
    <w:rsid w:val="419C4FC6"/>
    <w:rsid w:val="42017AF1"/>
    <w:rsid w:val="420232F3"/>
    <w:rsid w:val="4249031E"/>
    <w:rsid w:val="4256014D"/>
    <w:rsid w:val="42D02B5E"/>
    <w:rsid w:val="42FB2C48"/>
    <w:rsid w:val="431E34F4"/>
    <w:rsid w:val="43BC5997"/>
    <w:rsid w:val="43CE4154"/>
    <w:rsid w:val="44170670"/>
    <w:rsid w:val="445075C0"/>
    <w:rsid w:val="44B44EF0"/>
    <w:rsid w:val="44C37DC1"/>
    <w:rsid w:val="44C9306D"/>
    <w:rsid w:val="44E54D97"/>
    <w:rsid w:val="450C0AF8"/>
    <w:rsid w:val="453D2F1C"/>
    <w:rsid w:val="457F131B"/>
    <w:rsid w:val="45D52D2D"/>
    <w:rsid w:val="45E456F1"/>
    <w:rsid w:val="45E7109F"/>
    <w:rsid w:val="46096F00"/>
    <w:rsid w:val="4654454D"/>
    <w:rsid w:val="468A0B4E"/>
    <w:rsid w:val="468F6817"/>
    <w:rsid w:val="46AE5938"/>
    <w:rsid w:val="47216D92"/>
    <w:rsid w:val="474B794F"/>
    <w:rsid w:val="4774221F"/>
    <w:rsid w:val="47C740B9"/>
    <w:rsid w:val="4854064D"/>
    <w:rsid w:val="487039CA"/>
    <w:rsid w:val="48813F00"/>
    <w:rsid w:val="489D455B"/>
    <w:rsid w:val="48E05C83"/>
    <w:rsid w:val="48E84DEF"/>
    <w:rsid w:val="491846E2"/>
    <w:rsid w:val="496376AB"/>
    <w:rsid w:val="49815FD5"/>
    <w:rsid w:val="49830BD6"/>
    <w:rsid w:val="49AE34E3"/>
    <w:rsid w:val="49E5301B"/>
    <w:rsid w:val="4A1C0144"/>
    <w:rsid w:val="4A6A3461"/>
    <w:rsid w:val="4AB92A0D"/>
    <w:rsid w:val="4B697DE0"/>
    <w:rsid w:val="4B8E3B05"/>
    <w:rsid w:val="4B92457B"/>
    <w:rsid w:val="4B993A58"/>
    <w:rsid w:val="4BA92BC1"/>
    <w:rsid w:val="4BCB7117"/>
    <w:rsid w:val="4C27434A"/>
    <w:rsid w:val="4C3E7197"/>
    <w:rsid w:val="4C4774AF"/>
    <w:rsid w:val="4C56198E"/>
    <w:rsid w:val="4C8026C9"/>
    <w:rsid w:val="4C9302EB"/>
    <w:rsid w:val="4D590441"/>
    <w:rsid w:val="4D8E3942"/>
    <w:rsid w:val="4DC33660"/>
    <w:rsid w:val="4E213D86"/>
    <w:rsid w:val="4E220EC0"/>
    <w:rsid w:val="4E607018"/>
    <w:rsid w:val="4EA81520"/>
    <w:rsid w:val="4ED15AAE"/>
    <w:rsid w:val="4EDD2D11"/>
    <w:rsid w:val="4EF75D05"/>
    <w:rsid w:val="4EF94A0F"/>
    <w:rsid w:val="4F013050"/>
    <w:rsid w:val="4F02562A"/>
    <w:rsid w:val="4F0D515D"/>
    <w:rsid w:val="4F5714F7"/>
    <w:rsid w:val="4F756D20"/>
    <w:rsid w:val="4F7840AB"/>
    <w:rsid w:val="4F9D1957"/>
    <w:rsid w:val="4FA9215D"/>
    <w:rsid w:val="4FE161AF"/>
    <w:rsid w:val="4FEB01E3"/>
    <w:rsid w:val="4FEC51B5"/>
    <w:rsid w:val="501329F4"/>
    <w:rsid w:val="501F12B8"/>
    <w:rsid w:val="504B376D"/>
    <w:rsid w:val="50526A6A"/>
    <w:rsid w:val="508463C2"/>
    <w:rsid w:val="50F07AFB"/>
    <w:rsid w:val="511B6F38"/>
    <w:rsid w:val="511E7FC6"/>
    <w:rsid w:val="51FA4231"/>
    <w:rsid w:val="51FC115C"/>
    <w:rsid w:val="521A6347"/>
    <w:rsid w:val="52A53D62"/>
    <w:rsid w:val="52D20C30"/>
    <w:rsid w:val="52FD18EB"/>
    <w:rsid w:val="536A71F5"/>
    <w:rsid w:val="536D011B"/>
    <w:rsid w:val="53730F88"/>
    <w:rsid w:val="538A03E6"/>
    <w:rsid w:val="538D24E1"/>
    <w:rsid w:val="539D0593"/>
    <w:rsid w:val="539D313B"/>
    <w:rsid w:val="53AB6914"/>
    <w:rsid w:val="53AE1E3B"/>
    <w:rsid w:val="54017767"/>
    <w:rsid w:val="540E1011"/>
    <w:rsid w:val="541B1072"/>
    <w:rsid w:val="54C61734"/>
    <w:rsid w:val="54DF04C4"/>
    <w:rsid w:val="5511245D"/>
    <w:rsid w:val="55186730"/>
    <w:rsid w:val="552F1E5E"/>
    <w:rsid w:val="55407EEE"/>
    <w:rsid w:val="55700DEF"/>
    <w:rsid w:val="55701085"/>
    <w:rsid w:val="55954627"/>
    <w:rsid w:val="55A03EEB"/>
    <w:rsid w:val="55DD5448"/>
    <w:rsid w:val="562B1B9F"/>
    <w:rsid w:val="56655836"/>
    <w:rsid w:val="569A20D0"/>
    <w:rsid w:val="56C72F91"/>
    <w:rsid w:val="56E56182"/>
    <w:rsid w:val="57097B26"/>
    <w:rsid w:val="576B1DA6"/>
    <w:rsid w:val="576E6F8C"/>
    <w:rsid w:val="57A46A1E"/>
    <w:rsid w:val="57F5225D"/>
    <w:rsid w:val="580B00E7"/>
    <w:rsid w:val="58221767"/>
    <w:rsid w:val="58566BFE"/>
    <w:rsid w:val="586A268F"/>
    <w:rsid w:val="586E64F8"/>
    <w:rsid w:val="587C032A"/>
    <w:rsid w:val="589452B3"/>
    <w:rsid w:val="58B143F9"/>
    <w:rsid w:val="58D17A53"/>
    <w:rsid w:val="58E357EA"/>
    <w:rsid w:val="59074515"/>
    <w:rsid w:val="59222249"/>
    <w:rsid w:val="59270ED6"/>
    <w:rsid w:val="593E4FFD"/>
    <w:rsid w:val="59851CAD"/>
    <w:rsid w:val="59A70F49"/>
    <w:rsid w:val="59C347A1"/>
    <w:rsid w:val="59DE0955"/>
    <w:rsid w:val="5A3C5E82"/>
    <w:rsid w:val="5A5C61E3"/>
    <w:rsid w:val="5A7A7E04"/>
    <w:rsid w:val="5AD543E0"/>
    <w:rsid w:val="5BC0680C"/>
    <w:rsid w:val="5C3B6E73"/>
    <w:rsid w:val="5C454521"/>
    <w:rsid w:val="5C455BDB"/>
    <w:rsid w:val="5C6547DE"/>
    <w:rsid w:val="5C89467B"/>
    <w:rsid w:val="5C9C4734"/>
    <w:rsid w:val="5CA06D45"/>
    <w:rsid w:val="5CB72A5D"/>
    <w:rsid w:val="5D1F63CF"/>
    <w:rsid w:val="5D2909F7"/>
    <w:rsid w:val="5D4A090E"/>
    <w:rsid w:val="5D74035A"/>
    <w:rsid w:val="5D821FA3"/>
    <w:rsid w:val="5D85535F"/>
    <w:rsid w:val="5D8A792B"/>
    <w:rsid w:val="5DA25A53"/>
    <w:rsid w:val="5DA64AF3"/>
    <w:rsid w:val="5E042ABB"/>
    <w:rsid w:val="5E180794"/>
    <w:rsid w:val="5F641CB7"/>
    <w:rsid w:val="5F7C12FF"/>
    <w:rsid w:val="5FF35522"/>
    <w:rsid w:val="5FFE6A2D"/>
    <w:rsid w:val="60081CAE"/>
    <w:rsid w:val="600A4DBC"/>
    <w:rsid w:val="605A713D"/>
    <w:rsid w:val="60A86070"/>
    <w:rsid w:val="60B12320"/>
    <w:rsid w:val="61087A25"/>
    <w:rsid w:val="613A423C"/>
    <w:rsid w:val="61555396"/>
    <w:rsid w:val="615E0581"/>
    <w:rsid w:val="61D46FF0"/>
    <w:rsid w:val="6284160B"/>
    <w:rsid w:val="62C53D40"/>
    <w:rsid w:val="62E01369"/>
    <w:rsid w:val="62E9761B"/>
    <w:rsid w:val="63912798"/>
    <w:rsid w:val="63EF780F"/>
    <w:rsid w:val="649E685A"/>
    <w:rsid w:val="64B03A99"/>
    <w:rsid w:val="651F3D26"/>
    <w:rsid w:val="65871669"/>
    <w:rsid w:val="65B84512"/>
    <w:rsid w:val="65FA6D7D"/>
    <w:rsid w:val="661D2A1A"/>
    <w:rsid w:val="662B430D"/>
    <w:rsid w:val="663F287E"/>
    <w:rsid w:val="66571D15"/>
    <w:rsid w:val="66616BC9"/>
    <w:rsid w:val="66793DB0"/>
    <w:rsid w:val="667A063E"/>
    <w:rsid w:val="66AC0B11"/>
    <w:rsid w:val="6708202A"/>
    <w:rsid w:val="67F545FD"/>
    <w:rsid w:val="681F71B9"/>
    <w:rsid w:val="682C0296"/>
    <w:rsid w:val="689F0BF7"/>
    <w:rsid w:val="68B04193"/>
    <w:rsid w:val="68CF08DD"/>
    <w:rsid w:val="690A5D96"/>
    <w:rsid w:val="691808C5"/>
    <w:rsid w:val="6995504F"/>
    <w:rsid w:val="6A715C74"/>
    <w:rsid w:val="6AD83931"/>
    <w:rsid w:val="6ADD3871"/>
    <w:rsid w:val="6B2057A2"/>
    <w:rsid w:val="6B2A7A2A"/>
    <w:rsid w:val="6B4C2565"/>
    <w:rsid w:val="6B612A39"/>
    <w:rsid w:val="6BE449A6"/>
    <w:rsid w:val="6BF51A62"/>
    <w:rsid w:val="6C260EBD"/>
    <w:rsid w:val="6C616D31"/>
    <w:rsid w:val="6C8D0471"/>
    <w:rsid w:val="6C9A5275"/>
    <w:rsid w:val="6CDA2AAB"/>
    <w:rsid w:val="6CE3744D"/>
    <w:rsid w:val="6CF65B43"/>
    <w:rsid w:val="6D3A128E"/>
    <w:rsid w:val="6D427FA3"/>
    <w:rsid w:val="6D620338"/>
    <w:rsid w:val="6DA87587"/>
    <w:rsid w:val="6DDA1EE8"/>
    <w:rsid w:val="6DF02462"/>
    <w:rsid w:val="6E891BDE"/>
    <w:rsid w:val="6E98110F"/>
    <w:rsid w:val="6E9B6D75"/>
    <w:rsid w:val="6EC846D6"/>
    <w:rsid w:val="6EC93A38"/>
    <w:rsid w:val="6F18683E"/>
    <w:rsid w:val="6FCB0413"/>
    <w:rsid w:val="6FDE0F88"/>
    <w:rsid w:val="705D3426"/>
    <w:rsid w:val="706215ED"/>
    <w:rsid w:val="706270B8"/>
    <w:rsid w:val="706D4765"/>
    <w:rsid w:val="708B1B55"/>
    <w:rsid w:val="71043C0D"/>
    <w:rsid w:val="712B74AC"/>
    <w:rsid w:val="717B717A"/>
    <w:rsid w:val="71A82A67"/>
    <w:rsid w:val="71CD2F07"/>
    <w:rsid w:val="71EC0320"/>
    <w:rsid w:val="72393433"/>
    <w:rsid w:val="72452EB7"/>
    <w:rsid w:val="72893B26"/>
    <w:rsid w:val="730B61E0"/>
    <w:rsid w:val="73651451"/>
    <w:rsid w:val="73670DFA"/>
    <w:rsid w:val="73A0700C"/>
    <w:rsid w:val="73DE2C7D"/>
    <w:rsid w:val="73DE52A2"/>
    <w:rsid w:val="741E429C"/>
    <w:rsid w:val="74534466"/>
    <w:rsid w:val="74795229"/>
    <w:rsid w:val="74BF742D"/>
    <w:rsid w:val="74DD284B"/>
    <w:rsid w:val="74F512D6"/>
    <w:rsid w:val="75BC2E6D"/>
    <w:rsid w:val="763B46F3"/>
    <w:rsid w:val="76790F48"/>
    <w:rsid w:val="76D94E97"/>
    <w:rsid w:val="76E028F6"/>
    <w:rsid w:val="76F077F8"/>
    <w:rsid w:val="778A1AAB"/>
    <w:rsid w:val="77A92AD7"/>
    <w:rsid w:val="77D1272B"/>
    <w:rsid w:val="77D561FE"/>
    <w:rsid w:val="77F475DA"/>
    <w:rsid w:val="781715F0"/>
    <w:rsid w:val="78B64D1A"/>
    <w:rsid w:val="78C9678F"/>
    <w:rsid w:val="78D62665"/>
    <w:rsid w:val="793F1DB1"/>
    <w:rsid w:val="7953552D"/>
    <w:rsid w:val="79D46D15"/>
    <w:rsid w:val="79E87B3A"/>
    <w:rsid w:val="7A0D13D6"/>
    <w:rsid w:val="7A35209A"/>
    <w:rsid w:val="7A83312B"/>
    <w:rsid w:val="7AAE7119"/>
    <w:rsid w:val="7AD76C1F"/>
    <w:rsid w:val="7B230F53"/>
    <w:rsid w:val="7B30484E"/>
    <w:rsid w:val="7B545B6B"/>
    <w:rsid w:val="7B762E74"/>
    <w:rsid w:val="7B8A4AB6"/>
    <w:rsid w:val="7BCA718C"/>
    <w:rsid w:val="7BDA3B21"/>
    <w:rsid w:val="7BDE255B"/>
    <w:rsid w:val="7C1467BD"/>
    <w:rsid w:val="7C2604AC"/>
    <w:rsid w:val="7C4F7380"/>
    <w:rsid w:val="7C803094"/>
    <w:rsid w:val="7CAF069E"/>
    <w:rsid w:val="7CB25D46"/>
    <w:rsid w:val="7CC373E6"/>
    <w:rsid w:val="7CE43C6A"/>
    <w:rsid w:val="7D125A4D"/>
    <w:rsid w:val="7D256C9F"/>
    <w:rsid w:val="7D517BA4"/>
    <w:rsid w:val="7D8A4E6E"/>
    <w:rsid w:val="7DA17AE1"/>
    <w:rsid w:val="7DAA1432"/>
    <w:rsid w:val="7DBB5426"/>
    <w:rsid w:val="7E7225C1"/>
    <w:rsid w:val="7E7B16B6"/>
    <w:rsid w:val="7E7C5BFF"/>
    <w:rsid w:val="7EC87697"/>
    <w:rsid w:val="7ECE558F"/>
    <w:rsid w:val="7EE32901"/>
    <w:rsid w:val="7F2604BE"/>
    <w:rsid w:val="7F2F7F0A"/>
    <w:rsid w:val="7F3422AF"/>
    <w:rsid w:val="7F385D2B"/>
    <w:rsid w:val="7F3909B2"/>
    <w:rsid w:val="7F6F32CA"/>
    <w:rsid w:val="7F704580"/>
    <w:rsid w:val="7F87681C"/>
    <w:rsid w:val="7F88346F"/>
    <w:rsid w:val="7F923C7F"/>
    <w:rsid w:val="7FB12A69"/>
    <w:rsid w:val="7FE066F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Times New Roman" w:hAnsi="Times New Roman" w:eastAsia="仿宋_GB2312" w:cs="Times New Roman"/>
      <w:kern w:val="2"/>
      <w:sz w:val="32"/>
      <w:lang w:val="en-US" w:eastAsia="zh-CN" w:bidi="ar-SA"/>
    </w:rPr>
  </w:style>
  <w:style w:type="paragraph" w:styleId="2">
    <w:name w:val="heading 1"/>
    <w:basedOn w:val="1"/>
    <w:next w:val="1"/>
    <w:link w:val="36"/>
    <w:qFormat/>
    <w:uiPriority w:val="99"/>
    <w:pPr>
      <w:keepNext/>
      <w:keepLines/>
      <w:spacing w:before="340" w:after="330" w:line="578" w:lineRule="auto"/>
      <w:outlineLvl w:val="0"/>
    </w:pPr>
    <w:rPr>
      <w:rFonts w:ascii="Calibri" w:hAnsi="Calibri" w:cs="黑体"/>
      <w:b/>
      <w:bCs/>
      <w:kern w:val="44"/>
      <w:sz w:val="44"/>
      <w:szCs w:val="44"/>
    </w:rPr>
  </w:style>
  <w:style w:type="paragraph" w:styleId="3">
    <w:name w:val="heading 2"/>
    <w:basedOn w:val="1"/>
    <w:next w:val="1"/>
    <w:link w:val="35"/>
    <w:unhideWhenUsed/>
    <w:qFormat/>
    <w:uiPriority w:val="0"/>
    <w:pPr>
      <w:keepNext/>
      <w:keepLines/>
      <w:spacing w:before="260" w:after="260" w:line="416" w:lineRule="auto"/>
      <w:outlineLvl w:val="1"/>
    </w:pPr>
    <w:rPr>
      <w:rFonts w:ascii="Cambria" w:hAnsi="Cambria" w:cs="黑体"/>
      <w:b/>
      <w:bCs/>
      <w:szCs w:val="32"/>
    </w:rPr>
  </w:style>
  <w:style w:type="paragraph" w:styleId="4">
    <w:name w:val="heading 3"/>
    <w:basedOn w:val="1"/>
    <w:next w:val="1"/>
    <w:qFormat/>
    <w:uiPriority w:val="0"/>
    <w:pPr>
      <w:keepNext/>
      <w:keepLines/>
      <w:spacing w:before="260" w:after="260" w:line="416" w:lineRule="auto"/>
      <w:outlineLvl w:val="2"/>
    </w:pPr>
    <w:rPr>
      <w:b/>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Salutation"/>
    <w:basedOn w:val="1"/>
    <w:next w:val="1"/>
    <w:qFormat/>
    <w:uiPriority w:val="0"/>
    <w:rPr>
      <w:sz w:val="28"/>
    </w:rPr>
  </w:style>
  <w:style w:type="paragraph" w:styleId="7">
    <w:name w:val="Body Text 3"/>
    <w:basedOn w:val="1"/>
    <w:qFormat/>
    <w:uiPriority w:val="0"/>
    <w:pPr>
      <w:jc w:val="center"/>
    </w:pPr>
    <w:rPr>
      <w:bCs/>
      <w:sz w:val="44"/>
    </w:rPr>
  </w:style>
  <w:style w:type="paragraph" w:styleId="8">
    <w:name w:val="Body Text"/>
    <w:basedOn w:val="1"/>
    <w:next w:val="1"/>
    <w:link w:val="46"/>
    <w:qFormat/>
    <w:uiPriority w:val="99"/>
    <w:pPr>
      <w:spacing w:line="0" w:lineRule="atLeast"/>
    </w:pPr>
    <w:rPr>
      <w:rFonts w:ascii="仿宋_GB2312"/>
      <w:sz w:val="10"/>
    </w:rPr>
  </w:style>
  <w:style w:type="paragraph" w:styleId="9">
    <w:name w:val="Body Text Indent"/>
    <w:basedOn w:val="1"/>
    <w:qFormat/>
    <w:uiPriority w:val="0"/>
    <w:pPr>
      <w:spacing w:line="680" w:lineRule="exact"/>
      <w:ind w:firstLine="645"/>
    </w:pPr>
    <w:rPr>
      <w:rFonts w:ascii="仿宋_GB2312"/>
    </w:rPr>
  </w:style>
  <w:style w:type="paragraph" w:styleId="10">
    <w:name w:val="Date"/>
    <w:basedOn w:val="1"/>
    <w:next w:val="1"/>
    <w:link w:val="32"/>
    <w:qFormat/>
    <w:uiPriority w:val="0"/>
    <w:rPr>
      <w:rFonts w:ascii="仿宋_GB2312"/>
    </w:rPr>
  </w:style>
  <w:style w:type="paragraph" w:styleId="11">
    <w:name w:val="Body Text Indent 2"/>
    <w:basedOn w:val="1"/>
    <w:qFormat/>
    <w:uiPriority w:val="0"/>
    <w:pPr>
      <w:spacing w:line="0" w:lineRule="atLeast"/>
      <w:ind w:firstLine="570"/>
    </w:pPr>
    <w:rPr>
      <w:rFonts w:ascii="仿宋_GB2312"/>
    </w:rPr>
  </w:style>
  <w:style w:type="paragraph" w:styleId="12">
    <w:name w:val="Balloon Text"/>
    <w:basedOn w:val="1"/>
    <w:link w:val="31"/>
    <w:qFormat/>
    <w:uiPriority w:val="99"/>
    <w:rPr>
      <w:sz w:val="18"/>
      <w:szCs w:val="18"/>
    </w:rPr>
  </w:style>
  <w:style w:type="paragraph" w:styleId="13">
    <w:name w:val="footer"/>
    <w:basedOn w:val="1"/>
    <w:link w:val="33"/>
    <w:qFormat/>
    <w:uiPriority w:val="99"/>
    <w:pPr>
      <w:tabs>
        <w:tab w:val="center" w:pos="4153"/>
        <w:tab w:val="right" w:pos="8306"/>
      </w:tabs>
      <w:snapToGrid w:val="0"/>
      <w:jc w:val="left"/>
    </w:pPr>
    <w:rPr>
      <w:sz w:val="18"/>
    </w:rPr>
  </w:style>
  <w:style w:type="paragraph" w:styleId="14">
    <w:name w:val="header"/>
    <w:basedOn w:val="1"/>
    <w:link w:val="34"/>
    <w:qFormat/>
    <w:uiPriority w:val="99"/>
    <w:pPr>
      <w:pBdr>
        <w:bottom w:val="single" w:color="auto" w:sz="6" w:space="1"/>
      </w:pBdr>
      <w:tabs>
        <w:tab w:val="center" w:pos="4153"/>
        <w:tab w:val="right" w:pos="8306"/>
      </w:tabs>
      <w:snapToGrid w:val="0"/>
      <w:jc w:val="center"/>
    </w:pPr>
    <w:rPr>
      <w:sz w:val="18"/>
      <w:szCs w:val="18"/>
    </w:rPr>
  </w:style>
  <w:style w:type="paragraph" w:styleId="15">
    <w:name w:val="Subtitle"/>
    <w:basedOn w:val="1"/>
    <w:next w:val="1"/>
    <w:link w:val="38"/>
    <w:qFormat/>
    <w:uiPriority w:val="0"/>
    <w:pPr>
      <w:spacing w:before="240" w:after="60" w:line="312" w:lineRule="auto"/>
      <w:jc w:val="center"/>
      <w:outlineLvl w:val="1"/>
    </w:pPr>
    <w:rPr>
      <w:rFonts w:ascii="Cambria" w:hAnsi="Cambria"/>
      <w:b/>
      <w:bCs/>
      <w:kern w:val="28"/>
      <w:szCs w:val="32"/>
    </w:rPr>
  </w:style>
  <w:style w:type="paragraph" w:styleId="16">
    <w:name w:val="footnote text"/>
    <w:basedOn w:val="1"/>
    <w:semiHidden/>
    <w:qFormat/>
    <w:uiPriority w:val="0"/>
    <w:pPr>
      <w:snapToGrid w:val="0"/>
      <w:jc w:val="left"/>
    </w:pPr>
    <w:rPr>
      <w:sz w:val="18"/>
      <w:szCs w:val="18"/>
    </w:rPr>
  </w:style>
  <w:style w:type="paragraph" w:styleId="17">
    <w:name w:val="Body Text Indent 3"/>
    <w:basedOn w:val="1"/>
    <w:qFormat/>
    <w:uiPriority w:val="0"/>
    <w:pPr>
      <w:spacing w:after="120"/>
      <w:ind w:left="420" w:leftChars="200"/>
    </w:pPr>
    <w:rPr>
      <w:sz w:val="16"/>
      <w:szCs w:val="16"/>
    </w:rPr>
  </w:style>
  <w:style w:type="paragraph" w:styleId="18">
    <w:name w:val="Body Text 2"/>
    <w:basedOn w:val="1"/>
    <w:qFormat/>
    <w:uiPriority w:val="0"/>
  </w:style>
  <w:style w:type="paragraph" w:styleId="19">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0">
    <w:name w:val="Title"/>
    <w:basedOn w:val="1"/>
    <w:next w:val="1"/>
    <w:qFormat/>
    <w:uiPriority w:val="10"/>
    <w:pPr>
      <w:spacing w:before="240" w:after="60"/>
      <w:jc w:val="center"/>
      <w:outlineLvl w:val="0"/>
    </w:pPr>
    <w:rPr>
      <w:rFonts w:asciiTheme="majorHAnsi" w:hAnsiTheme="majorHAnsi" w:cstheme="majorBidi"/>
      <w:b/>
      <w:bCs/>
      <w:szCs w:val="32"/>
    </w:rPr>
  </w:style>
  <w:style w:type="table" w:styleId="22">
    <w:name w:val="Table Grid"/>
    <w:basedOn w:val="21"/>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basedOn w:val="23"/>
    <w:qFormat/>
    <w:uiPriority w:val="0"/>
    <w:rPr>
      <w:b/>
      <w:bCs/>
    </w:rPr>
  </w:style>
  <w:style w:type="character" w:styleId="25">
    <w:name w:val="page number"/>
    <w:basedOn w:val="23"/>
    <w:qFormat/>
    <w:uiPriority w:val="0"/>
  </w:style>
  <w:style w:type="character" w:styleId="26">
    <w:name w:val="Emphasis"/>
    <w:basedOn w:val="23"/>
    <w:qFormat/>
    <w:uiPriority w:val="0"/>
    <w:rPr>
      <w:i/>
      <w:iCs/>
    </w:rPr>
  </w:style>
  <w:style w:type="character" w:styleId="27">
    <w:name w:val="Hyperlink"/>
    <w:basedOn w:val="23"/>
    <w:qFormat/>
    <w:uiPriority w:val="0"/>
    <w:rPr>
      <w:color w:val="0000FF"/>
      <w:u w:val="single"/>
    </w:rPr>
  </w:style>
  <w:style w:type="character" w:styleId="28">
    <w:name w:val="footnote reference"/>
    <w:basedOn w:val="23"/>
    <w:semiHidden/>
    <w:qFormat/>
    <w:uiPriority w:val="0"/>
    <w:rPr>
      <w:vertAlign w:val="superscript"/>
    </w:rPr>
  </w:style>
  <w:style w:type="paragraph" w:customStyle="1" w:styleId="29">
    <w:name w:val="列出段落1"/>
    <w:basedOn w:val="1"/>
    <w:qFormat/>
    <w:uiPriority w:val="0"/>
    <w:pPr>
      <w:spacing w:line="360" w:lineRule="auto"/>
      <w:ind w:firstLine="420"/>
    </w:pPr>
    <w:rPr>
      <w:rFonts w:ascii="Calibri" w:hAnsi="Calibri" w:cs="黑体"/>
      <w:szCs w:val="22"/>
    </w:rPr>
  </w:style>
  <w:style w:type="paragraph" w:customStyle="1" w:styleId="30">
    <w:name w:val="列出段落11"/>
    <w:basedOn w:val="1"/>
    <w:qFormat/>
    <w:uiPriority w:val="0"/>
    <w:pPr>
      <w:ind w:firstLine="420"/>
    </w:pPr>
    <w:rPr>
      <w:rFonts w:ascii="Calibri" w:hAnsi="Calibri" w:cs="Calibri"/>
      <w:szCs w:val="21"/>
    </w:rPr>
  </w:style>
  <w:style w:type="character" w:customStyle="1" w:styleId="31">
    <w:name w:val="批注框文本 字符"/>
    <w:basedOn w:val="23"/>
    <w:link w:val="12"/>
    <w:qFormat/>
    <w:uiPriority w:val="99"/>
    <w:rPr>
      <w:kern w:val="2"/>
      <w:sz w:val="18"/>
      <w:szCs w:val="18"/>
    </w:rPr>
  </w:style>
  <w:style w:type="character" w:customStyle="1" w:styleId="32">
    <w:name w:val="日期 字符"/>
    <w:link w:val="10"/>
    <w:qFormat/>
    <w:uiPriority w:val="0"/>
    <w:rPr>
      <w:rFonts w:ascii="仿宋_GB2312" w:eastAsia="仿宋_GB2312"/>
      <w:kern w:val="2"/>
      <w:sz w:val="32"/>
    </w:rPr>
  </w:style>
  <w:style w:type="character" w:customStyle="1" w:styleId="33">
    <w:name w:val="页脚 字符"/>
    <w:link w:val="13"/>
    <w:qFormat/>
    <w:uiPriority w:val="99"/>
    <w:rPr>
      <w:kern w:val="2"/>
      <w:sz w:val="18"/>
    </w:rPr>
  </w:style>
  <w:style w:type="character" w:customStyle="1" w:styleId="34">
    <w:name w:val="页眉 字符"/>
    <w:basedOn w:val="23"/>
    <w:link w:val="14"/>
    <w:qFormat/>
    <w:uiPriority w:val="99"/>
    <w:rPr>
      <w:kern w:val="2"/>
      <w:sz w:val="18"/>
      <w:szCs w:val="18"/>
    </w:rPr>
  </w:style>
  <w:style w:type="character" w:customStyle="1" w:styleId="35">
    <w:name w:val="标题 2 字符"/>
    <w:basedOn w:val="23"/>
    <w:link w:val="3"/>
    <w:semiHidden/>
    <w:qFormat/>
    <w:uiPriority w:val="0"/>
    <w:rPr>
      <w:rFonts w:ascii="Cambria" w:hAnsi="Cambria" w:eastAsia="宋体" w:cs="黑体"/>
      <w:b/>
      <w:bCs/>
      <w:kern w:val="2"/>
      <w:sz w:val="32"/>
      <w:szCs w:val="32"/>
    </w:rPr>
  </w:style>
  <w:style w:type="character" w:customStyle="1" w:styleId="36">
    <w:name w:val="标题 1 字符"/>
    <w:basedOn w:val="23"/>
    <w:link w:val="2"/>
    <w:qFormat/>
    <w:uiPriority w:val="99"/>
    <w:rPr>
      <w:rFonts w:ascii="Calibri" w:hAnsi="Calibri" w:eastAsia="宋体" w:cs="黑体"/>
      <w:b/>
      <w:bCs/>
      <w:kern w:val="44"/>
      <w:sz w:val="44"/>
      <w:szCs w:val="44"/>
    </w:rPr>
  </w:style>
  <w:style w:type="paragraph" w:customStyle="1" w:styleId="37">
    <w:name w:val="reader-word-layer"/>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38">
    <w:name w:val="副标题 字符"/>
    <w:basedOn w:val="23"/>
    <w:link w:val="15"/>
    <w:qFormat/>
    <w:uiPriority w:val="0"/>
    <w:rPr>
      <w:rFonts w:ascii="Cambria" w:hAnsi="Cambria"/>
      <w:b/>
      <w:bCs/>
      <w:kern w:val="28"/>
      <w:sz w:val="32"/>
      <w:szCs w:val="32"/>
    </w:rPr>
  </w:style>
  <w:style w:type="paragraph" w:customStyle="1" w:styleId="39">
    <w:name w:val="列出段落2"/>
    <w:basedOn w:val="1"/>
    <w:qFormat/>
    <w:uiPriority w:val="99"/>
    <w:pPr>
      <w:ind w:firstLine="420"/>
    </w:pPr>
    <w:rPr>
      <w:szCs w:val="21"/>
    </w:rPr>
  </w:style>
  <w:style w:type="paragraph" w:customStyle="1" w:styleId="40">
    <w:name w:val="无间隔1"/>
    <w:qFormat/>
    <w:uiPriority w:val="1"/>
    <w:pPr>
      <w:widowControl w:val="0"/>
      <w:jc w:val="both"/>
    </w:pPr>
    <w:rPr>
      <w:rFonts w:ascii="宋体" w:hAnsi="Times New Roman" w:eastAsia="宋体" w:cs="Times New Roman"/>
      <w:kern w:val="2"/>
      <w:sz w:val="28"/>
      <w:szCs w:val="32"/>
      <w:lang w:val="en-US" w:eastAsia="zh-CN" w:bidi="ar-SA"/>
    </w:rPr>
  </w:style>
  <w:style w:type="paragraph" w:styleId="41">
    <w:name w:val="List Paragraph"/>
    <w:basedOn w:val="1"/>
    <w:qFormat/>
    <w:uiPriority w:val="99"/>
    <w:pPr>
      <w:ind w:firstLine="420"/>
    </w:pPr>
  </w:style>
  <w:style w:type="paragraph" w:customStyle="1" w:styleId="42">
    <w:name w:val="cjk"/>
    <w:basedOn w:val="1"/>
    <w:qFormat/>
    <w:uiPriority w:val="0"/>
    <w:pPr>
      <w:widowControl/>
      <w:spacing w:after="150"/>
      <w:jc w:val="left"/>
    </w:pPr>
    <w:rPr>
      <w:rFonts w:ascii="宋体" w:hAnsi="宋体" w:cs="宋体"/>
      <w:kern w:val="0"/>
      <w:sz w:val="24"/>
      <w:szCs w:val="24"/>
    </w:rPr>
  </w:style>
  <w:style w:type="paragraph" w:customStyle="1" w:styleId="43">
    <w:name w:val="p0"/>
    <w:basedOn w:val="1"/>
    <w:qFormat/>
    <w:uiPriority w:val="0"/>
    <w:pPr>
      <w:widowControl/>
    </w:pPr>
    <w:rPr>
      <w:kern w:val="0"/>
      <w:szCs w:val="21"/>
    </w:rPr>
  </w:style>
  <w:style w:type="table" w:customStyle="1" w:styleId="44">
    <w:name w:val="网格型1"/>
    <w:basedOn w:val="21"/>
    <w:qFormat/>
    <w:uiPriority w:val="39"/>
    <w:pPr>
      <w:spacing w:after="160" w:line="259" w:lineRule="auto"/>
    </w:pPr>
    <w:rPr>
      <w:rFonts w:ascii="等线" w:hAnsi="等线" w:eastAsia="等线"/>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5">
    <w:name w:val="western"/>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46">
    <w:name w:val="正文文本 字符"/>
    <w:link w:val="8"/>
    <w:qFormat/>
    <w:locked/>
    <w:uiPriority w:val="99"/>
    <w:rPr>
      <w:rFonts w:ascii="仿宋_GB2312" w:hAnsi="Times New Roman" w:eastAsia="仿宋_GB2312"/>
      <w:kern w:val="2"/>
      <w:sz w:val="10"/>
    </w:rPr>
  </w:style>
  <w:style w:type="paragraph" w:customStyle="1" w:styleId="47">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C0FCA-6232-44BB-9CBE-74FE23A56AF7}">
  <ds:schemaRefs/>
</ds:datastoreItem>
</file>

<file path=docProps/app.xml><?xml version="1.0" encoding="utf-8"?>
<Properties xmlns="http://schemas.openxmlformats.org/officeDocument/2006/extended-properties" xmlns:vt="http://schemas.openxmlformats.org/officeDocument/2006/docPropsVTypes">
  <Template>Normal</Template>
  <Company>沐泽科技发展公司</Company>
  <Pages>2</Pages>
  <Words>553</Words>
  <Characters>581</Characters>
  <Lines>38</Lines>
  <Paragraphs>10</Paragraphs>
  <TotalTime>33</TotalTime>
  <ScaleCrop>false</ScaleCrop>
  <LinksUpToDate>false</LinksUpToDate>
  <CharactersWithSpaces>587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2022-12-24T07:25:00Z</dcterms:created>
  <dc:creator>沐泽电脑</dc:creator>
  <cp:lastModifiedBy>黄汉周</cp:lastModifiedBy>
  <cp:lastPrinted>2021-12-27T01:26:00Z</cp:lastPrinted>
  <dcterms:modified xsi:type="dcterms:W3CDTF">2024-01-04T00:56:20Z</dcterms:modified>
  <dc:title>京教院发〔2002〕1号</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tPrint1">
    <vt:bool>true</vt:bool>
  </property>
  <property fmtid="{D5CDD505-2E9C-101B-9397-08002B2CF9AE}" pid="3" name="KSOProductBuildVer">
    <vt:lpwstr>2052-12.1.0.15712</vt:lpwstr>
  </property>
  <property fmtid="{D5CDD505-2E9C-101B-9397-08002B2CF9AE}" pid="4" name="ICV">
    <vt:lpwstr>0A3E857881A5489385367505D4464496</vt:lpwstr>
  </property>
</Properties>
</file>