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年度个人述职报告</w:t>
      </w:r>
    </w:p>
    <w:p>
      <w:pPr>
        <w:spacing w:line="560" w:lineRule="exact"/>
        <w:jc w:val="center"/>
        <w:rPr>
          <w:rFonts w:ascii="Times New Roman" w:hAnsi="Times New Roman" w:eastAsia="楷体" w:cs="Times New Roman"/>
          <w:sz w:val="32"/>
          <w:szCs w:val="32"/>
        </w:rPr>
      </w:pPr>
      <w:r>
        <w:rPr>
          <w:rFonts w:ascii="Times New Roman" w:hAnsi="Times New Roman" w:eastAsia="楷体" w:cs="Times New Roman"/>
          <w:sz w:val="32"/>
          <w:szCs w:val="32"/>
        </w:rPr>
        <w:t>（</w:t>
      </w:r>
      <w:r>
        <w:rPr>
          <w:rFonts w:hint="eastAsia" w:eastAsia="楷体" w:cs="Times New Roman"/>
          <w:sz w:val="32"/>
          <w:szCs w:val="32"/>
          <w:lang w:val="en-US" w:eastAsia="zh-CN"/>
        </w:rPr>
        <w:t>党委学员工作部副部长/</w:t>
      </w:r>
      <w:r>
        <w:rPr>
          <w:rFonts w:hint="eastAsia" w:eastAsia="楷体_GB2312" w:cs="Times New Roman"/>
          <w:sz w:val="32"/>
          <w:szCs w:val="32"/>
          <w:lang w:val="en-US" w:eastAsia="zh-CN"/>
        </w:rPr>
        <w:t>教务处副处长</w:t>
      </w:r>
      <w:bookmarkStart w:id="0" w:name="_GoBack"/>
      <w:bookmarkEnd w:id="0"/>
      <w:r>
        <w:rPr>
          <w:rFonts w:ascii="Times New Roman" w:hAnsi="Times New Roman" w:eastAsia="楷体_GB2312" w:cs="Times New Roman"/>
          <w:sz w:val="32"/>
          <w:szCs w:val="32"/>
        </w:rPr>
        <w:t xml:space="preserve">  </w:t>
      </w:r>
      <w:r>
        <w:rPr>
          <w:rFonts w:hint="eastAsia" w:eastAsia="楷体_GB2312" w:cs="Times New Roman"/>
          <w:sz w:val="32"/>
          <w:szCs w:val="32"/>
          <w:lang w:val="en-US" w:eastAsia="zh-CN"/>
        </w:rPr>
        <w:t>闫洁</w:t>
      </w:r>
      <w:r>
        <w:rPr>
          <w:rFonts w:ascii="Times New Roman" w:hAnsi="Times New Roman" w:eastAsia="楷体" w:cs="Times New Roman"/>
          <w:sz w:val="32"/>
          <w:szCs w:val="32"/>
        </w:rPr>
        <w:t>）</w:t>
      </w:r>
    </w:p>
    <w:p>
      <w:pPr>
        <w:spacing w:line="540" w:lineRule="exact"/>
        <w:ind w:firstLine="640" w:firstLineChars="200"/>
        <w:jc w:val="center"/>
        <w:rPr>
          <w:rFonts w:ascii="Times New Roman" w:hAnsi="Times New Roman" w:eastAsia="楷体" w:cs="Times New Roman"/>
          <w:sz w:val="32"/>
          <w:szCs w:val="32"/>
        </w:rPr>
      </w:pPr>
    </w:p>
    <w:p>
      <w:pPr>
        <w:spacing w:line="540" w:lineRule="exact"/>
        <w:ind w:firstLine="640" w:firstLineChars="200"/>
        <w:jc w:val="both"/>
        <w:rPr>
          <w:rFonts w:hint="default"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2023年</w:t>
      </w:r>
      <w:r>
        <w:rPr>
          <w:rFonts w:hint="eastAsia" w:ascii="仿宋_GB2312" w:eastAsia="仿宋_GB2312" w:cs="Times New Roman"/>
          <w:sz w:val="32"/>
          <w:szCs w:val="30"/>
          <w:lang w:val="en-US" w:eastAsia="zh-CN"/>
        </w:rPr>
        <w:t>，在主管院长的领导下，在处长的统筹指导和部门同事们的支持帮助下，我对教务处的各项工作有了更加全面的了解和深度的参与。在工作中，我积极配合处长完成了全年各项教学管理工作，从中学习了很多、收获了很多。现将个人工作情况总结如下：</w:t>
      </w:r>
    </w:p>
    <w:p>
      <w:pPr>
        <w:numPr>
          <w:ilvl w:val="0"/>
          <w:numId w:val="1"/>
        </w:num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述德</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仿宋_GB2312" w:hAnsi="Times New Roman" w:eastAsia="仿宋_GB2312" w:cs="Times New Roman"/>
          <w:sz w:val="32"/>
          <w:szCs w:val="30"/>
          <w:lang w:val="en-US" w:eastAsia="zh-CN"/>
        </w:rPr>
      </w:pPr>
      <w:r>
        <w:rPr>
          <w:rFonts w:hint="eastAsia" w:ascii="仿宋_GB2312" w:eastAsia="仿宋_GB2312" w:cs="Times New Roman"/>
          <w:sz w:val="32"/>
          <w:szCs w:val="30"/>
          <w:lang w:val="en-US" w:eastAsia="zh-CN"/>
        </w:rPr>
        <w:t>根据岗位职责和工作需要，本人</w:t>
      </w:r>
      <w:r>
        <w:rPr>
          <w:rFonts w:hint="eastAsia" w:ascii="仿宋_GB2312" w:hAnsi="Times New Roman" w:eastAsia="仿宋_GB2312" w:cs="Times New Roman"/>
          <w:sz w:val="32"/>
          <w:szCs w:val="30"/>
          <w:lang w:val="en-US" w:eastAsia="zh-CN"/>
        </w:rPr>
        <w:t>认真</w:t>
      </w:r>
      <w:r>
        <w:rPr>
          <w:rFonts w:hint="eastAsia" w:ascii="仿宋_GB2312" w:eastAsia="仿宋_GB2312" w:cs="Times New Roman"/>
          <w:sz w:val="32"/>
          <w:szCs w:val="30"/>
          <w:lang w:val="en-US" w:eastAsia="zh-CN"/>
        </w:rPr>
        <w:t>加强</w:t>
      </w:r>
      <w:r>
        <w:rPr>
          <w:rFonts w:hint="eastAsia" w:ascii="仿宋_GB2312" w:hAnsi="Times New Roman" w:eastAsia="仿宋_GB2312" w:cs="Times New Roman"/>
          <w:sz w:val="32"/>
          <w:szCs w:val="30"/>
          <w:lang w:val="en-US" w:eastAsia="zh-CN"/>
        </w:rPr>
        <w:t>理论学习与业务学习，不断提高思想认识、政治站位，强化制度意识、纪律意识。</w:t>
      </w:r>
      <w:r>
        <w:rPr>
          <w:rFonts w:hint="eastAsia" w:ascii="仿宋_GB2312" w:eastAsia="仿宋_GB2312" w:cs="Times New Roman"/>
          <w:sz w:val="32"/>
          <w:szCs w:val="30"/>
          <w:lang w:val="en-US" w:eastAsia="zh-CN"/>
        </w:rPr>
        <w:t>把学习贯彻党的二十大精神作为首要政治任务，积极参与</w:t>
      </w:r>
      <w:r>
        <w:rPr>
          <w:rFonts w:hint="eastAsia" w:eastAsia="仿宋_GB2312" w:cs="Times New Roman"/>
          <w:sz w:val="32"/>
          <w:szCs w:val="32"/>
          <w:lang w:val="en-US" w:eastAsia="zh-CN"/>
        </w:rPr>
        <w:t>“学习贯彻习近平新时代中国特色社会主义思想”主题教育，深入学习领会习近平总书记在主题教育工作会议上的重要讲话精神，认真研</w:t>
      </w:r>
      <w:r>
        <w:rPr>
          <w:rFonts w:hint="eastAsia" w:ascii="Times New Roman" w:hAnsi="Times New Roman" w:eastAsia="仿宋_GB2312" w:cs="Times New Roman"/>
          <w:sz w:val="32"/>
          <w:szCs w:val="32"/>
          <w:lang w:val="en-US" w:eastAsia="zh-CN"/>
        </w:rPr>
        <w:t>读《新</w:t>
      </w:r>
      <w:r>
        <w:rPr>
          <w:rFonts w:hint="eastAsia" w:ascii="仿宋_GB2312" w:hAnsi="Times New Roman" w:eastAsia="仿宋_GB2312" w:cs="Times New Roman"/>
          <w:sz w:val="32"/>
          <w:szCs w:val="30"/>
          <w:lang w:val="en-US" w:eastAsia="zh-CN"/>
        </w:rPr>
        <w:t>时代基础教育强师计划》、《扎实推动教育强国建设》以及习近平总书记关于教育家精神的深刻阐述，理论学习让我对加强新时代高素质教师队伍建设有了更加深刻的认识。本人积极参加主题教育大调研活动，通过对京内外教师培训机构的座谈交流、调研报告和典型案例的执笔撰写，使我对学院干部教师培训的优势与前景有了更加全面的思考。本人认真履行岗位职责，积极主动担当，常怀奋斗精神，攻坚克难、扎实工作。作为部门</w:t>
      </w:r>
      <w:r>
        <w:rPr>
          <w:rFonts w:hint="eastAsia" w:ascii="仿宋_GB2312" w:eastAsia="仿宋_GB2312" w:cs="Times New Roman"/>
          <w:sz w:val="32"/>
          <w:szCs w:val="30"/>
          <w:lang w:val="en-US" w:eastAsia="zh-CN"/>
        </w:rPr>
        <w:t>副职，始终</w:t>
      </w:r>
      <w:r>
        <w:rPr>
          <w:rFonts w:hint="eastAsia" w:ascii="仿宋_GB2312" w:hAnsi="Times New Roman" w:eastAsia="仿宋_GB2312" w:cs="Times New Roman"/>
          <w:sz w:val="32"/>
          <w:szCs w:val="30"/>
          <w:lang w:val="en-US" w:eastAsia="zh-CN"/>
        </w:rPr>
        <w:t>将工作摆在首位，坚持以高标准、严要求全力配合</w:t>
      </w:r>
      <w:r>
        <w:rPr>
          <w:rFonts w:hint="eastAsia" w:ascii="仿宋_GB2312" w:eastAsia="仿宋_GB2312" w:cs="Times New Roman"/>
          <w:sz w:val="32"/>
          <w:szCs w:val="30"/>
          <w:lang w:val="en-US" w:eastAsia="zh-CN"/>
        </w:rPr>
        <w:t>处长</w:t>
      </w:r>
      <w:r>
        <w:rPr>
          <w:rFonts w:hint="eastAsia" w:ascii="仿宋_GB2312" w:hAnsi="Times New Roman" w:eastAsia="仿宋_GB2312" w:cs="Times New Roman"/>
          <w:sz w:val="32"/>
          <w:szCs w:val="30"/>
          <w:lang w:val="en-US" w:eastAsia="zh-CN"/>
        </w:rPr>
        <w:t>开展工作，当好领导的助手和工作的推手。</w:t>
      </w:r>
    </w:p>
    <w:p>
      <w:p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二、述职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（一）年度重点目标任务完成情况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在主管院领导、处长的带领下，与部门同事们共同完成以下工作：</w:t>
      </w:r>
    </w:p>
    <w:p>
      <w:pPr>
        <w:spacing w:line="540" w:lineRule="exact"/>
        <w:ind w:firstLine="640" w:firstLineChars="200"/>
        <w:jc w:val="left"/>
        <w:rPr>
          <w:rFonts w:hint="eastAsia"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1.年度市级培训项目管理工作。完成学院</w:t>
      </w:r>
      <w:r>
        <w:rPr>
          <w:rFonts w:hint="eastAsia" w:ascii="仿宋_GB2312" w:eastAsia="仿宋_GB2312" w:cs="Times New Roman"/>
          <w:sz w:val="32"/>
          <w:szCs w:val="30"/>
          <w:lang w:val="en-US" w:eastAsia="zh-CN"/>
        </w:rPr>
        <w:t>四类</w:t>
      </w:r>
      <w:r>
        <w:rPr>
          <w:rFonts w:hint="eastAsia" w:ascii="仿宋_GB2312" w:hAnsi="Times New Roman" w:eastAsia="仿宋_GB2312" w:cs="Times New Roman"/>
          <w:sz w:val="32"/>
          <w:szCs w:val="30"/>
          <w:lang w:val="en-US" w:eastAsia="zh-CN"/>
        </w:rPr>
        <w:t>培训体系的梳理与绘制；</w:t>
      </w:r>
      <w:r>
        <w:rPr>
          <w:rFonts w:hint="eastAsia" w:ascii="仿宋_GB2312" w:eastAsia="仿宋_GB2312" w:cs="Times New Roman"/>
          <w:sz w:val="32"/>
          <w:szCs w:val="30"/>
          <w:lang w:val="en-US" w:eastAsia="zh-CN"/>
        </w:rPr>
        <w:t>推进</w:t>
      </w:r>
      <w:r>
        <w:rPr>
          <w:rFonts w:hint="eastAsia" w:ascii="仿宋_GB2312" w:hAnsi="Times New Roman" w:eastAsia="仿宋_GB2312" w:cs="Times New Roman"/>
          <w:sz w:val="32"/>
          <w:szCs w:val="30"/>
          <w:lang w:val="en-US" w:eastAsia="zh-CN"/>
        </w:rPr>
        <w:t>第三期协同创新</w:t>
      </w:r>
      <w:r>
        <w:rPr>
          <w:rFonts w:hint="eastAsia" w:ascii="仿宋_GB2312" w:eastAsia="仿宋_GB2312" w:cs="Times New Roman"/>
          <w:sz w:val="32"/>
          <w:szCs w:val="30"/>
          <w:lang w:val="en-US" w:eastAsia="zh-CN"/>
        </w:rPr>
        <w:t>学校计划</w:t>
      </w:r>
      <w:r>
        <w:rPr>
          <w:rFonts w:hint="eastAsia" w:ascii="仿宋_GB2312" w:hAnsi="Times New Roman" w:eastAsia="仿宋_GB2312" w:cs="Times New Roman"/>
          <w:sz w:val="32"/>
          <w:szCs w:val="30"/>
          <w:lang w:val="en-US" w:eastAsia="zh-CN"/>
        </w:rPr>
        <w:t>、</w:t>
      </w:r>
      <w:r>
        <w:rPr>
          <w:rFonts w:hint="eastAsia" w:ascii="仿宋_GB2312" w:eastAsia="仿宋_GB2312" w:cs="Times New Roman"/>
          <w:sz w:val="32"/>
          <w:szCs w:val="30"/>
          <w:lang w:val="en-US" w:eastAsia="zh-CN"/>
        </w:rPr>
        <w:t>通州专项支持计划</w:t>
      </w:r>
      <w:r>
        <w:rPr>
          <w:rFonts w:hint="eastAsia" w:ascii="仿宋_GB2312" w:hAnsi="Times New Roman" w:eastAsia="仿宋_GB2312" w:cs="Times New Roman"/>
          <w:sz w:val="32"/>
          <w:szCs w:val="30"/>
          <w:lang w:val="en-US" w:eastAsia="zh-CN"/>
        </w:rPr>
        <w:t>等</w:t>
      </w:r>
      <w:r>
        <w:rPr>
          <w:rFonts w:hint="eastAsia" w:ascii="仿宋_GB2312" w:eastAsia="仿宋_GB2312" w:cs="Times New Roman"/>
          <w:sz w:val="32"/>
          <w:szCs w:val="30"/>
          <w:lang w:val="en-US" w:eastAsia="zh-CN"/>
        </w:rPr>
        <w:t>项目的</w:t>
      </w:r>
      <w:r>
        <w:rPr>
          <w:rFonts w:hint="eastAsia" w:ascii="仿宋_GB2312" w:hAnsi="Times New Roman" w:eastAsia="仿宋_GB2312" w:cs="Times New Roman"/>
          <w:sz w:val="32"/>
          <w:szCs w:val="30"/>
          <w:lang w:val="en-US" w:eastAsia="zh-CN"/>
        </w:rPr>
        <w:t>招生工作；</w:t>
      </w:r>
      <w:r>
        <w:rPr>
          <w:rFonts w:hint="eastAsia" w:ascii="仿宋_GB2312" w:eastAsia="仿宋_GB2312" w:cs="Times New Roman"/>
          <w:sz w:val="32"/>
          <w:szCs w:val="30"/>
          <w:lang w:val="en-US" w:eastAsia="zh-CN"/>
        </w:rPr>
        <w:t>做好</w:t>
      </w:r>
      <w:r>
        <w:rPr>
          <w:rFonts w:hint="eastAsia" w:ascii="仿宋_GB2312" w:hAnsi="Times New Roman" w:eastAsia="仿宋_GB2312" w:cs="Times New Roman"/>
          <w:sz w:val="32"/>
          <w:szCs w:val="30"/>
          <w:lang w:val="en-US" w:eastAsia="zh-CN"/>
        </w:rPr>
        <w:t>15类、381个班次、8622名学员的培训</w:t>
      </w:r>
      <w:r>
        <w:rPr>
          <w:rFonts w:hint="eastAsia" w:ascii="仿宋_GB2312" w:eastAsia="仿宋_GB2312" w:cs="Times New Roman"/>
          <w:sz w:val="32"/>
          <w:szCs w:val="30"/>
          <w:lang w:val="en-US" w:eastAsia="zh-CN"/>
        </w:rPr>
        <w:t>管理</w:t>
      </w:r>
      <w:r>
        <w:rPr>
          <w:rFonts w:hint="eastAsia" w:ascii="仿宋_GB2312" w:hAnsi="Times New Roman" w:eastAsia="仿宋_GB2312" w:cs="Times New Roman"/>
          <w:sz w:val="32"/>
          <w:szCs w:val="30"/>
          <w:lang w:val="en-US" w:eastAsia="zh-CN"/>
        </w:rPr>
        <w:t>工作，4200余名学员顺利结业；</w:t>
      </w:r>
      <w:r>
        <w:rPr>
          <w:rFonts w:hint="eastAsia" w:ascii="仿宋_GB2312" w:eastAsia="仿宋_GB2312" w:cs="Times New Roman"/>
          <w:sz w:val="32"/>
          <w:szCs w:val="30"/>
          <w:lang w:val="en-US" w:eastAsia="zh-CN"/>
        </w:rPr>
        <w:t>参与</w:t>
      </w:r>
      <w:r>
        <w:rPr>
          <w:rFonts w:hint="eastAsia" w:ascii="仿宋_GB2312" w:hAnsi="Times New Roman" w:eastAsia="仿宋_GB2312" w:cs="Times New Roman"/>
          <w:sz w:val="32"/>
          <w:szCs w:val="30"/>
          <w:lang w:val="en-US" w:eastAsia="zh-CN"/>
        </w:rPr>
        <w:t>卓越教师培养项目、新时代中小学名师培养项目、市骨高研班、卓越工作室、通州区名校长（园长）名师高研项目、协同创新学校计划项目、优青项目、新教师示范性培训、新教师培训共9类项目的集中开班与结业典礼</w:t>
      </w:r>
      <w:r>
        <w:rPr>
          <w:rFonts w:hint="eastAsia" w:ascii="仿宋_GB2312" w:eastAsia="仿宋_GB2312" w:cs="Times New Roman"/>
          <w:sz w:val="32"/>
          <w:szCs w:val="30"/>
          <w:lang w:val="en-US" w:eastAsia="zh-CN"/>
        </w:rPr>
        <w:t>的组织与会务工作</w:t>
      </w:r>
      <w:r>
        <w:rPr>
          <w:rFonts w:hint="eastAsia" w:ascii="仿宋_GB2312" w:hAnsi="Times New Roman" w:eastAsia="仿宋_GB2312" w:cs="Times New Roman"/>
          <w:sz w:val="32"/>
          <w:szCs w:val="30"/>
          <w:lang w:val="en-US" w:eastAsia="zh-CN"/>
        </w:rPr>
        <w:t>。</w:t>
      </w:r>
    </w:p>
    <w:p>
      <w:pPr>
        <w:spacing w:line="540" w:lineRule="exact"/>
        <w:ind w:firstLine="640" w:firstLineChars="200"/>
        <w:jc w:val="left"/>
        <w:rPr>
          <w:rFonts w:hint="default"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2.“国培计划”示范项目培训及培训团队研修执行办公室工作。组织二级学院申报2023年、2024年示范项目，经过专家指导、教育部评审，2023年立项5个项目，参训学员近250名，总体满意度达100%</w:t>
      </w:r>
      <w:r>
        <w:rPr>
          <w:rFonts w:hint="eastAsia" w:ascii="仿宋_GB2312" w:eastAsia="仿宋_GB2312" w:cs="Times New Roman"/>
          <w:sz w:val="32"/>
          <w:szCs w:val="30"/>
          <w:lang w:val="en-US" w:eastAsia="zh-CN"/>
        </w:rPr>
        <w:t>，2024年计划申报10个项目</w:t>
      </w:r>
      <w:r>
        <w:rPr>
          <w:rFonts w:hint="eastAsia" w:ascii="仿宋_GB2312" w:hAnsi="Times New Roman" w:eastAsia="仿宋_GB2312" w:cs="Times New Roman"/>
          <w:sz w:val="32"/>
          <w:szCs w:val="30"/>
          <w:lang w:val="en-US" w:eastAsia="zh-CN"/>
        </w:rPr>
        <w:t>；</w:t>
      </w:r>
      <w:r>
        <w:rPr>
          <w:rFonts w:hint="eastAsia" w:ascii="仿宋_GB2312" w:eastAsia="仿宋_GB2312" w:cs="Times New Roman"/>
          <w:sz w:val="32"/>
          <w:szCs w:val="30"/>
          <w:lang w:val="en-US" w:eastAsia="zh-CN"/>
        </w:rPr>
        <w:t>举办2023年学院国培示范项目交流总结会，分享创新做法、凝练培训特色；</w:t>
      </w:r>
      <w:r>
        <w:rPr>
          <w:rFonts w:hint="eastAsia" w:ascii="仿宋_GB2312" w:hAnsi="Times New Roman" w:eastAsia="仿宋_GB2312" w:cs="Times New Roman"/>
          <w:sz w:val="32"/>
          <w:szCs w:val="30"/>
          <w:lang w:val="en-US" w:eastAsia="zh-CN"/>
        </w:rPr>
        <w:t>组织8所院校实施10个培训团队研修项目，做好项目全过程管理</w:t>
      </w:r>
      <w:r>
        <w:rPr>
          <w:rFonts w:hint="eastAsia" w:ascii="仿宋_GB2312" w:eastAsia="仿宋_GB2312" w:cs="Times New Roman"/>
          <w:sz w:val="32"/>
          <w:szCs w:val="30"/>
          <w:lang w:val="en-US" w:eastAsia="zh-CN"/>
        </w:rPr>
        <w:t>与服务保障</w:t>
      </w:r>
      <w:r>
        <w:rPr>
          <w:rFonts w:hint="eastAsia" w:ascii="仿宋_GB2312" w:hAnsi="Times New Roman" w:eastAsia="仿宋_GB2312" w:cs="Times New Roman"/>
          <w:sz w:val="32"/>
          <w:szCs w:val="30"/>
          <w:lang w:val="en-US" w:eastAsia="zh-CN"/>
        </w:rPr>
        <w:t>；开展2022年、2023年示范项目精品课程与典型案例评审，向国家教育智慧平台推荐8门精品课程</w:t>
      </w:r>
      <w:r>
        <w:rPr>
          <w:rFonts w:hint="eastAsia" w:ascii="仿宋_GB2312" w:eastAsia="仿宋_GB2312" w:cs="Times New Roman"/>
          <w:sz w:val="32"/>
          <w:szCs w:val="30"/>
          <w:lang w:val="en-US" w:eastAsia="zh-CN"/>
        </w:rPr>
        <w:t>；根据教师工作司要求，完成示范项目经费使用情况汇报及支撑材料。</w:t>
      </w:r>
    </w:p>
    <w:p>
      <w:pPr>
        <w:spacing w:line="540" w:lineRule="exact"/>
        <w:ind w:firstLine="640" w:firstLineChars="200"/>
        <w:jc w:val="left"/>
        <w:rPr>
          <w:rFonts w:hint="default" w:ascii="Times New Roman" w:hAnsi="Times New Roman" w:eastAsia="仿宋_GB2312" w:cs="Times New Roman"/>
          <w:sz w:val="32"/>
          <w:szCs w:val="32"/>
          <w:lang w:val="en-US" w:eastAsia="zh-CN"/>
        </w:rPr>
      </w:pPr>
      <w:r>
        <w:rPr>
          <w:rFonts w:hint="eastAsia" w:ascii="仿宋_GB2312" w:hAnsi="Times New Roman" w:eastAsia="仿宋_GB2312" w:cs="Times New Roman"/>
          <w:sz w:val="32"/>
          <w:szCs w:val="30"/>
          <w:lang w:val="en-US" w:eastAsia="zh-CN"/>
        </w:rPr>
        <w:t>3.市教委部署的重点专项工作。</w:t>
      </w:r>
      <w:r>
        <w:rPr>
          <w:rFonts w:hint="eastAsia" w:ascii="仿宋_GB2312" w:eastAsia="仿宋_GB2312" w:cs="Times New Roman"/>
          <w:sz w:val="32"/>
          <w:szCs w:val="30"/>
          <w:lang w:val="en-US" w:eastAsia="zh-CN"/>
        </w:rPr>
        <w:t>协助</w:t>
      </w:r>
      <w:r>
        <w:rPr>
          <w:rFonts w:hint="eastAsia" w:ascii="仿宋_GB2312" w:hAnsi="Times New Roman" w:eastAsia="仿宋_GB2312" w:cs="Times New Roman"/>
          <w:sz w:val="32"/>
          <w:szCs w:val="30"/>
          <w:lang w:val="en-US" w:eastAsia="zh-CN"/>
        </w:rPr>
        <w:t>开展</w:t>
      </w:r>
      <w:r>
        <w:rPr>
          <w:rFonts w:hint="eastAsia" w:ascii="仿宋_GB2312" w:eastAsia="仿宋_GB2312" w:cs="Times New Roman"/>
          <w:sz w:val="32"/>
          <w:szCs w:val="30"/>
          <w:lang w:val="en-US" w:eastAsia="zh-CN"/>
        </w:rPr>
        <w:t>面向</w:t>
      </w:r>
      <w:r>
        <w:rPr>
          <w:rFonts w:hint="eastAsia" w:ascii="仿宋_GB2312" w:hAnsi="Times New Roman" w:eastAsia="仿宋_GB2312" w:cs="Times New Roman"/>
          <w:sz w:val="32"/>
          <w:szCs w:val="30"/>
          <w:lang w:val="en-US" w:eastAsia="zh-CN"/>
        </w:rPr>
        <w:t>东城、朝阳、丰台、大兴、经开、通州、顺义、密云、延庆9个区的暑期实训工作，</w:t>
      </w:r>
      <w:r>
        <w:rPr>
          <w:rFonts w:hint="eastAsia" w:ascii="仿宋_GB2312" w:eastAsia="仿宋_GB2312" w:cs="Times New Roman"/>
          <w:sz w:val="32"/>
          <w:szCs w:val="30"/>
          <w:lang w:val="en-US" w:eastAsia="zh-CN"/>
        </w:rPr>
        <w:t>参与丰台区调研活动，</w:t>
      </w:r>
      <w:r>
        <w:rPr>
          <w:rFonts w:hint="eastAsia" w:ascii="仿宋_GB2312" w:hAnsi="Times New Roman" w:eastAsia="仿宋_GB2312" w:cs="Times New Roman"/>
          <w:sz w:val="32"/>
          <w:szCs w:val="30"/>
          <w:lang w:val="en-US" w:eastAsia="zh-CN"/>
        </w:rPr>
        <w:t>撰写、审校简报16期；</w:t>
      </w:r>
      <w:r>
        <w:rPr>
          <w:rFonts w:hint="eastAsia" w:ascii="仿宋_GB2312" w:eastAsia="仿宋_GB2312" w:cs="Times New Roman"/>
          <w:sz w:val="32"/>
          <w:szCs w:val="30"/>
          <w:lang w:val="en-US" w:eastAsia="zh-CN"/>
        </w:rPr>
        <w:t>参与</w:t>
      </w:r>
      <w:r>
        <w:rPr>
          <w:rFonts w:hint="eastAsia" w:ascii="仿宋_GB2312" w:hAnsi="Times New Roman" w:eastAsia="仿宋_GB2312" w:cs="Times New Roman"/>
          <w:sz w:val="32"/>
          <w:szCs w:val="30"/>
          <w:lang w:val="en-US" w:eastAsia="zh-CN"/>
        </w:rPr>
        <w:t>组织40位专家在一周内完成985份实训优秀成果评选工作，</w:t>
      </w:r>
      <w:r>
        <w:rPr>
          <w:rFonts w:hint="eastAsia" w:ascii="仿宋_GB2312" w:eastAsia="仿宋_GB2312" w:cs="Times New Roman"/>
          <w:sz w:val="32"/>
          <w:szCs w:val="30"/>
          <w:lang w:val="en-US" w:eastAsia="zh-CN"/>
        </w:rPr>
        <w:t>为线上评审的顺利开展做好充分准备</w:t>
      </w:r>
      <w:r>
        <w:rPr>
          <w:rFonts w:hint="eastAsia" w:ascii="仿宋_GB2312" w:hAnsi="Times New Roman" w:eastAsia="仿宋_GB2312" w:cs="Times New Roman"/>
          <w:sz w:val="32"/>
          <w:szCs w:val="30"/>
          <w:lang w:val="en-US" w:eastAsia="zh-CN"/>
        </w:rPr>
        <w:t>。</w:t>
      </w:r>
      <w:r>
        <w:rPr>
          <w:rFonts w:hint="eastAsia" w:ascii="仿宋_GB2312" w:eastAsia="仿宋_GB2312" w:cs="Times New Roman"/>
          <w:sz w:val="32"/>
          <w:szCs w:val="30"/>
          <w:lang w:val="en-US" w:eastAsia="zh-CN"/>
        </w:rPr>
        <w:t>参与</w:t>
      </w:r>
      <w:r>
        <w:rPr>
          <w:rFonts w:hint="eastAsia" w:ascii="仿宋_GB2312" w:hAnsi="Times New Roman" w:eastAsia="仿宋_GB2312" w:cs="Times New Roman"/>
          <w:sz w:val="32"/>
          <w:szCs w:val="30"/>
          <w:lang w:val="en-US" w:eastAsia="zh-CN"/>
        </w:rPr>
        <w:t>中考改革质量月大调研活动，组织专家到9个区36所中学开展听课访谈，撰写、审校简报11篇，</w:t>
      </w:r>
      <w:r>
        <w:rPr>
          <w:rFonts w:hint="eastAsia" w:ascii="仿宋_GB2312" w:eastAsia="仿宋_GB2312" w:cs="Times New Roman"/>
          <w:sz w:val="32"/>
          <w:szCs w:val="30"/>
          <w:lang w:val="en-US" w:eastAsia="zh-CN"/>
        </w:rPr>
        <w:t>并</w:t>
      </w:r>
      <w:r>
        <w:rPr>
          <w:rFonts w:hint="eastAsia" w:ascii="仿宋_GB2312" w:hAnsi="Times New Roman" w:eastAsia="仿宋_GB2312" w:cs="Times New Roman"/>
          <w:sz w:val="32"/>
          <w:szCs w:val="30"/>
          <w:lang w:val="en-US" w:eastAsia="zh-CN"/>
        </w:rPr>
        <w:t>组织召开总结交流会。</w:t>
      </w:r>
      <w:r>
        <w:rPr>
          <w:rFonts w:hint="eastAsia" w:ascii="仿宋_GB2312" w:eastAsia="仿宋_GB2312" w:cs="Times New Roman"/>
          <w:sz w:val="32"/>
          <w:szCs w:val="30"/>
          <w:lang w:val="en-US" w:eastAsia="zh-CN"/>
        </w:rPr>
        <w:t>协助</w:t>
      </w:r>
      <w:r>
        <w:rPr>
          <w:rFonts w:hint="eastAsia" w:ascii="仿宋_GB2312" w:hAnsi="Times New Roman" w:eastAsia="仿宋_GB2312" w:cs="Times New Roman"/>
          <w:sz w:val="32"/>
          <w:szCs w:val="30"/>
          <w:lang w:val="en-US" w:eastAsia="zh-CN"/>
        </w:rPr>
        <w:t>举办“新时代高质量教师培训交流研讨会”，</w:t>
      </w:r>
      <w:r>
        <w:rPr>
          <w:rFonts w:hint="eastAsia" w:eastAsia="仿宋_GB2312" w:cs="Times New Roman"/>
          <w:sz w:val="32"/>
          <w:szCs w:val="32"/>
          <w:lang w:val="en-US" w:eastAsia="zh-CN"/>
        </w:rPr>
        <w:t>牵头做好协议起草与修订及会务组织工作</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协助完成游钧书记、李奕主任、张革书记来院调研的活动组织、材料撰写等工作。配合完成市教工委乡村振兴延伸巡察工作，撰写学院服务乡村振兴战略工作报告。</w:t>
      </w:r>
    </w:p>
    <w:p>
      <w:pPr>
        <w:spacing w:line="54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仿宋_GB2312" w:hAnsi="Times New Roman" w:eastAsia="仿宋_GB2312" w:cs="Times New Roman"/>
          <w:sz w:val="32"/>
          <w:szCs w:val="30"/>
          <w:lang w:val="en-US" w:eastAsia="zh-CN"/>
        </w:rPr>
        <w:t>4.</w:t>
      </w:r>
      <w:r>
        <w:rPr>
          <w:rFonts w:hint="eastAsia" w:ascii="仿宋_GB2312" w:eastAsia="仿宋_GB2312" w:cs="Times New Roman"/>
          <w:sz w:val="32"/>
          <w:szCs w:val="30"/>
          <w:lang w:val="en-US" w:eastAsia="zh-CN"/>
        </w:rPr>
        <w:t>教育教学工作</w:t>
      </w:r>
      <w:r>
        <w:rPr>
          <w:rFonts w:hint="eastAsia" w:ascii="Times New Roman" w:hAnsi="Times New Roman" w:eastAsia="仿宋_GB2312" w:cs="Times New Roman"/>
          <w:sz w:val="32"/>
          <w:szCs w:val="32"/>
          <w:lang w:val="en-US" w:eastAsia="zh-CN"/>
        </w:rPr>
        <w:t>内涵</w:t>
      </w:r>
      <w:r>
        <w:rPr>
          <w:rFonts w:hint="eastAsia" w:eastAsia="仿宋_GB2312" w:cs="Times New Roman"/>
          <w:sz w:val="32"/>
          <w:szCs w:val="32"/>
          <w:lang w:val="en-US" w:eastAsia="zh-CN"/>
        </w:rPr>
        <w:t>建设。推进</w:t>
      </w:r>
      <w:r>
        <w:rPr>
          <w:rFonts w:hint="eastAsia" w:ascii="Times New Roman" w:hAnsi="Times New Roman" w:eastAsia="仿宋_GB2312" w:cs="Times New Roman"/>
          <w:sz w:val="32"/>
          <w:szCs w:val="32"/>
          <w:lang w:val="en-US" w:eastAsia="zh-CN"/>
        </w:rPr>
        <w:t>高质量培训课程建设，完善教学质量评价。</w:t>
      </w:r>
      <w:r>
        <w:rPr>
          <w:rFonts w:hint="eastAsia" w:eastAsia="仿宋_GB2312" w:cs="Times New Roman"/>
          <w:sz w:val="32"/>
          <w:szCs w:val="32"/>
          <w:lang w:val="en-US" w:eastAsia="zh-CN"/>
        </w:rPr>
        <w:t>协助</w:t>
      </w:r>
      <w:r>
        <w:rPr>
          <w:rFonts w:hint="eastAsia" w:ascii="Times New Roman" w:hAnsi="Times New Roman" w:eastAsia="仿宋_GB2312" w:cs="Times New Roman"/>
          <w:sz w:val="32"/>
          <w:szCs w:val="32"/>
          <w:lang w:val="en-US" w:eastAsia="zh-CN"/>
        </w:rPr>
        <w:t>召开新时代高质量干部教师培训课程建设研讨会，</w:t>
      </w:r>
      <w:r>
        <w:rPr>
          <w:rFonts w:hint="eastAsia" w:eastAsia="仿宋_GB2312" w:cs="Times New Roman"/>
          <w:sz w:val="32"/>
          <w:szCs w:val="32"/>
          <w:lang w:val="en-US" w:eastAsia="zh-CN"/>
        </w:rPr>
        <w:t>推进</w:t>
      </w:r>
      <w:r>
        <w:rPr>
          <w:rFonts w:hint="eastAsia" w:ascii="Times New Roman" w:hAnsi="Times New Roman" w:eastAsia="仿宋_GB2312" w:cs="Times New Roman"/>
          <w:sz w:val="32"/>
          <w:szCs w:val="32"/>
          <w:lang w:val="en-US" w:eastAsia="zh-CN"/>
        </w:rPr>
        <w:t>“一师一优课”院内教师精品视频课程</w:t>
      </w:r>
      <w:r>
        <w:rPr>
          <w:rFonts w:hint="eastAsia" w:eastAsia="仿宋_GB2312" w:cs="Times New Roman"/>
          <w:sz w:val="32"/>
          <w:szCs w:val="32"/>
          <w:lang w:val="en-US" w:eastAsia="zh-CN"/>
        </w:rPr>
        <w:t>录制</w:t>
      </w:r>
      <w:r>
        <w:rPr>
          <w:rFonts w:hint="eastAsia" w:ascii="Times New Roman" w:hAnsi="Times New Roman" w:eastAsia="仿宋_GB2312" w:cs="Times New Roman"/>
          <w:sz w:val="32"/>
          <w:szCs w:val="32"/>
          <w:lang w:val="en-US" w:eastAsia="zh-CN"/>
        </w:rPr>
        <w:t>工作，</w:t>
      </w:r>
      <w:r>
        <w:rPr>
          <w:rFonts w:hint="eastAsia" w:eastAsia="仿宋_GB2312" w:cs="Times New Roman"/>
          <w:sz w:val="32"/>
          <w:szCs w:val="32"/>
          <w:lang w:val="en-US" w:eastAsia="zh-CN"/>
        </w:rPr>
        <w:t>完成制作公司询价招标、录制场地布设等</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参与起草、修订</w:t>
      </w:r>
      <w:r>
        <w:rPr>
          <w:rFonts w:hint="eastAsia" w:ascii="Times New Roman" w:hAnsi="Times New Roman" w:eastAsia="仿宋_GB2312" w:cs="Times New Roman"/>
          <w:sz w:val="32"/>
          <w:szCs w:val="32"/>
          <w:lang w:val="en-US" w:eastAsia="zh-CN"/>
        </w:rPr>
        <w:t>《北京教育学院教学委员会章程》，组织召开学院教学委员会成立大会暨第一次工作会议，上半年集中检查培训教学活动58次，下半年开展每周教学督导，检查教学活动18次。开展</w:t>
      </w:r>
      <w:r>
        <w:rPr>
          <w:rFonts w:hint="eastAsia" w:eastAsia="仿宋_GB2312" w:cs="Times New Roman"/>
          <w:sz w:val="32"/>
          <w:szCs w:val="32"/>
          <w:lang w:val="en-US" w:eastAsia="zh-CN"/>
        </w:rPr>
        <w:t>2023年培训项目</w:t>
      </w:r>
      <w:r>
        <w:rPr>
          <w:rFonts w:hint="eastAsia" w:ascii="Times New Roman" w:hAnsi="Times New Roman" w:eastAsia="仿宋_GB2312" w:cs="Times New Roman"/>
          <w:sz w:val="32"/>
          <w:szCs w:val="32"/>
          <w:lang w:val="en-US" w:eastAsia="zh-CN"/>
        </w:rPr>
        <w:t>第三方学员评教工作，全年共完成</w:t>
      </w:r>
      <w:r>
        <w:rPr>
          <w:rFonts w:hint="eastAsia" w:eastAsia="仿宋_GB2312" w:cs="Times New Roman"/>
          <w:sz w:val="32"/>
          <w:szCs w:val="32"/>
          <w:lang w:val="en-US" w:eastAsia="zh-CN"/>
        </w:rPr>
        <w:t>6</w:t>
      </w:r>
      <w:r>
        <w:rPr>
          <w:rFonts w:hint="eastAsia" w:ascii="Times New Roman" w:hAnsi="Times New Roman" w:eastAsia="仿宋_GB2312" w:cs="Times New Roman"/>
          <w:sz w:val="32"/>
          <w:szCs w:val="32"/>
          <w:lang w:val="en-US" w:eastAsia="zh-CN"/>
        </w:rPr>
        <w:t>类项目178个班的问卷信息统计，下半年增加学员访谈的评教方式，最终形成以项目类型、二级学院、教学班级维度的质量评价报告。</w:t>
      </w:r>
    </w:p>
    <w:p>
      <w:pPr>
        <w:spacing w:line="54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5. 继续教育管理系统升级工作。为进一步优化、完善继教管理系统的功能，今年开展继续教育、学历教育两个管理系统的功能与数据整合工作，实现一网通管，同时增设学员端、移动端及数据统计分析等功能，为院内教师及教务管理人员提供更加便捷的使用体验，目前系统已通过专家验收评审并将正式运行。</w:t>
      </w:r>
    </w:p>
    <w:p>
      <w:pPr>
        <w:spacing w:line="540" w:lineRule="exact"/>
        <w:ind w:firstLine="640" w:firstLineChars="200"/>
        <w:jc w:val="left"/>
        <w:rPr>
          <w:rFonts w:hint="default" w:eastAsia="仿宋_GB2312" w:cs="Times New Roman"/>
          <w:sz w:val="32"/>
          <w:szCs w:val="32"/>
          <w:lang w:val="en-US" w:eastAsia="zh-CN"/>
        </w:rPr>
      </w:pPr>
      <w:r>
        <w:rPr>
          <w:rFonts w:hint="eastAsia" w:eastAsia="仿宋_GB2312" w:cs="Times New Roman"/>
          <w:sz w:val="32"/>
          <w:szCs w:val="32"/>
          <w:lang w:val="en-US" w:eastAsia="zh-CN"/>
        </w:rPr>
        <w:t>6. 主题教育相关工作。协助学院调研组专家完成赴京内外教师培训机构、区级教委、高校、中小学的调研工作，完成主题教育调研报告、典型案例剖析撰写，问题清单整改情况台账更新、销号问题材料、回头看自查情况报告等工作。</w:t>
      </w:r>
    </w:p>
    <w:p>
      <w:pPr>
        <w:spacing w:line="540" w:lineRule="exact"/>
        <w:ind w:firstLine="640" w:firstLineChars="200"/>
        <w:jc w:val="left"/>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7. 院庆相关工作。与部门同事共同完成院庆成就展中第三、四部分的文字撰写、素材遴选、审核校对，完成校友视频的选材、审核与修改。</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（二）制度执行情况</w:t>
      </w:r>
    </w:p>
    <w:p>
      <w:pPr>
        <w:spacing w:line="540" w:lineRule="exac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作为处级干部及班子成员，能够主动对上级以及学院重要制度文件进行学习和贯彻落实，并做好对制度的解释工作；在工作中有较强的制度意识，严格执行各项制度，坚决贯彻执行民主集中制，认真参与每一次班子会的议题研讨和具体工作的落实，以高质量完成工作为出发点，为部门领导提供建设性意见和执行方案，做好部门行政管理的帮手。 </w:t>
      </w:r>
    </w:p>
    <w:p>
      <w:pPr>
        <w:numPr>
          <w:ilvl w:val="0"/>
          <w:numId w:val="2"/>
        </w:num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其他工作完成情况</w:t>
      </w:r>
    </w:p>
    <w:p>
      <w:pPr>
        <w:numPr>
          <w:ilvl w:val="0"/>
          <w:numId w:val="0"/>
        </w:numPr>
        <w:spacing w:line="540" w:lineRule="exact"/>
        <w:jc w:val="left"/>
        <w:rPr>
          <w:rFonts w:hint="default" w:ascii="仿宋_GB2312" w:hAnsi="Times New Roman" w:eastAsia="仿宋_GB2312" w:cs="Times New Roman"/>
          <w:sz w:val="32"/>
          <w:szCs w:val="30"/>
          <w:lang w:val="en-US" w:eastAsia="zh-CN"/>
        </w:rPr>
      </w:pPr>
      <w:r>
        <w:rPr>
          <w:rFonts w:hint="eastAsia" w:ascii="仿宋_GB2312" w:eastAsia="仿宋_GB2312" w:cs="Times New Roman"/>
          <w:sz w:val="32"/>
          <w:szCs w:val="30"/>
          <w:lang w:val="en-US" w:eastAsia="zh-CN"/>
        </w:rPr>
        <w:t xml:space="preserve">    组织完成2022年学员教改课题结题验收工作，67个课题通过评审，组织完成2023年学员教改课题立项评审，33个课题予以立项，组织开展2023年学院教育教学改革项目申报工作，并将于1月初完成立项评审。参与北京教师学习网功能模块的开发与完善。完成市继续教育协会相关工作。</w:t>
      </w:r>
    </w:p>
    <w:p>
      <w:pPr>
        <w:numPr>
          <w:ilvl w:val="0"/>
          <w:numId w:val="0"/>
        </w:numPr>
        <w:spacing w:line="540" w:lineRule="exact"/>
        <w:ind w:firstLine="640" w:firstLineChars="200"/>
        <w:jc w:val="left"/>
        <w:rPr>
          <w:rFonts w:ascii="Times New Roman" w:hAnsi="Times New Roman" w:eastAsia="黑体" w:cs="Times New Roman"/>
          <w:sz w:val="32"/>
          <w:szCs w:val="32"/>
        </w:rPr>
      </w:pPr>
      <w:r>
        <w:rPr>
          <w:rFonts w:hint="eastAsia" w:eastAsia="黑体" w:cs="Times New Roman"/>
          <w:sz w:val="32"/>
          <w:szCs w:val="32"/>
          <w:lang w:val="en-US" w:eastAsia="zh-CN"/>
        </w:rPr>
        <w:t>三、</w:t>
      </w:r>
      <w:r>
        <w:rPr>
          <w:rFonts w:ascii="Times New Roman" w:hAnsi="Times New Roman" w:eastAsia="黑体" w:cs="Times New Roman"/>
          <w:sz w:val="32"/>
          <w:szCs w:val="32"/>
        </w:rPr>
        <w:t>述廉</w:t>
      </w:r>
    </w:p>
    <w:p>
      <w:pPr>
        <w:numPr>
          <w:ilvl w:val="0"/>
          <w:numId w:val="0"/>
        </w:numPr>
        <w:spacing w:line="540" w:lineRule="exact"/>
        <w:jc w:val="left"/>
        <w:rPr>
          <w:rFonts w:hint="default"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 xml:space="preserve">    本人自觉加强廉政学习，用务实、清廉的价值追求武装头脑，不断增强执行党风廉政纪律的自觉性，夯实自身思想政治基础，筑牢思想防线。正确对待权力，认真履职尽责，严格执行廉洁自律规定，时刻提醒自己要谨于言、慎于行，尽职不越权、补台不拆台。工作中，始终要求自己要以身作则，廉洁自律，讲政治、讲原则、讲奉献，说实话、办实事、求实效，正确处理好工作中的关系，以事业和大局为重，全心全意为老师们服务。</w:t>
      </w:r>
    </w:p>
    <w:p>
      <w:pPr>
        <w:numPr>
          <w:ilvl w:val="0"/>
          <w:numId w:val="3"/>
        </w:num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存在的问题和不足</w:t>
      </w:r>
    </w:p>
    <w:p>
      <w:pPr>
        <w:numPr>
          <w:ilvl w:val="0"/>
          <w:numId w:val="0"/>
        </w:numPr>
        <w:spacing w:line="540" w:lineRule="exact"/>
        <w:ind w:firstLine="640"/>
        <w:jc w:val="left"/>
        <w:rPr>
          <w:rFonts w:hint="eastAsia"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一是理论学习还不够全面，特别是对教师教育方面的政策文件缺少系统性学习，主动思考怎么看、怎么办比较少，结合理论深入找寻如何解决问题的有效办法不够，未能有效地将理论学习与科学统筹布局、拓展实践路径、破解发展难题、激发动力活力等融会贯通、有效结合。</w:t>
      </w:r>
    </w:p>
    <w:p>
      <w:pPr>
        <w:numPr>
          <w:ilvl w:val="0"/>
          <w:numId w:val="0"/>
        </w:numPr>
        <w:spacing w:line="540" w:lineRule="exact"/>
        <w:ind w:firstLine="640"/>
        <w:jc w:val="left"/>
        <w:rPr>
          <w:rFonts w:hint="default"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二是能力本领还有欠缺。面对学院高质量发展、构建高质量教师培训体系中出现的新情况、新问题、新挑战，思考不足，认识不深入，思维模式还没突破，需要加强自身的系统思维、创新思维、法治思维能力。在高效推动工作方面，管理方式创新不够，在带领教务处同事进一步提升管理水平、强化管理质量等方面需要进一步勤思考、深研究。</w:t>
      </w:r>
    </w:p>
    <w:p>
      <w:pPr>
        <w:spacing w:line="540" w:lineRule="exact"/>
        <w:ind w:firstLine="640" w:firstLineChars="200"/>
        <w:jc w:val="left"/>
        <w:rPr>
          <w:rFonts w:ascii="Times New Roman" w:hAnsi="Times New Roman" w:eastAsia="楷体" w:cs="Times New Roman"/>
          <w:sz w:val="32"/>
          <w:szCs w:val="32"/>
        </w:rPr>
      </w:pPr>
      <w:r>
        <w:rPr>
          <w:rFonts w:ascii="Times New Roman" w:hAnsi="Times New Roman" w:eastAsia="黑体" w:cs="Times New Roman"/>
          <w:sz w:val="32"/>
          <w:szCs w:val="32"/>
        </w:rPr>
        <w:t>五、</w:t>
      </w:r>
      <w:r>
        <w:rPr>
          <w:rFonts w:hint="eastAsia"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Times New Roman" w:hAnsi="Times New Roman" w:eastAsia="黑体" w:cs="Times New Roman"/>
          <w:sz w:val="32"/>
          <w:szCs w:val="32"/>
        </w:rPr>
        <w:t>年</w:t>
      </w:r>
      <w:r>
        <w:rPr>
          <w:rFonts w:ascii="Times New Roman" w:hAnsi="Times New Roman" w:eastAsia="黑体" w:cs="Times New Roman"/>
          <w:sz w:val="32"/>
          <w:szCs w:val="32"/>
        </w:rPr>
        <w:t>工作主要思路</w:t>
      </w:r>
      <w:r>
        <w:rPr>
          <w:rFonts w:hint="eastAsia" w:ascii="Times New Roman" w:hAnsi="Times New Roman" w:eastAsia="黑体" w:cs="Times New Roman"/>
          <w:sz w:val="32"/>
          <w:szCs w:val="32"/>
        </w:rPr>
        <w:t>和重点目标任务</w:t>
      </w:r>
    </w:p>
    <w:p>
      <w:pPr>
        <w:numPr>
          <w:ilvl w:val="0"/>
          <w:numId w:val="0"/>
        </w:numPr>
        <w:spacing w:line="540" w:lineRule="exact"/>
        <w:ind w:firstLine="640"/>
        <w:jc w:val="left"/>
        <w:rPr>
          <w:rFonts w:hint="eastAsia"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一是认真学习党的创新理论，进一步提高理论素养，坚持用科学理论指导实际工作；加强专业学习，聚焦教育强国建设、教育家涵养、双减、双新等教育教学改革中的热点、难点，研读教育理论、学科教学方面的著作、论文，了解学术前沿动态，利用多元化的媒体平台，跟进各区各校干部教师培训的新做法、新模式，把学习作为日课坚持下去。</w:t>
      </w:r>
    </w:p>
    <w:p>
      <w:pPr>
        <w:numPr>
          <w:ilvl w:val="0"/>
          <w:numId w:val="0"/>
        </w:numPr>
        <w:spacing w:line="540" w:lineRule="exact"/>
        <w:ind w:firstLine="640"/>
        <w:jc w:val="left"/>
        <w:rPr>
          <w:rFonts w:hint="eastAsia"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二是高质量实施各级各类培训及教学管理工作。坚持问题驱动，通过研究分析工作中的问题，借助理论学习成果找到对应策略与具体办法。配合分管院领导、处长，坚定落实教育部教师工作司、市教育两委重点任务、学院十四五发展规划既定目标及年度教学工作要点，及时研判新情况新形势，共同筹谋学院教育教学工作，做好顶层设计，有力推动执行，确保工作有效果、有特色。</w:t>
      </w:r>
    </w:p>
    <w:p>
      <w:pPr>
        <w:numPr>
          <w:ilvl w:val="0"/>
          <w:numId w:val="0"/>
        </w:numPr>
        <w:spacing w:line="540" w:lineRule="exact"/>
        <w:ind w:firstLine="640"/>
        <w:jc w:val="left"/>
        <w:rPr>
          <w:rFonts w:hint="eastAsia" w:ascii="仿宋_GB2312" w:hAnsi="Times New Roman"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三是继续做好教学质量监控工作。充分发挥学院教学委员会的专业作用，研究探索学院质量监控体系架构及有效措施。常态化开展教学检查工作，参与重大教学工作的研究与评审。继续推进对各项目开展的第三方满意度评价工作，通过多种方式，掌握项目运行情况及实际效果，为项目改进提供数据支撑。</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5ABC79-52C2-4F3A-90C0-C87B11377F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16C31C5A-FBA0-4413-9289-1035D006CDDF}"/>
  </w:font>
  <w:font w:name="楷体">
    <w:panose1 w:val="02010609060101010101"/>
    <w:charset w:val="86"/>
    <w:family w:val="modern"/>
    <w:pitch w:val="default"/>
    <w:sig w:usb0="800002BF" w:usb1="38CF7CFA" w:usb2="00000016" w:usb3="00000000" w:csb0="00040001" w:csb1="00000000"/>
    <w:embedRegular r:id="rId3" w:fontKey="{8F883683-3BEB-43FF-970D-78D6CCCF1FB9}"/>
  </w:font>
  <w:font w:name="楷体_GB2312">
    <w:panose1 w:val="02010609030101010101"/>
    <w:charset w:val="86"/>
    <w:family w:val="modern"/>
    <w:pitch w:val="default"/>
    <w:sig w:usb0="00000001" w:usb1="080E0000" w:usb2="00000000" w:usb3="00000000" w:csb0="00040000" w:csb1="00000000"/>
    <w:embedRegular r:id="rId4" w:fontKey="{165852DB-4DC3-4591-B8D4-52BEBBE66F1F}"/>
  </w:font>
  <w:font w:name="仿宋_GB2312">
    <w:panose1 w:val="02010609030101010101"/>
    <w:charset w:val="86"/>
    <w:family w:val="modern"/>
    <w:pitch w:val="default"/>
    <w:sig w:usb0="00000001" w:usb1="080E0000" w:usb2="00000000" w:usb3="00000000" w:csb0="00040000" w:csb1="00000000"/>
    <w:embedRegular r:id="rId5" w:fontKey="{059CB116-F9AF-4EC4-9B3B-8AD258D30D8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ascii="Times New Roman" w:hAnsi="Times New Roman" w:eastAsia="仿宋_GB2312" w:cs="Times New Roman"/>
        <w:sz w:val="18"/>
      </w:rPr>
    </w:pPr>
    <w:r>
      <w:rPr>
        <w:rFonts w:ascii="Times New Roman" w:hAnsi="Times New Roman" w:eastAsia="仿宋_GB2312" w:cs="Times New Roman"/>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127635</wp:posOffset>
              </wp:positionV>
              <wp:extent cx="800735" cy="355600"/>
              <wp:effectExtent l="0" t="0" r="0" b="0"/>
              <wp:wrapNone/>
              <wp:docPr id="4" name="Text Box 1"/>
              <wp:cNvGraphicFramePr/>
              <a:graphic xmlns:a="http://schemas.openxmlformats.org/drawingml/2006/main">
                <a:graphicData uri="http://schemas.microsoft.com/office/word/2010/wordprocessingShape">
                  <wps:wsp>
                    <wps:cNvSpPr txBox="1">
                      <a:spLocks noChangeArrowheads="1"/>
                    </wps:cNvSpPr>
                    <wps:spPr bwMode="auto">
                      <a:xfrm>
                        <a:off x="0" y="0"/>
                        <a:ext cx="800735" cy="355600"/>
                      </a:xfrm>
                      <a:prstGeom prst="rect">
                        <a:avLst/>
                      </a:prstGeom>
                      <a:noFill/>
                      <a:ln>
                        <a:noFill/>
                      </a:ln>
                    </wps:spPr>
                    <wps:txbx>
                      <w:txbxContent>
                        <w:p>
                          <w:pPr>
                            <w:snapToGrid w:val="0"/>
                            <w:spacing w:line="560" w:lineRule="exact"/>
                            <w:ind w:firstLine="560" w:firstLineChars="200"/>
                            <w:jc w:val="left"/>
                            <w:rPr>
                              <w:rStyle w:val="4"/>
                              <w:rFonts w:hint="default" w:ascii="Times New Roman" w:hAnsi="Times New Roman" w:eastAsia="仿宋_GB2312" w:cs="Times New Roman"/>
                              <w:sz w:val="28"/>
                              <w:szCs w:val="28"/>
                            </w:rPr>
                          </w:pPr>
                          <w:r>
                            <w:rPr>
                              <w:rStyle w:val="4"/>
                              <w:rFonts w:hint="default" w:ascii="Times New Roman" w:hAnsi="Times New Roman" w:cs="Times New Roman"/>
                              <w:sz w:val="28"/>
                              <w:szCs w:val="28"/>
                            </w:rPr>
                            <w:fldChar w:fldCharType="begin"/>
                          </w:r>
                          <w:r>
                            <w:rPr>
                              <w:rStyle w:val="4"/>
                              <w:rFonts w:hint="default" w:ascii="Times New Roman" w:hAnsi="Times New Roman" w:cs="Times New Roman"/>
                              <w:sz w:val="28"/>
                              <w:szCs w:val="28"/>
                            </w:rPr>
                            <w:instrText xml:space="preserve">PAGE  </w:instrText>
                          </w:r>
                          <w:r>
                            <w:rPr>
                              <w:rStyle w:val="4"/>
                              <w:rFonts w:hint="default" w:ascii="Times New Roman" w:hAnsi="Times New Roman" w:cs="Times New Roman"/>
                              <w:sz w:val="28"/>
                              <w:szCs w:val="28"/>
                            </w:rPr>
                            <w:fldChar w:fldCharType="separate"/>
                          </w:r>
                          <w:r>
                            <w:rPr>
                              <w:rStyle w:val="4"/>
                              <w:rFonts w:hint="default" w:ascii="Times New Roman" w:hAnsi="Times New Roman" w:cs="Times New Roman"/>
                              <w:sz w:val="28"/>
                              <w:szCs w:val="28"/>
                            </w:rPr>
                            <w:t>- 13 -</w:t>
                          </w:r>
                          <w:r>
                            <w:rPr>
                              <w:rStyle w:val="4"/>
                              <w:rFonts w:hint="default" w:ascii="Times New Roman" w:hAnsi="Times New Roman" w:cs="Times New Roman"/>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10.05pt;height:28pt;width:63.05pt;mso-position-horizontal:outside;mso-position-horizontal-relative:margin;mso-wrap-style:none;z-index:251659264;mso-width-relative:page;mso-height-relative:page;" filled="f" stroked="f" coordsize="21600,21600" o:gfxdata="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nOFCNAAAAAGAQAADwAAAAAAAAABACAAAAAiAAAAZHJzL2Rvd25yZXYueG1sUEsBAhQA&#10;FAAAAAgAh07iQMWm6/v6AQAAAQQAAA4AAAAAAAAAAQAgAAAAHwEAAGRycy9lMm9Eb2MueG1sUEsF&#10;BgAAAAAGAAYAWQEAAIsFAAAAAA==&#10;">
              <v:fill on="f" focussize="0,0"/>
              <v:stroke on="f"/>
              <v:imagedata o:title=""/>
              <o:lock v:ext="edit" aspectratio="f"/>
              <v:textbox inset="0mm,0mm,0mm,0mm" style="mso-fit-shape-to-text:t;">
                <w:txbxContent>
                  <w:p>
                    <w:pPr>
                      <w:snapToGrid w:val="0"/>
                      <w:spacing w:line="560" w:lineRule="exact"/>
                      <w:ind w:firstLine="560" w:firstLineChars="200"/>
                      <w:jc w:val="left"/>
                      <w:rPr>
                        <w:rStyle w:val="4"/>
                        <w:rFonts w:hint="default" w:ascii="Times New Roman" w:hAnsi="Times New Roman" w:eastAsia="仿宋_GB2312" w:cs="Times New Roman"/>
                        <w:sz w:val="28"/>
                        <w:szCs w:val="28"/>
                      </w:rPr>
                    </w:pPr>
                    <w:r>
                      <w:rPr>
                        <w:rStyle w:val="4"/>
                        <w:rFonts w:hint="default" w:ascii="Times New Roman" w:hAnsi="Times New Roman" w:cs="Times New Roman"/>
                        <w:sz w:val="28"/>
                        <w:szCs w:val="28"/>
                      </w:rPr>
                      <w:fldChar w:fldCharType="begin"/>
                    </w:r>
                    <w:r>
                      <w:rPr>
                        <w:rStyle w:val="4"/>
                        <w:rFonts w:hint="default" w:ascii="Times New Roman" w:hAnsi="Times New Roman" w:cs="Times New Roman"/>
                        <w:sz w:val="28"/>
                        <w:szCs w:val="28"/>
                      </w:rPr>
                      <w:instrText xml:space="preserve">PAGE  </w:instrText>
                    </w:r>
                    <w:r>
                      <w:rPr>
                        <w:rStyle w:val="4"/>
                        <w:rFonts w:hint="default" w:ascii="Times New Roman" w:hAnsi="Times New Roman" w:cs="Times New Roman"/>
                        <w:sz w:val="28"/>
                        <w:szCs w:val="28"/>
                      </w:rPr>
                      <w:fldChar w:fldCharType="separate"/>
                    </w:r>
                    <w:r>
                      <w:rPr>
                        <w:rStyle w:val="4"/>
                        <w:rFonts w:hint="default" w:ascii="Times New Roman" w:hAnsi="Times New Roman" w:cs="Times New Roman"/>
                        <w:sz w:val="28"/>
                        <w:szCs w:val="28"/>
                      </w:rPr>
                      <w:t>- 13 -</w:t>
                    </w:r>
                    <w:r>
                      <w:rPr>
                        <w:rStyle w:val="4"/>
                        <w:rFonts w:hint="default"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ascii="Times New Roman" w:hAnsi="Times New Roman" w:eastAsia="仿宋_GB2312" w:cs="Times New Roman"/>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50E32"/>
    <w:multiLevelType w:val="singleLevel"/>
    <w:tmpl w:val="93950E32"/>
    <w:lvl w:ilvl="0" w:tentative="0">
      <w:start w:val="3"/>
      <w:numFmt w:val="chineseCounting"/>
      <w:suff w:val="nothing"/>
      <w:lvlText w:val="（%1）"/>
      <w:lvlJc w:val="left"/>
      <w:rPr>
        <w:rFonts w:hint="eastAsia"/>
      </w:rPr>
    </w:lvl>
  </w:abstractNum>
  <w:abstractNum w:abstractNumId="1">
    <w:nsid w:val="01438F28"/>
    <w:multiLevelType w:val="singleLevel"/>
    <w:tmpl w:val="01438F28"/>
    <w:lvl w:ilvl="0" w:tentative="0">
      <w:start w:val="1"/>
      <w:numFmt w:val="chineseCounting"/>
      <w:suff w:val="nothing"/>
      <w:lvlText w:val="%1、"/>
      <w:lvlJc w:val="left"/>
      <w:rPr>
        <w:rFonts w:hint="eastAsia"/>
      </w:rPr>
    </w:lvl>
  </w:abstractNum>
  <w:abstractNum w:abstractNumId="2">
    <w:nsid w:val="4E1E8DDD"/>
    <w:multiLevelType w:val="singleLevel"/>
    <w:tmpl w:val="4E1E8DDD"/>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53F63ED2"/>
    <w:rsid w:val="02AA4C27"/>
    <w:rsid w:val="048C7789"/>
    <w:rsid w:val="0C4E3955"/>
    <w:rsid w:val="16D826C9"/>
    <w:rsid w:val="190E6270"/>
    <w:rsid w:val="24F41B28"/>
    <w:rsid w:val="28805EBB"/>
    <w:rsid w:val="3A0724E8"/>
    <w:rsid w:val="3A912A88"/>
    <w:rsid w:val="3C8D24ED"/>
    <w:rsid w:val="418D1D95"/>
    <w:rsid w:val="43365D9A"/>
    <w:rsid w:val="451370B4"/>
    <w:rsid w:val="479A3013"/>
    <w:rsid w:val="4E0F4E9D"/>
    <w:rsid w:val="50456E9E"/>
    <w:rsid w:val="53F63ED2"/>
    <w:rsid w:val="55F75C2F"/>
    <w:rsid w:val="57065A9D"/>
    <w:rsid w:val="5D491E9C"/>
    <w:rsid w:val="5D9903E8"/>
    <w:rsid w:val="605D5CFC"/>
    <w:rsid w:val="681C594F"/>
    <w:rsid w:val="73456BE8"/>
    <w:rsid w:val="774575F1"/>
    <w:rsid w:val="79500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2023-12-31T13:08:00Z</dcterms:created>
  <dc:creator>小恐龙丹弗尔</dc:creator>
  <cp:lastModifiedBy>黄汉周</cp:lastModifiedBy>
  <dcterms:modified xsi:type="dcterms:W3CDTF">2024-01-16T05:52:15Z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6815DE9D89A5470F9F761A7213C274DF_11</vt:lpwstr>
  </property>
</Properties>
</file>