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eastAsia="方正小标宋简体"/>
          <w:color w:val="000000" w:themeColor="text1"/>
          <w:sz w:val="44"/>
          <w:szCs w:val="44"/>
          <w14:textFill>
            <w14:solidFill>
              <w14:schemeClr w14:val="tx1"/>
            </w14:solidFill>
          </w14:textFill>
        </w:rPr>
      </w:pPr>
    </w:p>
    <w:p>
      <w:pPr>
        <w:spacing w:line="560" w:lineRule="exact"/>
        <w:jc w:val="center"/>
        <w:rPr>
          <w:rFonts w:ascii="方正小标宋简体" w:eastAsia="方正小标宋简体"/>
          <w:color w:val="000000" w:themeColor="text1"/>
          <w:sz w:val="44"/>
          <w:szCs w:val="44"/>
          <w14:textFill>
            <w14:solidFill>
              <w14:schemeClr w14:val="tx1"/>
            </w14:solidFill>
          </w14:textFill>
        </w:rPr>
      </w:pPr>
      <w:bookmarkStart w:id="0" w:name="_GoBack"/>
      <w:bookmarkEnd w:id="0"/>
      <w:r>
        <w:rPr>
          <w:rFonts w:hint="eastAsia" w:ascii="方正小标宋简体" w:eastAsia="方正小标宋简体"/>
          <w:color w:val="000000" w:themeColor="text1"/>
          <w:sz w:val="44"/>
          <w:szCs w:val="44"/>
          <w14:textFill>
            <w14:solidFill>
              <w14:schemeClr w14:val="tx1"/>
            </w14:solidFill>
          </w14:textFill>
        </w:rPr>
        <w:t>纪检监察办公室2</w:t>
      </w:r>
      <w:r>
        <w:rPr>
          <w:rFonts w:ascii="方正小标宋简体" w:eastAsia="方正小标宋简体"/>
          <w:color w:val="000000" w:themeColor="text1"/>
          <w:sz w:val="44"/>
          <w:szCs w:val="44"/>
          <w14:textFill>
            <w14:solidFill>
              <w14:schemeClr w14:val="tx1"/>
            </w14:solidFill>
          </w14:textFill>
        </w:rPr>
        <w:t>023</w:t>
      </w:r>
      <w:r>
        <w:rPr>
          <w:rFonts w:hint="eastAsia" w:ascii="方正小标宋简体" w:eastAsia="方正小标宋简体"/>
          <w:color w:val="000000" w:themeColor="text1"/>
          <w:sz w:val="44"/>
          <w:szCs w:val="44"/>
          <w14:textFill>
            <w14:solidFill>
              <w14:schemeClr w14:val="tx1"/>
            </w14:solidFill>
          </w14:textFill>
        </w:rPr>
        <w:t>年度工作总结</w:t>
      </w:r>
    </w:p>
    <w:p>
      <w:pPr>
        <w:spacing w:before="312" w:beforeLines="100" w:line="560" w:lineRule="exact"/>
        <w:ind w:firstLine="646"/>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一、党建工作</w:t>
      </w:r>
    </w:p>
    <w:p>
      <w:pPr>
        <w:spacing w:line="560" w:lineRule="exact"/>
        <w:ind w:firstLine="6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在学院党委、纪委领导下，坚持以习近平新时代中国特色社会主义思想为指导，深入学习贯彻党的二十大精神，深刻领悟“两个确立”的决定性意义，认真贯彻落实二十届中央纪委二次全会和市纪委十三届二次全会工作部署，忠诚履行党章和宪法赋予的职责，扎实开展主题教育和教育整顿，坚定不移推进全面从严治党，为学院高质量发展提供坚强纪律保障。</w:t>
      </w:r>
    </w:p>
    <w:p>
      <w:pPr>
        <w:spacing w:line="560" w:lineRule="exact"/>
        <w:ind w:firstLine="600"/>
        <w:rPr>
          <w:rFonts w:ascii="仿宋_GB2312" w:hAnsi="仿宋_GB2312" w:eastAsia="仿宋_GB2312" w:cs="仿宋_GB2312"/>
          <w:sz w:val="32"/>
          <w:szCs w:val="32"/>
          <w:lang w:eastAsia="zh-Hans"/>
        </w:rPr>
      </w:pPr>
      <w:r>
        <w:rPr>
          <w:rFonts w:hint="eastAsia" w:ascii="仿宋_GB2312" w:hAnsi="仿宋_GB2312" w:eastAsia="仿宋_GB2312" w:cs="仿宋_GB2312"/>
          <w:color w:val="000000" w:themeColor="text1"/>
          <w:sz w:val="32"/>
          <w:szCs w:val="32"/>
          <w14:textFill>
            <w14:solidFill>
              <w14:schemeClr w14:val="tx1"/>
            </w14:solidFill>
          </w14:textFill>
        </w:rPr>
        <w:t>坚持集体学习和“第一议题”制度。</w:t>
      </w:r>
      <w:r>
        <w:rPr>
          <w:rFonts w:hint="eastAsia" w:ascii="仿宋_GB2312" w:hAnsi="仿宋_GB2312" w:eastAsia="仿宋_GB2312" w:cs="仿宋_GB2312"/>
          <w:color w:val="000000" w:themeColor="text1"/>
          <w:sz w:val="32"/>
          <w:szCs w:val="32"/>
          <w:lang w:eastAsia="zh-Hans"/>
          <w14:textFill>
            <w14:solidFill>
              <w14:schemeClr w14:val="tx1"/>
            </w14:solidFill>
          </w14:textFill>
        </w:rPr>
        <w:t>通过参加上级机关组织的</w:t>
      </w:r>
      <w:r>
        <w:rPr>
          <w:rFonts w:hint="eastAsia" w:ascii="仿宋_GB2312" w:hAnsi="仿宋_GB2312" w:eastAsia="仿宋_GB2312" w:cs="仿宋_GB2312"/>
          <w:color w:val="000000" w:themeColor="text1"/>
          <w:sz w:val="32"/>
          <w:szCs w:val="32"/>
          <w14:textFill>
            <w14:solidFill>
              <w14:schemeClr w14:val="tx1"/>
            </w14:solidFill>
          </w14:textFill>
        </w:rPr>
        <w:t>业务大讲堂、专题培训班、</w:t>
      </w:r>
      <w:r>
        <w:rPr>
          <w:rFonts w:hint="eastAsia" w:ascii="仿宋_GB2312" w:hAnsi="仿宋_GB2312" w:eastAsia="仿宋_GB2312" w:cs="仿宋_GB2312"/>
          <w:color w:val="000000" w:themeColor="text1"/>
          <w:sz w:val="32"/>
          <w:szCs w:val="32"/>
          <w:lang w:eastAsia="zh-Hans"/>
          <w14:textFill>
            <w14:solidFill>
              <w14:schemeClr w14:val="tx1"/>
            </w14:solidFill>
          </w14:textFill>
        </w:rPr>
        <w:t>理论学习中心组</w:t>
      </w:r>
      <w:r>
        <w:rPr>
          <w:rFonts w:hint="eastAsia" w:ascii="仿宋_GB2312" w:hAnsi="仿宋_GB2312" w:eastAsia="仿宋_GB2312" w:cs="仿宋_GB2312"/>
          <w:color w:val="000000" w:themeColor="text1"/>
          <w:sz w:val="32"/>
          <w:szCs w:val="32"/>
          <w14:textFill>
            <w14:solidFill>
              <w14:schemeClr w14:val="tx1"/>
            </w14:solidFill>
          </w14:textFill>
        </w:rPr>
        <w:t>（扩大）学习等强化理论武装</w:t>
      </w:r>
      <w:r>
        <w:rPr>
          <w:rFonts w:hint="eastAsia" w:ascii="仿宋_GB2312" w:hAnsi="仿宋_GB2312" w:eastAsia="仿宋_GB2312" w:cs="仿宋_GB2312"/>
          <w:color w:val="000000" w:themeColor="text1"/>
          <w:sz w:val="32"/>
          <w:szCs w:val="32"/>
          <w:lang w:eastAsia="zh-Hans"/>
          <w14:textFill>
            <w14:solidFill>
              <w14:schemeClr w14:val="tx1"/>
            </w14:solidFill>
          </w14:textFill>
        </w:rPr>
        <w:t>，深化对职责使命和形势任务的认识。通过部门例会</w:t>
      </w:r>
      <w:r>
        <w:rPr>
          <w:rFonts w:hint="eastAsia" w:ascii="仿宋_GB2312" w:hAnsi="仿宋_GB2312" w:eastAsia="仿宋_GB2312" w:cs="仿宋_GB2312"/>
          <w:color w:val="000000" w:themeColor="text1"/>
          <w:sz w:val="32"/>
          <w:szCs w:val="32"/>
          <w14:textFill>
            <w14:solidFill>
              <w14:schemeClr w14:val="tx1"/>
            </w14:solidFill>
          </w14:textFill>
        </w:rPr>
        <w:t>、支部主题党日活动，及时跟进学习习近平总书记重要讲话和重要指示批示精神，</w:t>
      </w:r>
      <w:r>
        <w:rPr>
          <w:rFonts w:hint="eastAsia" w:ascii="仿宋_GB2312" w:hAnsi="仿宋_GB2312" w:eastAsia="仿宋_GB2312" w:cs="仿宋_GB2312"/>
          <w:color w:val="000000" w:themeColor="text1"/>
          <w:sz w:val="32"/>
          <w:szCs w:val="32"/>
          <w:lang w:eastAsia="zh-Hans"/>
          <w14:textFill>
            <w14:solidFill>
              <w14:schemeClr w14:val="tx1"/>
            </w14:solidFill>
          </w14:textFill>
        </w:rPr>
        <w:t>研读主题教育和教育整顿必读书目和相关制度文件</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sz w:val="32"/>
          <w:szCs w:val="32"/>
          <w:lang w:eastAsia="zh-Hans"/>
        </w:rPr>
        <w:t>以学促干、以干带学。认真落实意识形态工作责任制，将意识形态宣传教育融入日常，并作为日常监督重点内容。</w:t>
      </w:r>
    </w:p>
    <w:p>
      <w:pPr>
        <w:spacing w:line="560" w:lineRule="exact"/>
        <w:ind w:firstLine="6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以党支部活动为载体，统筹开展思想政治教育、革命传统教育、先进典型教育和纪律警示教育，以自我革命精神纯洁思想、铸就政治忠诚。</w:t>
      </w:r>
      <w:r>
        <w:rPr>
          <w:rFonts w:hint="eastAsia" w:ascii="仿宋_GB2312" w:hAnsi="仿宋_GB2312" w:eastAsia="仿宋_GB2312" w:cs="仿宋_GB2312"/>
          <w:color w:val="000000" w:themeColor="text1"/>
          <w:sz w:val="32"/>
          <w:szCs w:val="32"/>
          <w:lang w:eastAsia="zh-Hans"/>
          <w14:textFill>
            <w14:solidFill>
              <w14:schemeClr w14:val="tx1"/>
            </w14:solidFill>
          </w14:textFill>
        </w:rPr>
        <w:t>结合思想和工作实际，购置政策理论、法律法规等书籍，组织集体研学和个人自学</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Hans"/>
          <w14:textFill>
            <w14:solidFill>
              <w14:schemeClr w14:val="tx1"/>
            </w14:solidFill>
          </w14:textFill>
        </w:rPr>
        <w:t>组织收看《榜样</w:t>
      </w:r>
      <w:r>
        <w:rPr>
          <w:rFonts w:hint="eastAsia" w:ascii="仿宋_GB2312" w:hAnsi="仿宋_GB2312" w:eastAsia="仿宋_GB2312" w:cs="仿宋_GB2312"/>
          <w:color w:val="000000" w:themeColor="text1"/>
          <w:sz w:val="32"/>
          <w:szCs w:val="32"/>
          <w14:textFill>
            <w14:solidFill>
              <w14:schemeClr w14:val="tx1"/>
            </w14:solidFill>
          </w14:textFill>
        </w:rPr>
        <w:t>8》专题节目、</w:t>
      </w:r>
      <w:r>
        <w:rPr>
          <w:rFonts w:hint="eastAsia" w:ascii="仿宋_GB2312" w:hAnsi="仿宋_GB2312" w:eastAsia="仿宋_GB2312" w:cs="仿宋_GB2312"/>
          <w:color w:val="000000" w:themeColor="text1"/>
          <w:sz w:val="32"/>
          <w:szCs w:val="32"/>
          <w:lang w:eastAsia="zh-Hans"/>
          <w14:textFill>
            <w14:solidFill>
              <w14:schemeClr w14:val="tx1"/>
            </w14:solidFill>
          </w14:textFill>
        </w:rPr>
        <w:t>观看“以案为鉴、以案促改”警示教育片，参观西城区红墙意识教育基地、东城区全面从严治党警示教育基地等</w:t>
      </w:r>
      <w:r>
        <w:rPr>
          <w:rFonts w:hint="eastAsia" w:ascii="仿宋_GB2312" w:hAnsi="仿宋_GB2312" w:eastAsia="仿宋_GB2312" w:cs="仿宋_GB2312"/>
          <w:color w:val="000000" w:themeColor="text1"/>
          <w:sz w:val="32"/>
          <w:szCs w:val="32"/>
          <w14:textFill>
            <w14:solidFill>
              <w14:schemeClr w14:val="tx1"/>
            </w14:solidFill>
          </w14:textFill>
        </w:rPr>
        <w:t>；组织</w:t>
      </w:r>
      <w:r>
        <w:rPr>
          <w:rFonts w:hint="eastAsia" w:ascii="仿宋_GB2312" w:hAnsi="仿宋_GB2312" w:eastAsia="仿宋_GB2312" w:cs="仿宋_GB2312"/>
          <w:color w:val="000000" w:themeColor="text1"/>
          <w:sz w:val="32"/>
          <w:szCs w:val="32"/>
          <w:lang w:eastAsia="zh-Hans"/>
          <w14:textFill>
            <w14:solidFill>
              <w14:schemeClr w14:val="tx1"/>
            </w14:solidFill>
          </w14:textFill>
        </w:rPr>
        <w:t>参加纪委书记讲主题党课和廉政教育报告会</w:t>
      </w:r>
      <w:r>
        <w:rPr>
          <w:rFonts w:hint="eastAsia" w:ascii="仿宋_GB2312" w:hAnsi="仿宋_GB2312" w:eastAsia="仿宋_GB2312" w:cs="仿宋_GB2312"/>
          <w:color w:val="000000" w:themeColor="text1"/>
          <w:sz w:val="32"/>
          <w:szCs w:val="32"/>
          <w14:textFill>
            <w14:solidFill>
              <w14:schemeClr w14:val="tx1"/>
            </w14:solidFill>
          </w14:textFill>
        </w:rPr>
        <w:t>；开展“书记讲纪法”和</w:t>
      </w:r>
      <w:r>
        <w:rPr>
          <w:rFonts w:hint="eastAsia" w:ascii="仿宋_GB2312" w:hAnsi="仿宋_GB2312" w:eastAsia="仿宋_GB2312" w:cs="仿宋_GB2312"/>
          <w:color w:val="000000" w:themeColor="text1"/>
          <w:sz w:val="32"/>
          <w:szCs w:val="32"/>
          <w:lang w:eastAsia="zh-Hans"/>
          <w14:textFill>
            <w14:solidFill>
              <w14:schemeClr w14:val="tx1"/>
            </w14:solidFill>
          </w14:textFill>
        </w:rPr>
        <w:t>党风廉政建设与反腐败宣传教育月活动</w:t>
      </w:r>
      <w:r>
        <w:rPr>
          <w:rFonts w:hint="eastAsia" w:ascii="仿宋_GB2312" w:hAnsi="仿宋_GB2312" w:eastAsia="仿宋_GB2312" w:cs="仿宋_GB2312"/>
          <w:color w:val="000000" w:themeColor="text1"/>
          <w:sz w:val="32"/>
          <w:szCs w:val="32"/>
          <w14:textFill>
            <w14:solidFill>
              <w14:schemeClr w14:val="tx1"/>
            </w14:solidFill>
          </w14:textFill>
        </w:rPr>
        <w:t>。</w:t>
      </w:r>
    </w:p>
    <w:p>
      <w:pPr>
        <w:spacing w:line="560" w:lineRule="exact"/>
        <w:ind w:firstLine="600"/>
        <w:rPr>
          <w:rFonts w:ascii="仿宋_GB2312" w:hAnsi="仿宋_GB2312" w:eastAsia="仿宋_GB2312" w:cs="仿宋_GB2312"/>
          <w:color w:val="000000" w:themeColor="text1"/>
          <w:sz w:val="32"/>
          <w:szCs w:val="32"/>
          <w:lang w:eastAsia="zh-Hans"/>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深入开展调查研究，</w:t>
      </w:r>
      <w:r>
        <w:rPr>
          <w:rFonts w:hint="eastAsia" w:ascii="仿宋_GB2312" w:hAnsi="仿宋_GB2312" w:eastAsia="仿宋_GB2312" w:cs="仿宋_GB2312"/>
          <w:color w:val="000000" w:themeColor="text1"/>
          <w:sz w:val="32"/>
          <w:szCs w:val="32"/>
          <w:lang w:eastAsia="zh-Hans"/>
          <w14:textFill>
            <w14:solidFill>
              <w14:schemeClr w14:val="tx1"/>
            </w14:solidFill>
          </w14:textFill>
        </w:rPr>
        <w:t>先后赴中央民族大学、北京工商大学等高校，就新形势下纪检监察体制改革、政治监督、“一把手”和领导班子监督、重点岗位和关键岗位监督、廉洁文化建设等问题进行交流研讨</w:t>
      </w:r>
      <w:r>
        <w:rPr>
          <w:rFonts w:hint="eastAsia" w:ascii="仿宋_GB2312" w:hAnsi="仿宋_GB2312" w:eastAsia="仿宋_GB2312" w:cs="仿宋_GB2312"/>
          <w:color w:val="000000" w:themeColor="text1"/>
          <w:sz w:val="32"/>
          <w:szCs w:val="32"/>
          <w14:textFill>
            <w14:solidFill>
              <w14:schemeClr w14:val="tx1"/>
            </w14:solidFill>
          </w14:textFill>
        </w:rPr>
        <w:t>,学习</w:t>
      </w:r>
      <w:r>
        <w:rPr>
          <w:rFonts w:hint="eastAsia" w:ascii="仿宋_GB2312" w:hAnsi="仿宋_GB2312" w:eastAsia="仿宋_GB2312" w:cs="仿宋_GB2312"/>
          <w:color w:val="000000" w:themeColor="text1"/>
          <w:sz w:val="32"/>
          <w:szCs w:val="32"/>
          <w:lang w:eastAsia="zh-Hans"/>
          <w14:textFill>
            <w14:solidFill>
              <w14:schemeClr w14:val="tx1"/>
            </w14:solidFill>
          </w14:textFill>
        </w:rPr>
        <w:t>好经验、好做法；主动深入学院各校区、各部门开展调查研究，了解基层服务需求；按照市纪委</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Hans"/>
          <w14:textFill>
            <w14:solidFill>
              <w14:schemeClr w14:val="tx1"/>
            </w14:solidFill>
          </w14:textFill>
        </w:rPr>
        <w:t>驻市委教育工委纪检监察组等上级单位调研提纲要求，撰写调研材料</w:t>
      </w:r>
      <w:r>
        <w:rPr>
          <w:rFonts w:hint="eastAsia" w:ascii="仿宋_GB2312" w:hAnsi="仿宋_GB2312" w:eastAsia="仿宋_GB2312" w:cs="仿宋_GB2312"/>
          <w:color w:val="000000" w:themeColor="text1"/>
          <w:sz w:val="32"/>
          <w:szCs w:val="32"/>
          <w14:textFill>
            <w14:solidFill>
              <w14:schemeClr w14:val="tx1"/>
            </w14:solidFill>
          </w14:textFill>
        </w:rPr>
        <w:t>，为上级机关提供决策参考</w:t>
      </w:r>
      <w:r>
        <w:rPr>
          <w:rFonts w:hint="eastAsia" w:ascii="仿宋_GB2312" w:hAnsi="仿宋_GB2312" w:eastAsia="仿宋_GB2312" w:cs="仿宋_GB2312"/>
          <w:color w:val="000000" w:themeColor="text1"/>
          <w:sz w:val="32"/>
          <w:szCs w:val="32"/>
          <w:lang w:eastAsia="zh-Hans"/>
          <w14:textFill>
            <w14:solidFill>
              <w14:schemeClr w14:val="tx1"/>
            </w14:solidFill>
          </w14:textFill>
        </w:rPr>
        <w:t>。</w:t>
      </w:r>
    </w:p>
    <w:p>
      <w:pPr>
        <w:spacing w:line="560" w:lineRule="exact"/>
        <w:ind w:firstLine="645"/>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二、工作实绩</w:t>
      </w:r>
    </w:p>
    <w:p>
      <w:pPr>
        <w:spacing w:line="560" w:lineRule="exact"/>
        <w:ind w:firstLine="645"/>
        <w:rPr>
          <w:rFonts w:ascii="楷体_GB2312" w:hAnsi="仿宋" w:eastAsia="楷体_GB2312"/>
          <w:bCs/>
          <w:color w:val="000000" w:themeColor="text1"/>
          <w:sz w:val="32"/>
          <w:szCs w:val="32"/>
          <w14:textFill>
            <w14:solidFill>
              <w14:schemeClr w14:val="tx1"/>
            </w14:solidFill>
          </w14:textFill>
        </w:rPr>
      </w:pPr>
      <w:r>
        <w:rPr>
          <w:rFonts w:hint="eastAsia" w:ascii="楷体_GB2312" w:hAnsi="仿宋" w:eastAsia="楷体_GB2312"/>
          <w:bCs/>
          <w:color w:val="000000" w:themeColor="text1"/>
          <w:sz w:val="32"/>
          <w:szCs w:val="32"/>
          <w14:textFill>
            <w14:solidFill>
              <w14:schemeClr w14:val="tx1"/>
            </w14:solidFill>
          </w14:textFill>
        </w:rPr>
        <w:t>（一）立足职能职责，强化政治监督</w:t>
      </w:r>
    </w:p>
    <w:p>
      <w:pPr>
        <w:spacing w:line="560" w:lineRule="exact"/>
        <w:ind w:firstLine="645"/>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聚焦贯彻落实中央、市委重大决策部署和重要指示精神，以及学院党委中心工作，紧紧围绕主题教育、宣传思想文化工作、筹备召开第四次党员代表大会、庆祝建院70周年等重点工作，明确政治监督重点，完善监督任务清单。常态化参加或列席党委常委会、院长办公会、校院两级民主生活会，不断破解同级监督难题。通过巡听二级党组织理论学习中心组学习，列席二级学院党政联席会，深入教学一线旁听培训课程，针对思想政治教育、师德师风建设、意识形态责任制落实、安全稳定工作、法人实体单位权力运行、人才招聘、接诉即办、各类整改等重点领域重点问题，强化日常督促落实。</w:t>
      </w:r>
    </w:p>
    <w:p>
      <w:pPr>
        <w:spacing w:line="560" w:lineRule="exact"/>
        <w:ind w:firstLine="645"/>
        <w:rPr>
          <w:rFonts w:ascii="楷体_GB2312" w:hAnsi="仿宋" w:eastAsia="楷体_GB2312"/>
          <w:bCs/>
          <w:color w:val="000000" w:themeColor="text1"/>
          <w:sz w:val="32"/>
          <w:szCs w:val="32"/>
          <w14:textFill>
            <w14:solidFill>
              <w14:schemeClr w14:val="tx1"/>
            </w14:solidFill>
          </w14:textFill>
        </w:rPr>
      </w:pPr>
      <w:r>
        <w:rPr>
          <w:rFonts w:hint="eastAsia" w:ascii="楷体_GB2312" w:hAnsi="仿宋" w:eastAsia="楷体_GB2312"/>
          <w:bCs/>
          <w:color w:val="000000" w:themeColor="text1"/>
          <w:sz w:val="32"/>
          <w:szCs w:val="32"/>
          <w14:textFill>
            <w14:solidFill>
              <w14:schemeClr w14:val="tx1"/>
            </w14:solidFill>
          </w14:textFill>
        </w:rPr>
        <w:t>（二）加强统筹协调，推进主题教育和教育整顿走深走实</w:t>
      </w:r>
    </w:p>
    <w:p>
      <w:pPr>
        <w:spacing w:line="560" w:lineRule="exact"/>
        <w:ind w:firstLine="600"/>
        <w:rPr>
          <w:rFonts w:ascii="仿宋" w:hAnsi="仿宋" w:eastAsia="仿宋"/>
          <w:color w:val="000000" w:themeColor="text1"/>
          <w:sz w:val="32"/>
          <w:szCs w:val="32"/>
          <w:lang w:eastAsia="zh-Hans"/>
          <w14:textFill>
            <w14:solidFill>
              <w14:schemeClr w14:val="tx1"/>
            </w14:solidFill>
          </w14:textFill>
        </w:rPr>
      </w:pPr>
      <w:r>
        <w:rPr>
          <w:rFonts w:hint="eastAsia" w:ascii="仿宋_GB2312" w:hAnsi="仿宋_GB2312" w:eastAsia="仿宋_GB2312" w:cs="仿宋_GB2312"/>
          <w:color w:val="000000" w:themeColor="text1"/>
          <w:sz w:val="32"/>
          <w:szCs w:val="32"/>
          <w:lang w:eastAsia="zh-Hans"/>
          <w14:textFill>
            <w14:solidFill>
              <w14:schemeClr w14:val="tx1"/>
            </w14:solidFill>
          </w14:textFill>
        </w:rPr>
        <w:t>按照</w:t>
      </w:r>
      <w:r>
        <w:rPr>
          <w:rFonts w:hint="eastAsia" w:ascii="仿宋_GB2312" w:hAnsi="仿宋_GB2312" w:eastAsia="仿宋_GB2312" w:cs="仿宋_GB2312"/>
          <w:color w:val="000000" w:themeColor="text1"/>
          <w:sz w:val="32"/>
          <w:szCs w:val="32"/>
          <w14:textFill>
            <w14:solidFill>
              <w14:schemeClr w14:val="tx1"/>
            </w14:solidFill>
          </w14:textFill>
        </w:rPr>
        <w:t>中央和市委、市纪委部署要求，把学习教育作为先导性、基础性工作长抓不懈，深入开展检视整治并贯穿始终。认真</w:t>
      </w:r>
      <w:r>
        <w:rPr>
          <w:rFonts w:hint="eastAsia" w:ascii="仿宋_GB2312" w:hAnsi="仿宋" w:eastAsia="仿宋_GB2312"/>
          <w:sz w:val="32"/>
          <w:szCs w:val="32"/>
          <w:lang w:eastAsia="zh-Hans"/>
        </w:rPr>
        <w:t>对照“六个是否”，完善《个人自查事项报告表》，将自查内容的7个方面细化成48条重点问题和具体表现，</w:t>
      </w:r>
      <w:r>
        <w:rPr>
          <w:rFonts w:hint="eastAsia" w:ascii="仿宋_GB2312" w:hAnsi="仿宋" w:eastAsia="仿宋_GB2312"/>
          <w:sz w:val="32"/>
          <w:szCs w:val="32"/>
        </w:rPr>
        <w:t>并从</w:t>
      </w:r>
      <w:r>
        <w:rPr>
          <w:rFonts w:hint="eastAsia" w:ascii="仿宋_GB2312" w:hAnsi="仿宋" w:eastAsia="仿宋_GB2312"/>
          <w:sz w:val="32"/>
          <w:szCs w:val="32"/>
          <w:lang w:eastAsia="zh-Hans"/>
        </w:rPr>
        <w:t>6个方面查摆出问题14条，针对问题和不足做到即知即改、立行立改</w:t>
      </w:r>
      <w:r>
        <w:rPr>
          <w:rFonts w:hint="eastAsia" w:ascii="仿宋_GB2312" w:hAnsi="仿宋" w:eastAsia="仿宋_GB2312"/>
          <w:sz w:val="32"/>
          <w:szCs w:val="32"/>
        </w:rPr>
        <w:t>；</w:t>
      </w:r>
      <w:r>
        <w:rPr>
          <w:rFonts w:hint="eastAsia" w:ascii="仿宋_GB2312" w:hAnsi="仿宋" w:eastAsia="仿宋_GB2312"/>
          <w:sz w:val="32"/>
          <w:szCs w:val="32"/>
          <w:lang w:eastAsia="zh-Hans"/>
        </w:rPr>
        <w:t>对“四本账”进行起底清理，重点对学院十八大以来监督对象问题线索做了全面梳理</w:t>
      </w:r>
      <w:r>
        <w:rPr>
          <w:rFonts w:hint="eastAsia" w:ascii="仿宋_GB2312" w:hAnsi="仿宋" w:eastAsia="仿宋_GB2312"/>
          <w:sz w:val="32"/>
          <w:szCs w:val="32"/>
        </w:rPr>
        <w:t>，细致</w:t>
      </w:r>
      <w:r>
        <w:rPr>
          <w:rFonts w:hint="eastAsia" w:ascii="仿宋_GB2312" w:hAnsi="仿宋" w:eastAsia="仿宋_GB2312"/>
          <w:sz w:val="32"/>
          <w:szCs w:val="32"/>
          <w:lang w:eastAsia="zh-Hans"/>
        </w:rPr>
        <w:t>查摆</w:t>
      </w:r>
      <w:r>
        <w:rPr>
          <w:rFonts w:hint="eastAsia" w:ascii="仿宋_GB2312" w:hAnsi="仿宋" w:eastAsia="仿宋_GB2312"/>
          <w:sz w:val="32"/>
          <w:szCs w:val="32"/>
        </w:rPr>
        <w:t>10年</w:t>
      </w:r>
      <w:r>
        <w:rPr>
          <w:rFonts w:hint="eastAsia" w:ascii="仿宋_GB2312" w:hAnsi="仿宋" w:eastAsia="仿宋_GB2312"/>
          <w:sz w:val="32"/>
          <w:szCs w:val="32"/>
          <w:lang w:eastAsia="zh-Hans"/>
        </w:rPr>
        <w:t>以来</w:t>
      </w:r>
      <w:r>
        <w:rPr>
          <w:rFonts w:hint="eastAsia" w:ascii="仿宋_GB2312" w:hAnsi="仿宋" w:eastAsia="仿宋_GB2312"/>
          <w:sz w:val="32"/>
          <w:szCs w:val="32"/>
        </w:rPr>
        <w:t>的</w:t>
      </w:r>
      <w:r>
        <w:rPr>
          <w:rFonts w:hint="eastAsia" w:ascii="仿宋_GB2312" w:hAnsi="仿宋" w:eastAsia="仿宋_GB2312"/>
          <w:sz w:val="32"/>
          <w:szCs w:val="32"/>
          <w:lang w:eastAsia="zh-Hans"/>
        </w:rPr>
        <w:t>信访举报办理情况</w:t>
      </w:r>
      <w:r>
        <w:rPr>
          <w:rFonts w:hint="eastAsia" w:ascii="仿宋_GB2312" w:hAnsi="仿宋" w:eastAsia="仿宋_GB2312"/>
          <w:sz w:val="32"/>
          <w:szCs w:val="32"/>
        </w:rPr>
        <w:t>，</w:t>
      </w:r>
      <w:r>
        <w:rPr>
          <w:rFonts w:hint="eastAsia" w:ascii="仿宋_GB2312" w:eastAsia="仿宋_GB2312"/>
          <w:sz w:val="32"/>
          <w:szCs w:val="32"/>
          <w:lang w:eastAsia="zh-Hans"/>
        </w:rPr>
        <w:t>列出问题清单1</w:t>
      </w:r>
      <w:r>
        <w:rPr>
          <w:rFonts w:ascii="仿宋_GB2312" w:eastAsia="仿宋_GB2312"/>
          <w:sz w:val="32"/>
          <w:szCs w:val="32"/>
          <w:lang w:eastAsia="zh-Hans"/>
        </w:rPr>
        <w:t>2</w:t>
      </w:r>
      <w:r>
        <w:rPr>
          <w:rFonts w:hint="eastAsia" w:ascii="仿宋_GB2312" w:eastAsia="仿宋_GB2312"/>
          <w:sz w:val="32"/>
          <w:szCs w:val="32"/>
          <w:lang w:eastAsia="zh-Hans"/>
        </w:rPr>
        <w:t>条，</w:t>
      </w:r>
      <w:r>
        <w:rPr>
          <w:rFonts w:hint="eastAsia" w:ascii="仿宋_GB2312" w:hAnsi="仿宋" w:eastAsia="仿宋_GB2312"/>
          <w:sz w:val="32"/>
          <w:szCs w:val="32"/>
          <w:lang w:eastAsia="zh-Hans"/>
        </w:rPr>
        <w:t>集体研制整改方案</w:t>
      </w:r>
      <w:r>
        <w:rPr>
          <w:rFonts w:hint="eastAsia" w:ascii="仿宋_GB2312" w:hAnsi="仿宋" w:eastAsia="仿宋_GB2312"/>
          <w:sz w:val="32"/>
          <w:szCs w:val="32"/>
        </w:rPr>
        <w:t>并逐一整改；</w:t>
      </w:r>
      <w:r>
        <w:rPr>
          <w:rFonts w:hint="eastAsia" w:ascii="仿宋_GB2312" w:hAnsi="仿宋_GB2312" w:eastAsia="仿宋_GB2312" w:cs="仿宋_GB2312"/>
          <w:color w:val="000000" w:themeColor="text1"/>
          <w:sz w:val="32"/>
          <w:szCs w:val="32"/>
          <w:lang w:eastAsia="zh-Hans"/>
          <w14:textFill>
            <w14:solidFill>
              <w14:schemeClr w14:val="tx1"/>
            </w14:solidFill>
          </w14:textFill>
        </w:rPr>
        <w:t>认真对照</w:t>
      </w:r>
      <w:r>
        <w:rPr>
          <w:rFonts w:hint="eastAsia" w:ascii="仿宋_GB2312" w:hAnsi="仿宋_GB2312" w:eastAsia="仿宋_GB2312" w:cs="仿宋_GB2312"/>
          <w:color w:val="000000" w:themeColor="text1"/>
          <w:sz w:val="32"/>
          <w:szCs w:val="32"/>
          <w14:textFill>
            <w14:solidFill>
              <w14:schemeClr w14:val="tx1"/>
            </w14:solidFill>
          </w14:textFill>
        </w:rPr>
        <w:t>市纪委市监委相关</w:t>
      </w:r>
      <w:r>
        <w:rPr>
          <w:rFonts w:hint="eastAsia" w:ascii="仿宋_GB2312" w:hAnsi="仿宋_GB2312" w:eastAsia="仿宋_GB2312" w:cs="仿宋_GB2312"/>
          <w:color w:val="000000" w:themeColor="text1"/>
          <w:sz w:val="32"/>
          <w:szCs w:val="32"/>
          <w:lang w:eastAsia="zh-Hans"/>
          <w14:textFill>
            <w14:solidFill>
              <w14:schemeClr w14:val="tx1"/>
            </w14:solidFill>
          </w14:textFill>
        </w:rPr>
        <w:t>文件要求开展“5+2”专项整治，对微信群进行全面检查清理，做好保密工作，改进文风会风</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 w:eastAsia="仿宋_GB2312"/>
          <w:sz w:val="32"/>
          <w:szCs w:val="32"/>
        </w:rPr>
        <w:t>对</w:t>
      </w:r>
      <w:r>
        <w:rPr>
          <w:rFonts w:hint="eastAsia" w:ascii="仿宋_GB2312" w:hAnsi="仿宋" w:eastAsia="仿宋_GB2312"/>
          <w:sz w:val="32"/>
          <w:szCs w:val="32"/>
          <w:lang w:eastAsia="zh-Hans"/>
        </w:rPr>
        <w:t>十八大以来自办案件</w:t>
      </w:r>
      <w:r>
        <w:rPr>
          <w:rFonts w:hint="eastAsia" w:ascii="仿宋_GB2312" w:hAnsi="仿宋" w:eastAsia="仿宋_GB2312"/>
          <w:sz w:val="32"/>
          <w:szCs w:val="32"/>
        </w:rPr>
        <w:t>进行</w:t>
      </w:r>
      <w:r>
        <w:rPr>
          <w:rFonts w:hint="eastAsia" w:ascii="仿宋_GB2312" w:hAnsi="仿宋" w:eastAsia="仿宋_GB2312"/>
          <w:sz w:val="32"/>
          <w:szCs w:val="32"/>
          <w:lang w:eastAsia="zh-Hans"/>
        </w:rPr>
        <w:t>深入研讨分析</w:t>
      </w:r>
      <w:r>
        <w:rPr>
          <w:rFonts w:hint="eastAsia" w:ascii="仿宋_GB2312" w:hAnsi="仿宋" w:eastAsia="仿宋_GB2312"/>
          <w:sz w:val="32"/>
          <w:szCs w:val="32"/>
        </w:rPr>
        <w:t>，剖析问题成因，形成整改建议。</w:t>
      </w:r>
      <w:r>
        <w:rPr>
          <w:rFonts w:hint="eastAsia" w:ascii="仿宋_GB2312" w:eastAsia="仿宋_GB2312"/>
          <w:color w:val="000000" w:themeColor="text1"/>
          <w:sz w:val="32"/>
          <w:szCs w:val="32"/>
          <w:lang w:eastAsia="zh-Hans"/>
          <w14:textFill>
            <w14:solidFill>
              <w14:schemeClr w14:val="tx1"/>
            </w14:solidFill>
          </w14:textFill>
        </w:rPr>
        <w:t>扎实推进学院主题教育整改整治工作，督促相关部门压实整改责任，动态更新整改进度，确保检视发现的10个问题全部整改完成并对账销号。</w:t>
      </w:r>
    </w:p>
    <w:p>
      <w:pPr>
        <w:spacing w:line="560" w:lineRule="exact"/>
        <w:ind w:firstLine="645"/>
        <w:rPr>
          <w:rFonts w:ascii="楷体_GB2312" w:hAnsi="仿宋" w:eastAsia="楷体_GB2312"/>
          <w:bCs/>
          <w:color w:val="000000" w:themeColor="text1"/>
          <w:sz w:val="32"/>
          <w:szCs w:val="32"/>
          <w14:textFill>
            <w14:solidFill>
              <w14:schemeClr w14:val="tx1"/>
            </w14:solidFill>
          </w14:textFill>
        </w:rPr>
      </w:pPr>
      <w:r>
        <w:rPr>
          <w:rFonts w:hint="eastAsia" w:ascii="楷体_GB2312" w:hAnsi="仿宋" w:eastAsia="楷体_GB2312"/>
          <w:bCs/>
          <w:color w:val="000000" w:themeColor="text1"/>
          <w:sz w:val="32"/>
          <w:szCs w:val="32"/>
          <w14:textFill>
            <w14:solidFill>
              <w14:schemeClr w14:val="tx1"/>
            </w14:solidFill>
          </w14:textFill>
        </w:rPr>
        <w:t>（三）深化“两个责任”，一体推进全面从严治党</w:t>
      </w:r>
    </w:p>
    <w:p>
      <w:pPr>
        <w:spacing w:line="560" w:lineRule="exact"/>
        <w:ind w:firstLine="6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lang w:eastAsia="zh-Hans"/>
          <w14:textFill>
            <w14:solidFill>
              <w14:schemeClr w14:val="tx1"/>
            </w14:solidFill>
          </w14:textFill>
        </w:rPr>
        <w:t>认真落实《党委（党组）落实全面从严治党主体责任规定》，研究制定《北京教育学院关于加强“一把手”和领导班子监督实施办法》，细化监督责任清单。针对一把手和领导班子监督意见落实情况开展专题检查，切实增强对“一把手”和领导班子监督意识。协助党委完成2022年度全面从严治党主体责任落实情况督查考核，通过分析研判，形成反馈意见；组织召开2023年全面从严治党（党建）工作会议暨警示教育大会，部署学院全面从严治党（党建）工作。推进学院政治生态分析研判和考核成果运用，推动反馈问题整改。</w:t>
      </w:r>
    </w:p>
    <w:p>
      <w:pPr>
        <w:spacing w:line="560" w:lineRule="exact"/>
        <w:ind w:firstLine="645"/>
        <w:rPr>
          <w:rFonts w:ascii="楷体_GB2312" w:hAnsi="仿宋" w:eastAsia="楷体_GB2312"/>
          <w:bCs/>
          <w:color w:val="000000" w:themeColor="text1"/>
          <w:sz w:val="32"/>
          <w:szCs w:val="32"/>
          <w14:textFill>
            <w14:solidFill>
              <w14:schemeClr w14:val="tx1"/>
            </w14:solidFill>
          </w14:textFill>
        </w:rPr>
      </w:pPr>
      <w:r>
        <w:rPr>
          <w:rFonts w:hint="eastAsia" w:ascii="楷体_GB2312" w:hAnsi="仿宋" w:eastAsia="楷体_GB2312"/>
          <w:bCs/>
          <w:color w:val="000000" w:themeColor="text1"/>
          <w:sz w:val="32"/>
          <w:szCs w:val="32"/>
          <w14:textFill>
            <w14:solidFill>
              <w14:schemeClr w14:val="tx1"/>
            </w14:solidFill>
          </w14:textFill>
        </w:rPr>
        <w:t>（四）</w:t>
      </w:r>
      <w:r>
        <w:rPr>
          <w:rFonts w:hint="eastAsia" w:ascii="楷体_GB2312" w:hAnsi="仿宋" w:eastAsia="楷体_GB2312"/>
          <w:color w:val="000000" w:themeColor="text1"/>
          <w:sz w:val="32"/>
          <w:szCs w:val="32"/>
          <w:lang w:eastAsia="zh-Hans"/>
          <w14:textFill>
            <w14:solidFill>
              <w14:schemeClr w14:val="tx1"/>
            </w14:solidFill>
          </w14:textFill>
        </w:rPr>
        <w:t>聚焦“三不腐”一体推进，强化正风肃纪反腐</w:t>
      </w:r>
    </w:p>
    <w:p>
      <w:pPr>
        <w:spacing w:line="560" w:lineRule="exact"/>
        <w:ind w:firstLine="600"/>
        <w:rPr>
          <w:rFonts w:ascii="仿宋_GB2312" w:eastAsia="仿宋_GB2312"/>
          <w:color w:val="000000" w:themeColor="text1"/>
          <w:sz w:val="32"/>
          <w:szCs w:val="32"/>
          <w:lang w:eastAsia="zh-Hans"/>
          <w14:textFill>
            <w14:solidFill>
              <w14:schemeClr w14:val="tx1"/>
            </w14:solidFill>
          </w14:textFill>
        </w:rPr>
      </w:pPr>
      <w:r>
        <w:rPr>
          <w:rFonts w:hint="eastAsia" w:ascii="仿宋_GB2312" w:eastAsia="仿宋_GB2312"/>
          <w:color w:val="000000" w:themeColor="text1"/>
          <w:sz w:val="32"/>
          <w:szCs w:val="32"/>
          <w:lang w:eastAsia="zh-Hans"/>
          <w14:textFill>
            <w14:solidFill>
              <w14:schemeClr w14:val="tx1"/>
            </w14:solidFill>
          </w14:textFill>
        </w:rPr>
        <w:t>严格落实中央八项规定及其实施细则精神，坚持重要节日假前约谈提醒及节后监督检查制度。紧盯元旦、春节等重要时间节点，深化安全检查和纠“四风”树新风监督检查，推动各级党组织、各部门做好节日期间纠治“四风”工作，坚决遏制“节日腐败”，确保节日安全。通过提醒约谈重点岗位部门负责人、发送廉洁短信等方式实现对教职工廉洁提醒全覆盖。</w:t>
      </w:r>
    </w:p>
    <w:p>
      <w:pPr>
        <w:spacing w:line="560" w:lineRule="exact"/>
        <w:ind w:firstLine="600"/>
        <w:rPr>
          <w:rFonts w:ascii="仿宋_GB2312" w:hAnsi="仿宋"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lang w:eastAsia="zh-Hans"/>
          <w14:textFill>
            <w14:solidFill>
              <w14:schemeClr w14:val="tx1"/>
            </w14:solidFill>
          </w14:textFill>
        </w:rPr>
        <w:t>围绕学院党委纪委换届和建院70周年庆祝活动，加强换届风气和作风督查。持续动态完善学院中层干部廉政档案和学院监察对象库，规范审慎回复党风廉政意见，切实发挥廉政档案预警提醒作用。健全和完善学院监督体系和长效机制,充分发挥纪委委员、纪检委员、特约监督员监督作用，扎实推进廉洁文化建设，</w:t>
      </w:r>
      <w:r>
        <w:rPr>
          <w:rFonts w:hint="eastAsia" w:ascii="仿宋_GB2312" w:hAnsi="仿宋_GB2312" w:eastAsia="仿宋_GB2312" w:cs="仿宋_GB2312"/>
          <w:sz w:val="32"/>
          <w:szCs w:val="32"/>
          <w:lang w:eastAsia="zh-Hans"/>
        </w:rPr>
        <w:t>制定发布《北京教育学院党风廉政建设和反腐败工作协调小组工作规则》等制度文件</w:t>
      </w: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eastAsia="zh-Hans"/>
        </w:rPr>
        <w:t>个，</w:t>
      </w:r>
      <w:r>
        <w:rPr>
          <w:rFonts w:hint="eastAsia" w:ascii="仿宋_GB2312" w:hAnsi="仿宋_GB2312" w:eastAsia="仿宋_GB2312" w:cs="仿宋_GB2312"/>
          <w:color w:val="000000" w:themeColor="text1"/>
          <w:sz w:val="32"/>
          <w:szCs w:val="32"/>
          <w:lang w:eastAsia="zh-Hans"/>
          <w14:textFill>
            <w14:solidFill>
              <w14:schemeClr w14:val="tx1"/>
            </w14:solidFill>
          </w14:textFill>
        </w:rPr>
        <w:t>《北京教育学院贯彻落实</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Hans"/>
          <w14:textFill>
            <w14:solidFill>
              <w14:schemeClr w14:val="tx1"/>
            </w14:solidFill>
          </w14:textFill>
        </w:rPr>
        <w:t>关于加强新时代廉洁文化建</w:t>
      </w:r>
      <w:r>
        <w:rPr>
          <w:rFonts w:hint="eastAsia" w:ascii="仿宋_GB2312" w:hAnsi="仿宋_GB2312" w:eastAsia="仿宋_GB2312" w:cs="仿宋_GB2312"/>
          <w:sz w:val="32"/>
          <w:szCs w:val="32"/>
          <w:lang w:eastAsia="zh-Hans"/>
        </w:rPr>
        <w:t>设的意见</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Hans"/>
        </w:rPr>
        <w:t>的工作方案》等实施</w:t>
      </w:r>
      <w:r>
        <w:rPr>
          <w:rFonts w:hint="eastAsia" w:ascii="仿宋_GB2312" w:eastAsia="仿宋_GB2312"/>
          <w:color w:val="000000" w:themeColor="text1"/>
          <w:sz w:val="32"/>
          <w:szCs w:val="32"/>
          <w:lang w:eastAsia="zh-Hans"/>
          <w14:textFill>
            <w14:solidFill>
              <w14:schemeClr w14:val="tx1"/>
            </w14:solidFill>
          </w14:textFill>
        </w:rPr>
        <w:t>方案3个</w:t>
      </w:r>
      <w:r>
        <w:rPr>
          <w:rFonts w:hint="eastAsia" w:ascii="仿宋_GB2312" w:eastAsia="仿宋_GB2312"/>
          <w:color w:val="000000" w:themeColor="text1"/>
          <w:sz w:val="32"/>
          <w:szCs w:val="32"/>
          <w14:textFill>
            <w14:solidFill>
              <w14:schemeClr w14:val="tx1"/>
            </w14:solidFill>
          </w14:textFill>
        </w:rPr>
        <w:t>，</w:t>
      </w:r>
      <w:r>
        <w:rPr>
          <w:rFonts w:hint="eastAsia" w:ascii="仿宋_GB2312" w:hAnsi="仿宋" w:eastAsia="仿宋_GB2312"/>
          <w:color w:val="000000" w:themeColor="text1"/>
          <w:sz w:val="32"/>
          <w:szCs w:val="32"/>
          <w14:textFill>
            <w14:solidFill>
              <w14:schemeClr w14:val="tx1"/>
            </w14:solidFill>
          </w14:textFill>
        </w:rPr>
        <w:t>编印《清风教院》内部刊物1期。</w:t>
      </w:r>
    </w:p>
    <w:p>
      <w:pPr>
        <w:spacing w:line="560" w:lineRule="exact"/>
        <w:ind w:firstLine="645"/>
        <w:rPr>
          <w:rFonts w:ascii="楷体_GB2312" w:hAnsi="仿宋" w:eastAsia="楷体_GB2312"/>
          <w:bCs/>
          <w:color w:val="000000" w:themeColor="text1"/>
          <w:sz w:val="32"/>
          <w:szCs w:val="32"/>
          <w14:textFill>
            <w14:solidFill>
              <w14:schemeClr w14:val="tx1"/>
            </w14:solidFill>
          </w14:textFill>
        </w:rPr>
      </w:pPr>
      <w:r>
        <w:rPr>
          <w:rFonts w:hint="eastAsia" w:ascii="楷体_GB2312" w:hAnsi="仿宋" w:eastAsia="楷体_GB2312"/>
          <w:bCs/>
          <w:color w:val="000000" w:themeColor="text1"/>
          <w:sz w:val="32"/>
          <w:szCs w:val="32"/>
          <w14:textFill>
            <w14:solidFill>
              <w14:schemeClr w14:val="tx1"/>
            </w14:solidFill>
          </w14:textFill>
        </w:rPr>
        <w:t xml:space="preserve">（五）准确运用“四种形态”，强化执纪问责 </w:t>
      </w:r>
    </w:p>
    <w:p>
      <w:pPr>
        <w:spacing w:line="560" w:lineRule="exact"/>
        <w:ind w:firstLine="645"/>
        <w:rPr>
          <w:rFonts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lang w:eastAsia="zh-Hans"/>
          <w14:textFill>
            <w14:solidFill>
              <w14:schemeClr w14:val="tx1"/>
            </w14:solidFill>
          </w14:textFill>
        </w:rPr>
        <w:t>坚持把纪律和规矩挺在前面，</w:t>
      </w:r>
      <w:r>
        <w:rPr>
          <w:rFonts w:hint="eastAsia" w:ascii="仿宋_GB2312" w:hAnsi="仿宋" w:eastAsia="仿宋_GB2312"/>
          <w:color w:val="000000" w:themeColor="text1"/>
          <w:sz w:val="32"/>
          <w:szCs w:val="32"/>
          <w14:textFill>
            <w14:solidFill>
              <w14:schemeClr w14:val="tx1"/>
            </w14:solidFill>
          </w14:textFill>
        </w:rPr>
        <w:t>紧盯重要节点和关键环节，在运用好“第一种形态”上着力，抓早抓小、做细做实对党员干部经常性教育和监督。组织开展集体廉政谈话2次，运用第一种形态处理4人。针对上级纪检监察机关检查发现的问题，持续跟踪督办，确保整改到位，同时对该问题背后的深层次原因深挖细查，对相关责任部门制发工作提醒函，督促加强管理、压实责任。</w:t>
      </w:r>
    </w:p>
    <w:p>
      <w:pPr>
        <w:spacing w:line="560" w:lineRule="exact"/>
        <w:ind w:firstLine="645"/>
        <w:rPr>
          <w:rFonts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lang w:eastAsia="zh-Hans"/>
          <w14:textFill>
            <w14:solidFill>
              <w14:schemeClr w14:val="tx1"/>
            </w14:solidFill>
          </w14:textFill>
        </w:rPr>
        <w:t>认真做好信访举报线索登记，确保件件有着落，事事有回音。全年</w:t>
      </w:r>
      <w:r>
        <w:rPr>
          <w:rFonts w:hint="eastAsia" w:ascii="仿宋_GB2312" w:hAnsi="仿宋" w:eastAsia="仿宋_GB2312"/>
          <w:color w:val="000000" w:themeColor="text1"/>
          <w:sz w:val="32"/>
          <w:szCs w:val="32"/>
          <w14:textFill>
            <w14:solidFill>
              <w14:schemeClr w14:val="tx1"/>
            </w14:solidFill>
          </w14:textFill>
        </w:rPr>
        <w:t>共收到信访举报</w:t>
      </w:r>
      <w:r>
        <w:rPr>
          <w:rFonts w:ascii="仿宋_GB2312" w:hAnsi="仿宋" w:eastAsia="仿宋_GB2312"/>
          <w:color w:val="000000" w:themeColor="text1"/>
          <w:sz w:val="32"/>
          <w:szCs w:val="32"/>
          <w14:textFill>
            <w14:solidFill>
              <w14:schemeClr w14:val="tx1"/>
            </w14:solidFill>
          </w14:textFill>
        </w:rPr>
        <w:t>7</w:t>
      </w:r>
      <w:r>
        <w:rPr>
          <w:rFonts w:hint="eastAsia" w:ascii="仿宋_GB2312" w:hAnsi="仿宋" w:eastAsia="仿宋_GB2312"/>
          <w:color w:val="000000" w:themeColor="text1"/>
          <w:sz w:val="32"/>
          <w:szCs w:val="32"/>
          <w14:textFill>
            <w14:solidFill>
              <w14:schemeClr w14:val="tx1"/>
            </w14:solidFill>
          </w14:textFill>
        </w:rPr>
        <w:t>件，其中驻市委教育工委纪检监察组转办1件；查办问题线索</w:t>
      </w:r>
      <w:r>
        <w:rPr>
          <w:rFonts w:ascii="仿宋_GB2312" w:hAnsi="仿宋" w:eastAsia="仿宋_GB2312"/>
          <w:color w:val="000000" w:themeColor="text1"/>
          <w:sz w:val="32"/>
          <w:szCs w:val="32"/>
          <w14:textFill>
            <w14:solidFill>
              <w14:schemeClr w14:val="tx1"/>
            </w14:solidFill>
          </w14:textFill>
        </w:rPr>
        <w:t>7</w:t>
      </w:r>
      <w:r>
        <w:rPr>
          <w:rFonts w:hint="eastAsia" w:ascii="仿宋_GB2312" w:hAnsi="仿宋" w:eastAsia="仿宋_GB2312"/>
          <w:color w:val="000000" w:themeColor="text1"/>
          <w:sz w:val="32"/>
          <w:szCs w:val="32"/>
          <w14:textFill>
            <w14:solidFill>
              <w14:schemeClr w14:val="tx1"/>
            </w14:solidFill>
          </w14:textFill>
        </w:rPr>
        <w:t>条，其中1条为监督检查中发现。通过函询了结2件、直接了结</w:t>
      </w:r>
      <w:r>
        <w:rPr>
          <w:rFonts w:ascii="仿宋_GB2312" w:hAnsi="仿宋" w:eastAsia="仿宋_GB2312"/>
          <w:color w:val="000000" w:themeColor="text1"/>
          <w:sz w:val="32"/>
          <w:szCs w:val="32"/>
          <w14:textFill>
            <w14:solidFill>
              <w14:schemeClr w14:val="tx1"/>
            </w14:solidFill>
          </w14:textFill>
        </w:rPr>
        <w:t>3</w:t>
      </w:r>
      <w:r>
        <w:rPr>
          <w:rFonts w:hint="eastAsia" w:ascii="仿宋_GB2312" w:hAnsi="仿宋" w:eastAsia="仿宋_GB2312"/>
          <w:color w:val="000000" w:themeColor="text1"/>
          <w:sz w:val="32"/>
          <w:szCs w:val="32"/>
          <w14:textFill>
            <w14:solidFill>
              <w14:schemeClr w14:val="tx1"/>
            </w14:solidFill>
          </w14:textFill>
        </w:rPr>
        <w:t>件、经初核立案1件，正在办理中</w:t>
      </w:r>
      <w:r>
        <w:rPr>
          <w:rFonts w:ascii="仿宋_GB2312" w:hAnsi="仿宋" w:eastAsia="仿宋_GB2312"/>
          <w:color w:val="000000" w:themeColor="text1"/>
          <w:sz w:val="32"/>
          <w:szCs w:val="32"/>
          <w14:textFill>
            <w14:solidFill>
              <w14:schemeClr w14:val="tx1"/>
            </w14:solidFill>
          </w14:textFill>
        </w:rPr>
        <w:t>1</w:t>
      </w:r>
      <w:r>
        <w:rPr>
          <w:rFonts w:hint="eastAsia" w:ascii="仿宋_GB2312" w:hAnsi="仿宋" w:eastAsia="仿宋_GB2312"/>
          <w:color w:val="000000" w:themeColor="text1"/>
          <w:sz w:val="32"/>
          <w:szCs w:val="32"/>
          <w14:textFill>
            <w14:solidFill>
              <w14:schemeClr w14:val="tx1"/>
            </w14:solidFill>
          </w14:textFill>
        </w:rPr>
        <w:t>件，作为纪外件转相关职能部门办理1件。协助市纪委第七监督检查室、东城纪委查办问题线索2件次；根据东城区监察委员会移送问题线索立案1件，涉案2人。</w:t>
      </w:r>
    </w:p>
    <w:p>
      <w:pPr>
        <w:spacing w:line="560" w:lineRule="exact"/>
        <w:ind w:firstLine="645"/>
        <w:rPr>
          <w:rFonts w:ascii="楷体_GB2312" w:hAnsi="仿宋" w:eastAsia="楷体_GB2312"/>
          <w:bCs/>
          <w:color w:val="000000" w:themeColor="text1"/>
          <w:sz w:val="32"/>
          <w:szCs w:val="32"/>
          <w14:textFill>
            <w14:solidFill>
              <w14:schemeClr w14:val="tx1"/>
            </w14:solidFill>
          </w14:textFill>
        </w:rPr>
      </w:pPr>
      <w:r>
        <w:rPr>
          <w:rFonts w:hint="eastAsia" w:ascii="楷体_GB2312" w:hAnsi="仿宋" w:eastAsia="楷体_GB2312"/>
          <w:bCs/>
          <w:color w:val="000000" w:themeColor="text1"/>
          <w:sz w:val="32"/>
          <w:szCs w:val="32"/>
          <w14:textFill>
            <w14:solidFill>
              <w14:schemeClr w14:val="tx1"/>
            </w14:solidFill>
          </w14:textFill>
        </w:rPr>
        <w:t>（六）加强自身建设，锤炼全面过硬纪检监察干部队伍</w:t>
      </w:r>
    </w:p>
    <w:p>
      <w:pPr>
        <w:spacing w:line="560" w:lineRule="exact"/>
        <w:ind w:firstLine="645"/>
        <w:rPr>
          <w:rFonts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lang w:eastAsia="zh-Hans"/>
          <w14:textFill>
            <w14:solidFill>
              <w14:schemeClr w14:val="tx1"/>
            </w14:solidFill>
          </w14:textFill>
        </w:rPr>
        <w:t>牢记“打铁必须自身硬”的要求，带头加强党的政治建设，严格执行民主集中制和请示报告制度，力戒惯性思维，培养严深细实工作作风。用好上级组织的业务培训和借调锻炼平台、纪检监察专网平台、院内专项监督历练平台，积极参加市纪委市监委专题理论辅导和业务培训班，选派干部参加市委巡视“以干代训”，全面提升纪检监察干部队伍素质能力水平。</w:t>
      </w:r>
      <w:r>
        <w:rPr>
          <w:rFonts w:hint="eastAsia" w:ascii="仿宋_GB2312" w:hAnsi="仿宋" w:eastAsia="仿宋_GB2312"/>
          <w:color w:val="000000" w:themeColor="text1"/>
          <w:sz w:val="32"/>
          <w:szCs w:val="32"/>
          <w14:textFill>
            <w14:solidFill>
              <w14:schemeClr w14:val="tx1"/>
            </w14:solidFill>
          </w14:textFill>
        </w:rPr>
        <w:t>扎实推进“关于加强‘一把手’和领导班子监督”“推动市属高校纪检监察体制改革提质增效”课题研究，以研究带动干部队伍素质能力提升，促进工作质效提升。</w:t>
      </w:r>
    </w:p>
    <w:p>
      <w:pPr>
        <w:spacing w:line="560" w:lineRule="exact"/>
        <w:ind w:firstLine="645"/>
        <w:rPr>
          <w:rFonts w:ascii="黑体" w:hAnsi="黑体" w:eastAsia="黑体"/>
          <w:color w:val="000000" w:themeColor="text1"/>
          <w:sz w:val="32"/>
          <w:szCs w:val="32"/>
          <w:lang w:eastAsia="zh-Hans"/>
          <w14:textFill>
            <w14:solidFill>
              <w14:schemeClr w14:val="tx1"/>
            </w14:solidFill>
          </w14:textFill>
        </w:rPr>
      </w:pPr>
      <w:r>
        <w:rPr>
          <w:rFonts w:hint="eastAsia" w:ascii="黑体" w:hAnsi="黑体" w:eastAsia="黑体"/>
          <w:color w:val="000000" w:themeColor="text1"/>
          <w:sz w:val="32"/>
          <w:szCs w:val="32"/>
          <w:lang w:eastAsia="zh-Hans"/>
          <w14:textFill>
            <w14:solidFill>
              <w14:schemeClr w14:val="tx1"/>
            </w14:solidFill>
          </w14:textFill>
        </w:rPr>
        <w:t>三、存在的问题和不足</w:t>
      </w:r>
    </w:p>
    <w:p>
      <w:pPr>
        <w:spacing w:line="560" w:lineRule="exact"/>
        <w:ind w:firstLine="645"/>
        <w:rPr>
          <w:rFonts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一是用习近平新时代中国特色社会主义思想武装不到位，学懂弄通做实习近平新时代社会主义思想还有差距；二是纪检监察工作监督体系建设还不够完善；三是纪检监察干部履职尽责能力还需要进一步提升。</w:t>
      </w:r>
    </w:p>
    <w:p>
      <w:pPr>
        <w:spacing w:line="560" w:lineRule="exact"/>
        <w:ind w:firstLine="640" w:firstLineChars="20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lang w:eastAsia="zh-Hans"/>
          <w14:textFill>
            <w14:solidFill>
              <w14:schemeClr w14:val="tx1"/>
            </w14:solidFill>
          </w14:textFill>
        </w:rPr>
        <w:t>四、</w:t>
      </w:r>
      <w:r>
        <w:rPr>
          <w:rFonts w:hint="eastAsia" w:ascii="黑体" w:hAnsi="黑体" w:eastAsia="黑体"/>
          <w:color w:val="000000" w:themeColor="text1"/>
          <w:sz w:val="32"/>
          <w:szCs w:val="32"/>
          <w14:textFill>
            <w14:solidFill>
              <w14:schemeClr w14:val="tx1"/>
            </w14:solidFill>
          </w14:textFill>
        </w:rPr>
        <w:t>2</w:t>
      </w:r>
      <w:r>
        <w:rPr>
          <w:rFonts w:ascii="黑体" w:hAnsi="黑体" w:eastAsia="黑体"/>
          <w:color w:val="000000" w:themeColor="text1"/>
          <w:sz w:val="32"/>
          <w:szCs w:val="32"/>
          <w14:textFill>
            <w14:solidFill>
              <w14:schemeClr w14:val="tx1"/>
            </w14:solidFill>
          </w14:textFill>
        </w:rPr>
        <w:t>024</w:t>
      </w:r>
      <w:r>
        <w:rPr>
          <w:rFonts w:hint="eastAsia" w:ascii="黑体" w:hAnsi="黑体" w:eastAsia="黑体"/>
          <w:color w:val="000000" w:themeColor="text1"/>
          <w:sz w:val="32"/>
          <w:szCs w:val="32"/>
          <w14:textFill>
            <w14:solidFill>
              <w14:schemeClr w14:val="tx1"/>
            </w14:solidFill>
          </w14:textFill>
        </w:rPr>
        <w:t>年</w:t>
      </w:r>
      <w:r>
        <w:rPr>
          <w:rFonts w:hint="eastAsia" w:ascii="黑体" w:hAnsi="黑体" w:eastAsia="黑体"/>
          <w:color w:val="000000" w:themeColor="text1"/>
          <w:sz w:val="32"/>
          <w:szCs w:val="32"/>
          <w:lang w:eastAsia="zh-Hans"/>
          <w14:textFill>
            <w14:solidFill>
              <w14:schemeClr w14:val="tx1"/>
            </w14:solidFill>
          </w14:textFill>
        </w:rPr>
        <w:t>工作</w:t>
      </w:r>
      <w:r>
        <w:rPr>
          <w:rFonts w:hint="eastAsia" w:ascii="黑体" w:hAnsi="黑体" w:eastAsia="黑体"/>
          <w:color w:val="000000" w:themeColor="text1"/>
          <w:sz w:val="32"/>
          <w:szCs w:val="32"/>
          <w14:textFill>
            <w14:solidFill>
              <w14:schemeClr w14:val="tx1"/>
            </w14:solidFill>
          </w14:textFill>
        </w:rPr>
        <w:t>主要思路和重点目标任务</w:t>
      </w:r>
    </w:p>
    <w:p>
      <w:pPr>
        <w:spacing w:line="560" w:lineRule="exact"/>
        <w:ind w:firstLine="645"/>
        <w:rPr>
          <w:rFonts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坚持以习近平新时代中国特色社会主义思想为指导，聚焦纪检监察职责定位，持续深化“两个责任”，一体推进全面从严治党，不折不扣贯彻落实党的二十大精神和中纪委、市纪委全会工作部署，持续巩固和深化主题教育和教育整顿取得的成效，推动中央和市委各项决策部署在学院落地生根。</w:t>
      </w:r>
    </w:p>
    <w:p>
      <w:pPr>
        <w:spacing w:line="560" w:lineRule="exact"/>
        <w:ind w:firstLine="640" w:firstLineChars="200"/>
        <w:rPr>
          <w:rFonts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一是要牢牢抓住学习教育根本，增强政治自觉筑牢忠诚根基；二是要持续推动多元治理主体协同发力，完善高效权威监督体系；三是要强化高素质纪检监察队伍建设，切实提高能力本领。</w:t>
      </w:r>
    </w:p>
    <w:p>
      <w:pPr>
        <w:spacing w:line="560" w:lineRule="exact"/>
        <w:rPr>
          <w:rFonts w:ascii="仿宋_GB2312" w:hAnsi="黑体" w:eastAsia="仿宋_GB2312"/>
          <w:color w:val="000000" w:themeColor="text1"/>
          <w:sz w:val="32"/>
          <w:szCs w:val="32"/>
          <w14:textFill>
            <w14:solidFill>
              <w14:schemeClr w14:val="tx1"/>
            </w14:solidFill>
          </w14:textFill>
        </w:rPr>
      </w:pPr>
    </w:p>
    <w:p>
      <w:pPr>
        <w:spacing w:line="560" w:lineRule="exact"/>
        <w:ind w:firstLine="640" w:firstLineChars="200"/>
        <w:jc w:val="righ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2</w:t>
      </w:r>
      <w:r>
        <w:rPr>
          <w:rFonts w:ascii="仿宋" w:hAnsi="仿宋" w:eastAsia="仿宋"/>
          <w:color w:val="000000" w:themeColor="text1"/>
          <w:sz w:val="32"/>
          <w:szCs w:val="32"/>
          <w14:textFill>
            <w14:solidFill>
              <w14:schemeClr w14:val="tx1"/>
            </w14:solidFill>
          </w14:textFill>
        </w:rPr>
        <w:t>023</w:t>
      </w:r>
      <w:r>
        <w:rPr>
          <w:rFonts w:hint="eastAsia" w:ascii="仿宋" w:hAnsi="仿宋" w:eastAsia="仿宋"/>
          <w:color w:val="000000" w:themeColor="text1"/>
          <w:sz w:val="32"/>
          <w:szCs w:val="32"/>
          <w14:textFill>
            <w14:solidFill>
              <w14:schemeClr w14:val="tx1"/>
            </w14:solidFill>
          </w14:textFill>
        </w:rPr>
        <w:t>年12月</w:t>
      </w:r>
      <w:r>
        <w:rPr>
          <w:rFonts w:ascii="仿宋" w:hAnsi="仿宋" w:eastAsia="仿宋"/>
          <w:color w:val="000000" w:themeColor="text1"/>
          <w:sz w:val="32"/>
          <w:szCs w:val="32"/>
          <w14:textFill>
            <w14:solidFill>
              <w14:schemeClr w14:val="tx1"/>
            </w14:solidFill>
          </w14:textFill>
        </w:rPr>
        <w:t>29</w:t>
      </w:r>
      <w:r>
        <w:rPr>
          <w:rFonts w:hint="eastAsia" w:ascii="仿宋" w:hAnsi="仿宋" w:eastAsia="仿宋"/>
          <w:color w:val="000000" w:themeColor="text1"/>
          <w:sz w:val="32"/>
          <w:szCs w:val="32"/>
          <w14:textFill>
            <w14:solidFill>
              <w14:schemeClr w14:val="tx1"/>
            </w14:solidFill>
          </w14:textFill>
        </w:rPr>
        <w:t>日</w:t>
      </w:r>
    </w:p>
    <w:p>
      <w:pPr>
        <w:rPr>
          <w:rFonts w:ascii="仿宋_GB2312" w:hAnsi="宋体" w:eastAsia="仿宋_GB2312"/>
          <w:b/>
          <w:bCs/>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7021728"/>
    </w:sdtPr>
    <w:sdtContent>
      <w:p>
        <w:pPr>
          <w:pStyle w:val="5"/>
          <w:jc w:val="center"/>
        </w:pPr>
        <w:r>
          <w:fldChar w:fldCharType="begin"/>
        </w:r>
        <w:r>
          <w:instrText xml:space="preserve">PAGE   \* MERGEFORMAT</w:instrText>
        </w:r>
        <w:r>
          <w:fldChar w:fldCharType="separate"/>
        </w:r>
        <w:r>
          <w:rPr>
            <w:lang w:val="zh-CN"/>
          </w:rPr>
          <w:t>7</w:t>
        </w:r>
        <w: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1M2Y1YTUyNzdkZjVlYjk3MjcyNzBlNmFmYWI3YzEifQ=="/>
  </w:docVars>
  <w:rsids>
    <w:rsidRoot w:val="00FB3F5B"/>
    <w:rsid w:val="0000098C"/>
    <w:rsid w:val="00006515"/>
    <w:rsid w:val="000132F4"/>
    <w:rsid w:val="0002257F"/>
    <w:rsid w:val="00022BC3"/>
    <w:rsid w:val="00046BC2"/>
    <w:rsid w:val="000B2F5F"/>
    <w:rsid w:val="000B68CF"/>
    <w:rsid w:val="000C2180"/>
    <w:rsid w:val="000D3879"/>
    <w:rsid w:val="000D494B"/>
    <w:rsid w:val="000F0FEE"/>
    <w:rsid w:val="001000F1"/>
    <w:rsid w:val="001132D0"/>
    <w:rsid w:val="0011693F"/>
    <w:rsid w:val="00120B73"/>
    <w:rsid w:val="001218B4"/>
    <w:rsid w:val="00136138"/>
    <w:rsid w:val="00157DE9"/>
    <w:rsid w:val="00182FC4"/>
    <w:rsid w:val="00182FF6"/>
    <w:rsid w:val="0018762B"/>
    <w:rsid w:val="00187C02"/>
    <w:rsid w:val="00190E34"/>
    <w:rsid w:val="001A5A78"/>
    <w:rsid w:val="001B57C7"/>
    <w:rsid w:val="001B7BE5"/>
    <w:rsid w:val="001D2F25"/>
    <w:rsid w:val="001E3E4B"/>
    <w:rsid w:val="001E63EE"/>
    <w:rsid w:val="001F566B"/>
    <w:rsid w:val="00201D33"/>
    <w:rsid w:val="00204114"/>
    <w:rsid w:val="00210DDC"/>
    <w:rsid w:val="002256FA"/>
    <w:rsid w:val="002265D1"/>
    <w:rsid w:val="00241804"/>
    <w:rsid w:val="002504EE"/>
    <w:rsid w:val="00286E88"/>
    <w:rsid w:val="00287358"/>
    <w:rsid w:val="002A3C52"/>
    <w:rsid w:val="002B33E2"/>
    <w:rsid w:val="002B3413"/>
    <w:rsid w:val="002B663F"/>
    <w:rsid w:val="002C7AE4"/>
    <w:rsid w:val="002D3A63"/>
    <w:rsid w:val="002D53E6"/>
    <w:rsid w:val="002E622C"/>
    <w:rsid w:val="0031321C"/>
    <w:rsid w:val="003322BD"/>
    <w:rsid w:val="003349F7"/>
    <w:rsid w:val="00334ADC"/>
    <w:rsid w:val="0036388C"/>
    <w:rsid w:val="003769A1"/>
    <w:rsid w:val="00391BF2"/>
    <w:rsid w:val="003A1FF0"/>
    <w:rsid w:val="003A6788"/>
    <w:rsid w:val="003B07C2"/>
    <w:rsid w:val="003C19C0"/>
    <w:rsid w:val="003C33BD"/>
    <w:rsid w:val="003D2E3D"/>
    <w:rsid w:val="003D5049"/>
    <w:rsid w:val="003E7BE8"/>
    <w:rsid w:val="0040543D"/>
    <w:rsid w:val="00406045"/>
    <w:rsid w:val="00407EAB"/>
    <w:rsid w:val="00410C81"/>
    <w:rsid w:val="00411E72"/>
    <w:rsid w:val="00417576"/>
    <w:rsid w:val="00433D1F"/>
    <w:rsid w:val="00435C97"/>
    <w:rsid w:val="00441374"/>
    <w:rsid w:val="00454E60"/>
    <w:rsid w:val="004617C4"/>
    <w:rsid w:val="00466299"/>
    <w:rsid w:val="00473616"/>
    <w:rsid w:val="004809B0"/>
    <w:rsid w:val="00482F26"/>
    <w:rsid w:val="00484318"/>
    <w:rsid w:val="00495074"/>
    <w:rsid w:val="004A4601"/>
    <w:rsid w:val="004B0C2F"/>
    <w:rsid w:val="004B5CFD"/>
    <w:rsid w:val="004C16C0"/>
    <w:rsid w:val="004C49B3"/>
    <w:rsid w:val="004C5894"/>
    <w:rsid w:val="004C6C58"/>
    <w:rsid w:val="004D754C"/>
    <w:rsid w:val="004E3866"/>
    <w:rsid w:val="004E7336"/>
    <w:rsid w:val="004F7196"/>
    <w:rsid w:val="004F7B1D"/>
    <w:rsid w:val="00512DAA"/>
    <w:rsid w:val="0051331A"/>
    <w:rsid w:val="00514002"/>
    <w:rsid w:val="00522795"/>
    <w:rsid w:val="00523C06"/>
    <w:rsid w:val="00524551"/>
    <w:rsid w:val="005300D1"/>
    <w:rsid w:val="00540EE0"/>
    <w:rsid w:val="00542B77"/>
    <w:rsid w:val="00553BDA"/>
    <w:rsid w:val="005549C3"/>
    <w:rsid w:val="00557A28"/>
    <w:rsid w:val="00570F91"/>
    <w:rsid w:val="0057342E"/>
    <w:rsid w:val="00575279"/>
    <w:rsid w:val="00575E99"/>
    <w:rsid w:val="00590ED3"/>
    <w:rsid w:val="00594593"/>
    <w:rsid w:val="0059550B"/>
    <w:rsid w:val="005B32F5"/>
    <w:rsid w:val="005C1102"/>
    <w:rsid w:val="005C35CD"/>
    <w:rsid w:val="005C4C66"/>
    <w:rsid w:val="005D6690"/>
    <w:rsid w:val="005E0FBE"/>
    <w:rsid w:val="005F7D71"/>
    <w:rsid w:val="00604248"/>
    <w:rsid w:val="0061071C"/>
    <w:rsid w:val="006127F5"/>
    <w:rsid w:val="006204D1"/>
    <w:rsid w:val="0062731C"/>
    <w:rsid w:val="0062766C"/>
    <w:rsid w:val="0063014D"/>
    <w:rsid w:val="0063121D"/>
    <w:rsid w:val="00634C25"/>
    <w:rsid w:val="00637F66"/>
    <w:rsid w:val="0064117E"/>
    <w:rsid w:val="00646DC4"/>
    <w:rsid w:val="0065286D"/>
    <w:rsid w:val="00681E40"/>
    <w:rsid w:val="006844B4"/>
    <w:rsid w:val="00687FE1"/>
    <w:rsid w:val="00695612"/>
    <w:rsid w:val="006A3878"/>
    <w:rsid w:val="006B3354"/>
    <w:rsid w:val="006B6C7D"/>
    <w:rsid w:val="006C25F7"/>
    <w:rsid w:val="006C2FC2"/>
    <w:rsid w:val="006C454C"/>
    <w:rsid w:val="006C5736"/>
    <w:rsid w:val="006C6719"/>
    <w:rsid w:val="00702A21"/>
    <w:rsid w:val="007150E3"/>
    <w:rsid w:val="007155BA"/>
    <w:rsid w:val="0071695D"/>
    <w:rsid w:val="00723F2E"/>
    <w:rsid w:val="00746CCD"/>
    <w:rsid w:val="00763416"/>
    <w:rsid w:val="00764B6A"/>
    <w:rsid w:val="00771AE6"/>
    <w:rsid w:val="00773A1D"/>
    <w:rsid w:val="00774537"/>
    <w:rsid w:val="00775B0C"/>
    <w:rsid w:val="00782D06"/>
    <w:rsid w:val="007861EE"/>
    <w:rsid w:val="007A4954"/>
    <w:rsid w:val="007A650B"/>
    <w:rsid w:val="007B2378"/>
    <w:rsid w:val="007B25CA"/>
    <w:rsid w:val="007C1BF4"/>
    <w:rsid w:val="007D495B"/>
    <w:rsid w:val="007E3028"/>
    <w:rsid w:val="007E3590"/>
    <w:rsid w:val="007E43E4"/>
    <w:rsid w:val="007F24F6"/>
    <w:rsid w:val="00816A7E"/>
    <w:rsid w:val="0081722D"/>
    <w:rsid w:val="0085393C"/>
    <w:rsid w:val="00857E5C"/>
    <w:rsid w:val="00866977"/>
    <w:rsid w:val="00883619"/>
    <w:rsid w:val="0088519B"/>
    <w:rsid w:val="00892345"/>
    <w:rsid w:val="008A28F3"/>
    <w:rsid w:val="008A76A5"/>
    <w:rsid w:val="008B6DE6"/>
    <w:rsid w:val="008C01C5"/>
    <w:rsid w:val="008C18D8"/>
    <w:rsid w:val="008D6425"/>
    <w:rsid w:val="008E4464"/>
    <w:rsid w:val="008E6170"/>
    <w:rsid w:val="008E7AED"/>
    <w:rsid w:val="008F11B7"/>
    <w:rsid w:val="008F7802"/>
    <w:rsid w:val="00905226"/>
    <w:rsid w:val="009073EC"/>
    <w:rsid w:val="00912325"/>
    <w:rsid w:val="009155D4"/>
    <w:rsid w:val="0092734E"/>
    <w:rsid w:val="0093120B"/>
    <w:rsid w:val="00956CD6"/>
    <w:rsid w:val="009602C6"/>
    <w:rsid w:val="009A312E"/>
    <w:rsid w:val="009A788D"/>
    <w:rsid w:val="009B176C"/>
    <w:rsid w:val="009C0140"/>
    <w:rsid w:val="009C0E6B"/>
    <w:rsid w:val="009C5D45"/>
    <w:rsid w:val="009C6FC9"/>
    <w:rsid w:val="009D1D29"/>
    <w:rsid w:val="009D554C"/>
    <w:rsid w:val="009D59E3"/>
    <w:rsid w:val="009E3DE9"/>
    <w:rsid w:val="009F4ED3"/>
    <w:rsid w:val="00A04B40"/>
    <w:rsid w:val="00A3228C"/>
    <w:rsid w:val="00A4297C"/>
    <w:rsid w:val="00A50FE3"/>
    <w:rsid w:val="00A7607A"/>
    <w:rsid w:val="00AA169E"/>
    <w:rsid w:val="00AB2626"/>
    <w:rsid w:val="00AC248D"/>
    <w:rsid w:val="00AC45CC"/>
    <w:rsid w:val="00AC5A8F"/>
    <w:rsid w:val="00AD670B"/>
    <w:rsid w:val="00AE3F75"/>
    <w:rsid w:val="00AF2198"/>
    <w:rsid w:val="00B0157D"/>
    <w:rsid w:val="00B02817"/>
    <w:rsid w:val="00B24FB2"/>
    <w:rsid w:val="00B32B37"/>
    <w:rsid w:val="00B32F87"/>
    <w:rsid w:val="00B335A0"/>
    <w:rsid w:val="00B33E14"/>
    <w:rsid w:val="00B4032C"/>
    <w:rsid w:val="00B43908"/>
    <w:rsid w:val="00B57B8E"/>
    <w:rsid w:val="00B626BB"/>
    <w:rsid w:val="00B6276A"/>
    <w:rsid w:val="00B70BAD"/>
    <w:rsid w:val="00B749E1"/>
    <w:rsid w:val="00B81801"/>
    <w:rsid w:val="00B850E2"/>
    <w:rsid w:val="00BA730D"/>
    <w:rsid w:val="00BB414B"/>
    <w:rsid w:val="00BB6B12"/>
    <w:rsid w:val="00BD30FB"/>
    <w:rsid w:val="00BD6588"/>
    <w:rsid w:val="00BD7052"/>
    <w:rsid w:val="00BF0084"/>
    <w:rsid w:val="00C0463D"/>
    <w:rsid w:val="00C1709D"/>
    <w:rsid w:val="00C218F1"/>
    <w:rsid w:val="00C27947"/>
    <w:rsid w:val="00C323A7"/>
    <w:rsid w:val="00C42193"/>
    <w:rsid w:val="00C60E1E"/>
    <w:rsid w:val="00C75BC8"/>
    <w:rsid w:val="00C82CBA"/>
    <w:rsid w:val="00C87688"/>
    <w:rsid w:val="00C904E9"/>
    <w:rsid w:val="00C92016"/>
    <w:rsid w:val="00CB511D"/>
    <w:rsid w:val="00CB7ED6"/>
    <w:rsid w:val="00CD2C8F"/>
    <w:rsid w:val="00CE4B69"/>
    <w:rsid w:val="00CE7DDC"/>
    <w:rsid w:val="00CF36FC"/>
    <w:rsid w:val="00CF4270"/>
    <w:rsid w:val="00D02CC3"/>
    <w:rsid w:val="00D111BF"/>
    <w:rsid w:val="00D12609"/>
    <w:rsid w:val="00D16E37"/>
    <w:rsid w:val="00D35981"/>
    <w:rsid w:val="00D419D6"/>
    <w:rsid w:val="00D47362"/>
    <w:rsid w:val="00D4738D"/>
    <w:rsid w:val="00D55023"/>
    <w:rsid w:val="00D56098"/>
    <w:rsid w:val="00D626E2"/>
    <w:rsid w:val="00D720FE"/>
    <w:rsid w:val="00D74852"/>
    <w:rsid w:val="00D8187A"/>
    <w:rsid w:val="00D876E0"/>
    <w:rsid w:val="00D945F8"/>
    <w:rsid w:val="00D96A46"/>
    <w:rsid w:val="00DA1F34"/>
    <w:rsid w:val="00DA5267"/>
    <w:rsid w:val="00DB43A6"/>
    <w:rsid w:val="00DD4674"/>
    <w:rsid w:val="00DF38FD"/>
    <w:rsid w:val="00DF4131"/>
    <w:rsid w:val="00DF4D83"/>
    <w:rsid w:val="00E0149D"/>
    <w:rsid w:val="00E06484"/>
    <w:rsid w:val="00E07C97"/>
    <w:rsid w:val="00E12824"/>
    <w:rsid w:val="00E17C8D"/>
    <w:rsid w:val="00E208D2"/>
    <w:rsid w:val="00E23B59"/>
    <w:rsid w:val="00E26CDB"/>
    <w:rsid w:val="00E31665"/>
    <w:rsid w:val="00E362BE"/>
    <w:rsid w:val="00E37BFB"/>
    <w:rsid w:val="00E42DEB"/>
    <w:rsid w:val="00E577C0"/>
    <w:rsid w:val="00E578BA"/>
    <w:rsid w:val="00E62E6E"/>
    <w:rsid w:val="00E65C69"/>
    <w:rsid w:val="00E7046A"/>
    <w:rsid w:val="00E7719D"/>
    <w:rsid w:val="00E832D7"/>
    <w:rsid w:val="00E90211"/>
    <w:rsid w:val="00E94BF2"/>
    <w:rsid w:val="00EA549F"/>
    <w:rsid w:val="00EA576E"/>
    <w:rsid w:val="00EB2CAB"/>
    <w:rsid w:val="00EC55DB"/>
    <w:rsid w:val="00ED16D0"/>
    <w:rsid w:val="00ED6122"/>
    <w:rsid w:val="00EE564C"/>
    <w:rsid w:val="00EE763B"/>
    <w:rsid w:val="00EF1A09"/>
    <w:rsid w:val="00EF65BB"/>
    <w:rsid w:val="00F03022"/>
    <w:rsid w:val="00F03BF5"/>
    <w:rsid w:val="00F15006"/>
    <w:rsid w:val="00F167BB"/>
    <w:rsid w:val="00F26D6C"/>
    <w:rsid w:val="00F4037C"/>
    <w:rsid w:val="00F41E15"/>
    <w:rsid w:val="00F427A4"/>
    <w:rsid w:val="00F46C2A"/>
    <w:rsid w:val="00F554A4"/>
    <w:rsid w:val="00F61E3C"/>
    <w:rsid w:val="00F72A0A"/>
    <w:rsid w:val="00F8231C"/>
    <w:rsid w:val="00FB3F5B"/>
    <w:rsid w:val="00FB6C25"/>
    <w:rsid w:val="00FC0B41"/>
    <w:rsid w:val="00FC51EE"/>
    <w:rsid w:val="00FC524A"/>
    <w:rsid w:val="00FC58A9"/>
    <w:rsid w:val="00FE0F13"/>
    <w:rsid w:val="00FF31FA"/>
    <w:rsid w:val="00FF322B"/>
    <w:rsid w:val="033A70BA"/>
    <w:rsid w:val="04671249"/>
    <w:rsid w:val="06840B3B"/>
    <w:rsid w:val="0AAE2130"/>
    <w:rsid w:val="19BC1F92"/>
    <w:rsid w:val="1BB55FFA"/>
    <w:rsid w:val="240B4039"/>
    <w:rsid w:val="24F665AA"/>
    <w:rsid w:val="25280A0F"/>
    <w:rsid w:val="258A22D5"/>
    <w:rsid w:val="267045A4"/>
    <w:rsid w:val="2DC9201A"/>
    <w:rsid w:val="344B5D96"/>
    <w:rsid w:val="3A780E00"/>
    <w:rsid w:val="3B5504D4"/>
    <w:rsid w:val="3BF27D19"/>
    <w:rsid w:val="3D316189"/>
    <w:rsid w:val="3D8F218D"/>
    <w:rsid w:val="416722D4"/>
    <w:rsid w:val="42295FE8"/>
    <w:rsid w:val="44923CA2"/>
    <w:rsid w:val="47123FBB"/>
    <w:rsid w:val="4DF400E9"/>
    <w:rsid w:val="51FF7392"/>
    <w:rsid w:val="5A6220B6"/>
    <w:rsid w:val="5C452A98"/>
    <w:rsid w:val="5D79399F"/>
    <w:rsid w:val="600D6620"/>
    <w:rsid w:val="62651EAA"/>
    <w:rsid w:val="63371C84"/>
    <w:rsid w:val="651613E3"/>
    <w:rsid w:val="675C1935"/>
    <w:rsid w:val="6BDF66F2"/>
    <w:rsid w:val="6C3E4063"/>
    <w:rsid w:val="6FD20CED"/>
    <w:rsid w:val="77D456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link w:val="15"/>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Date"/>
    <w:basedOn w:val="1"/>
    <w:next w:val="1"/>
    <w:link w:val="13"/>
    <w:semiHidden/>
    <w:unhideWhenUsed/>
    <w:qFormat/>
    <w:uiPriority w:val="99"/>
    <w:pPr>
      <w:ind w:left="100" w:leftChars="2500"/>
    </w:pPr>
  </w:style>
  <w:style w:type="paragraph" w:styleId="4">
    <w:name w:val="Balloon Text"/>
    <w:basedOn w:val="1"/>
    <w:link w:val="14"/>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spacing w:before="100" w:beforeAutospacing="1" w:after="100" w:afterAutospacing="1"/>
      <w:jc w:val="left"/>
    </w:pPr>
    <w:rPr>
      <w:rFonts w:ascii="Times New Roman" w:hAnsi="Times New Roman" w:eastAsia="宋体" w:cs="Times New Roman"/>
      <w:kern w:val="0"/>
      <w:sz w:val="24"/>
      <w:szCs w:val="24"/>
    </w:rPr>
  </w:style>
  <w:style w:type="character" w:customStyle="1" w:styleId="10">
    <w:name w:val="页眉 字符"/>
    <w:basedOn w:val="9"/>
    <w:link w:val="6"/>
    <w:qFormat/>
    <w:uiPriority w:val="99"/>
    <w:rPr>
      <w:sz w:val="18"/>
      <w:szCs w:val="18"/>
    </w:rPr>
  </w:style>
  <w:style w:type="character" w:customStyle="1" w:styleId="11">
    <w:name w:val="页脚 字符"/>
    <w:basedOn w:val="9"/>
    <w:link w:val="5"/>
    <w:qFormat/>
    <w:uiPriority w:val="99"/>
    <w:rPr>
      <w:sz w:val="18"/>
      <w:szCs w:val="18"/>
    </w:rPr>
  </w:style>
  <w:style w:type="paragraph" w:customStyle="1" w:styleId="12">
    <w:name w:val="样式1"/>
    <w:basedOn w:val="1"/>
    <w:qFormat/>
    <w:uiPriority w:val="0"/>
    <w:pPr>
      <w:spacing w:after="150" w:line="580" w:lineRule="exact"/>
      <w:ind w:firstLine="200" w:firstLineChars="200"/>
    </w:pPr>
    <w:rPr>
      <w:rFonts w:ascii="仿宋_GB2312" w:hAnsi="仿宋" w:eastAsia="仿宋_GB2312" w:cs="仿宋"/>
      <w:sz w:val="32"/>
      <w:szCs w:val="32"/>
    </w:rPr>
  </w:style>
  <w:style w:type="character" w:customStyle="1" w:styleId="13">
    <w:name w:val="日期 字符"/>
    <w:basedOn w:val="9"/>
    <w:link w:val="3"/>
    <w:semiHidden/>
    <w:qFormat/>
    <w:uiPriority w:val="99"/>
  </w:style>
  <w:style w:type="character" w:customStyle="1" w:styleId="14">
    <w:name w:val="批注框文本 字符"/>
    <w:basedOn w:val="9"/>
    <w:link w:val="4"/>
    <w:semiHidden/>
    <w:qFormat/>
    <w:uiPriority w:val="99"/>
    <w:rPr>
      <w:sz w:val="18"/>
      <w:szCs w:val="18"/>
    </w:rPr>
  </w:style>
  <w:style w:type="character" w:customStyle="1" w:styleId="15">
    <w:name w:val="标题 2 字符"/>
    <w:basedOn w:val="9"/>
    <w:link w:val="2"/>
    <w:qFormat/>
    <w:uiPriority w:val="9"/>
    <w:rPr>
      <w:rFonts w:ascii="宋体" w:hAnsi="宋体" w:eastAsia="宋体" w:cs="宋体"/>
      <w:b/>
      <w:bCs/>
      <w:kern w:val="0"/>
      <w:sz w:val="36"/>
      <w:szCs w:val="36"/>
    </w:rPr>
  </w:style>
  <w:style w:type="paragraph" w:styleId="16">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466</Words>
  <Characters>2660</Characters>
  <Lines>22</Lines>
  <Paragraphs>6</Paragraphs>
  <TotalTime>129</TotalTime>
  <ScaleCrop>false</ScaleCrop>
  <LinksUpToDate>false</LinksUpToDate>
  <CharactersWithSpaces>3120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2023-11-11T07:08:00Z</dcterms:created>
  <dc:creator>admin</dc:creator>
  <cp:lastModifiedBy>黄汉周</cp:lastModifiedBy>
  <cp:lastPrinted>2023-06-27T04:44:00Z</cp:lastPrinted>
  <dcterms:modified xsi:type="dcterms:W3CDTF">2024-01-16T06:26:25Z</dcterms:modified>
  <cp:revision>132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B6E9F76E23F6441C9F8C4DD0EFB7F4A8_12</vt:lpwstr>
  </property>
</Properties>
</file>