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Times New Roman" w:hAnsi="Times New Roman" w:eastAsia="方正小标宋简体" w:cs="Times New Roman"/>
          <w:sz w:val="44"/>
          <w:szCs w:val="44"/>
        </w:rPr>
      </w:pPr>
    </w:p>
    <w:p>
      <w:pPr>
        <w:spacing w:line="52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学前教育学院2023年度工作总结</w:t>
      </w:r>
    </w:p>
    <w:p>
      <w:pPr>
        <w:spacing w:line="520" w:lineRule="exact"/>
        <w:ind w:firstLine="640" w:firstLineChars="200"/>
        <w:jc w:val="center"/>
        <w:rPr>
          <w:rFonts w:ascii="Times New Roman" w:hAnsi="Times New Roman" w:eastAsia="楷体"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Times New Roman"/>
          <w:sz w:val="32"/>
          <w:szCs w:val="32"/>
          <w:lang w:eastAsia="zh-CN"/>
        </w:rPr>
      </w:pPr>
      <w:bookmarkStart w:id="0" w:name="_GoBack"/>
      <w:r>
        <w:rPr>
          <w:rFonts w:hint="eastAsia" w:ascii="仿宋" w:hAnsi="仿宋" w:eastAsia="仿宋" w:cs="Times New Roman"/>
          <w:sz w:val="32"/>
          <w:szCs w:val="32"/>
        </w:rPr>
        <w:t>学前教育学院以习近平新时代中国特色社会主义思想为指引，紧紧围绕院党委的决策部署和中心工作，积极推动学前学院高质量发展</w:t>
      </w:r>
      <w:r>
        <w:rPr>
          <w:rFonts w:hint="eastAsia" w:ascii="仿宋" w:hAnsi="仿宋" w:eastAsia="仿宋" w:cs="Times New Roman"/>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0"/>
        <w:textAlignment w:val="auto"/>
        <w:rPr>
          <w:rFonts w:ascii="黑体" w:hAnsi="黑体" w:eastAsia="黑体" w:cs="Times New Roman"/>
          <w:sz w:val="32"/>
          <w:szCs w:val="32"/>
        </w:rPr>
      </w:pPr>
      <w:r>
        <w:rPr>
          <w:rFonts w:hint="eastAsia" w:ascii="黑体" w:hAnsi="黑体" w:eastAsia="黑体" w:cs="Times New Roman"/>
          <w:sz w:val="32"/>
          <w:szCs w:val="32"/>
        </w:rPr>
        <w:t>党建工作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 xml:space="preserve">（一）深入开展主题教育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 xml:space="preserve">深入开展学习贯彻习近平新时代中国特色社会主义思想主题教育，努力把习近平新时代中国特色社会主义思想转化为坚定理想、锤炼党性和指导实践、推动各项工作的强大力量。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1.增强政治意识，强化理论武装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认真学习</w:t>
      </w:r>
      <w:r>
        <w:rPr>
          <w:rFonts w:hint="eastAsia" w:ascii="仿宋" w:hAnsi="仿宋" w:eastAsia="仿宋" w:cs="仿宋"/>
          <w:sz w:val="32"/>
          <w:szCs w:val="32"/>
          <w:lang w:eastAsia="zh-CN"/>
        </w:rPr>
        <w:t>习总书记重要讲话和</w:t>
      </w:r>
      <w:r>
        <w:rPr>
          <w:rFonts w:hint="eastAsia" w:ascii="仿宋" w:hAnsi="仿宋" w:eastAsia="仿宋" w:cs="仿宋"/>
          <w:sz w:val="32"/>
          <w:szCs w:val="32"/>
        </w:rPr>
        <w:t>原著，</w:t>
      </w:r>
      <w:r>
        <w:rPr>
          <w:rFonts w:hint="eastAsia" w:ascii="仿宋" w:hAnsi="仿宋" w:eastAsia="仿宋" w:cs="仿宋"/>
          <w:sz w:val="32"/>
          <w:szCs w:val="32"/>
          <w:lang w:eastAsia="zh-CN"/>
        </w:rPr>
        <w:t>党</w:t>
      </w:r>
      <w:r>
        <w:rPr>
          <w:rFonts w:hint="eastAsia" w:ascii="仿宋" w:hAnsi="仿宋" w:eastAsia="仿宋" w:cs="仿宋"/>
          <w:sz w:val="32"/>
          <w:szCs w:val="32"/>
        </w:rPr>
        <w:t>总支组织集体</w:t>
      </w:r>
      <w:r>
        <w:rPr>
          <w:rFonts w:hint="eastAsia" w:ascii="仿宋" w:hAnsi="仿宋" w:eastAsia="仿宋" w:cs="仿宋"/>
          <w:sz w:val="32"/>
          <w:szCs w:val="32"/>
          <w:lang w:eastAsia="zh-CN"/>
        </w:rPr>
        <w:t>学习</w:t>
      </w:r>
      <w:r>
        <w:rPr>
          <w:rFonts w:hint="eastAsia" w:ascii="仿宋" w:hAnsi="仿宋" w:eastAsia="仿宋" w:cs="仿宋"/>
          <w:sz w:val="32"/>
          <w:szCs w:val="32"/>
        </w:rPr>
        <w:t>8次；举行主题党日活动6次；中心组集中学习交流9次；支部组织党员</w:t>
      </w:r>
      <w:r>
        <w:rPr>
          <w:rFonts w:hint="eastAsia" w:ascii="仿宋" w:hAnsi="仿宋" w:eastAsia="仿宋" w:cs="仿宋"/>
          <w:sz w:val="32"/>
          <w:szCs w:val="32"/>
          <w:lang w:eastAsia="zh-CN"/>
        </w:rPr>
        <w:t>学习</w:t>
      </w:r>
      <w:r>
        <w:rPr>
          <w:rFonts w:hint="eastAsia" w:ascii="仿宋" w:hAnsi="仿宋" w:eastAsia="仿宋" w:cs="仿宋"/>
          <w:sz w:val="32"/>
          <w:szCs w:val="32"/>
        </w:rPr>
        <w:t>5次。坚持学思用贯通、知信行统一。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2.深入开展调查研究，</w:t>
      </w:r>
      <w:r>
        <w:rPr>
          <w:rFonts w:hint="eastAsia" w:ascii="仿宋" w:hAnsi="仿宋" w:eastAsia="仿宋" w:cs="仿宋"/>
          <w:sz w:val="32"/>
          <w:szCs w:val="32"/>
          <w:lang w:eastAsia="zh-CN"/>
        </w:rPr>
        <w:t>将主题教育成果转化为高质量发展的实践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一是持续推动主题教育走深走实，通过深入</w:t>
      </w:r>
      <w:r>
        <w:rPr>
          <w:rFonts w:hint="eastAsia" w:ascii="仿宋" w:hAnsi="仿宋" w:eastAsia="仿宋" w:cs="仿宋"/>
          <w:sz w:val="32"/>
          <w:szCs w:val="32"/>
          <w:lang w:eastAsia="zh-CN"/>
        </w:rPr>
        <w:t>兄弟高校和召开各区</w:t>
      </w:r>
      <w:r>
        <w:rPr>
          <w:rFonts w:hint="eastAsia" w:ascii="仿宋" w:hAnsi="仿宋" w:eastAsia="仿宋" w:cs="仿宋"/>
          <w:sz w:val="32"/>
          <w:szCs w:val="32"/>
        </w:rPr>
        <w:t>座谈会等8次调研活动，扎实推进高质量教师队伍建设和教师培训事业发展。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二是</w:t>
      </w:r>
      <w:r>
        <w:rPr>
          <w:rFonts w:hint="eastAsia" w:ascii="仿宋" w:hAnsi="仿宋" w:eastAsia="仿宋" w:cs="仿宋"/>
          <w:sz w:val="32"/>
          <w:szCs w:val="32"/>
          <w:lang w:eastAsia="zh-CN"/>
        </w:rPr>
        <w:t>发挥党组织服务功能，</w:t>
      </w:r>
      <w:r>
        <w:rPr>
          <w:rFonts w:hint="eastAsia" w:ascii="仿宋" w:hAnsi="仿宋" w:eastAsia="仿宋" w:cs="仿宋"/>
          <w:sz w:val="32"/>
          <w:szCs w:val="32"/>
        </w:rPr>
        <w:t>继续开展公益</w:t>
      </w:r>
      <w:r>
        <w:rPr>
          <w:rFonts w:hint="eastAsia" w:ascii="仿宋" w:hAnsi="仿宋" w:eastAsia="仿宋" w:cs="仿宋"/>
          <w:sz w:val="32"/>
          <w:szCs w:val="32"/>
          <w:lang w:eastAsia="zh-CN"/>
        </w:rPr>
        <w:t>讲座</w:t>
      </w:r>
      <w:r>
        <w:rPr>
          <w:rFonts w:hint="eastAsia" w:ascii="仿宋" w:hAnsi="仿宋" w:eastAsia="仿宋" w:cs="仿宋"/>
          <w:sz w:val="32"/>
          <w:szCs w:val="32"/>
        </w:rPr>
        <w:t>，为数万名学前教师和家长提供有关家庭教育等方面的专业引领和支持，扩大社会影响力。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三是</w:t>
      </w:r>
      <w:r>
        <w:rPr>
          <w:rFonts w:hint="eastAsia" w:ascii="仿宋" w:hAnsi="仿宋" w:eastAsia="仿宋" w:cs="仿宋"/>
          <w:sz w:val="32"/>
          <w:szCs w:val="32"/>
          <w:lang w:eastAsia="zh-CN"/>
        </w:rPr>
        <w:t>发挥学前学院专业优势，深入市领导联系的</w:t>
      </w:r>
      <w:r>
        <w:rPr>
          <w:rFonts w:hint="eastAsia" w:ascii="仿宋" w:hAnsi="仿宋" w:eastAsia="仿宋" w:cs="仿宋"/>
          <w:sz w:val="32"/>
          <w:szCs w:val="32"/>
        </w:rPr>
        <w:t>平谷区靠山集中心幼儿园进行调研</w:t>
      </w:r>
      <w:r>
        <w:rPr>
          <w:rFonts w:hint="eastAsia" w:ascii="仿宋" w:hAnsi="仿宋" w:eastAsia="仿宋" w:cs="仿宋"/>
          <w:sz w:val="32"/>
          <w:szCs w:val="32"/>
          <w:lang w:eastAsia="zh-CN"/>
        </w:rPr>
        <w:t>和</w:t>
      </w:r>
      <w:r>
        <w:rPr>
          <w:rFonts w:hint="eastAsia" w:ascii="仿宋" w:hAnsi="仿宋" w:eastAsia="仿宋" w:cs="仿宋"/>
          <w:sz w:val="32"/>
          <w:szCs w:val="32"/>
        </w:rPr>
        <w:t>对口帮扶。</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ascii="仿宋" w:hAnsi="仿宋" w:eastAsia="仿宋" w:cs="仿宋"/>
          <w:sz w:val="32"/>
          <w:szCs w:val="32"/>
        </w:rPr>
      </w:pPr>
      <w:r>
        <w:rPr>
          <w:rFonts w:hint="eastAsia" w:ascii="仿宋" w:hAnsi="仿宋" w:eastAsia="仿宋" w:cs="仿宋"/>
          <w:b/>
          <w:bCs/>
          <w:sz w:val="32"/>
          <w:szCs w:val="32"/>
        </w:rPr>
        <w:t>（二）严格落实全面从严治党主体责任</w:t>
      </w: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1.强化主体责任。总支书记严格履行全面从严治党主体责任，抓好班子，带好队伍，充分发挥二级学院领导班子的核心表率作用， 加强对“一把手”和领导班子监督，坚持二级学院院务（党务）公开透明，制定《学前教育学院“三重一大”实施办法》（实行），坚持“三重一大”事项集体研究制度。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2.持续巩固主题教育成果，切实贯彻落实院第四次党代会精神。组织召开“继往开来，踔厉前行”学前教育学院发展座谈会，明方向，鼓干劲，推动学前学院高质量发展。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3.按照有关要求，结合全面从严治党工作及主题教育工作，全面梳理工作中存在的问题和薄弱环节，制定整改措施，并持续抓好整改落实。</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firstLine="643"/>
        <w:textAlignment w:val="auto"/>
        <w:rPr>
          <w:rFonts w:ascii="仿宋" w:hAnsi="仿宋" w:eastAsia="仿宋" w:cs="仿宋"/>
          <w:b/>
          <w:bCs/>
          <w:sz w:val="32"/>
          <w:szCs w:val="32"/>
        </w:rPr>
      </w:pPr>
      <w:r>
        <w:rPr>
          <w:rFonts w:hint="eastAsia" w:ascii="仿宋" w:hAnsi="仿宋" w:eastAsia="仿宋" w:cs="仿宋"/>
          <w:b/>
          <w:bCs/>
          <w:sz w:val="32"/>
          <w:szCs w:val="32"/>
        </w:rPr>
        <w:t>促进党风廉政建设取得新成效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1.开展《党风廉政建设与反腐败宣传教育月活动》，</w:t>
      </w:r>
      <w:r>
        <w:rPr>
          <w:rFonts w:hint="eastAsia" w:ascii="仿宋" w:hAnsi="仿宋" w:eastAsia="仿宋" w:cs="仿宋"/>
          <w:sz w:val="32"/>
          <w:szCs w:val="32"/>
          <w:lang w:eastAsia="zh-CN"/>
        </w:rPr>
        <w:t>通过</w:t>
      </w:r>
      <w:r>
        <w:rPr>
          <w:rFonts w:hint="eastAsia" w:ascii="仿宋" w:hAnsi="仿宋" w:eastAsia="仿宋" w:cs="仿宋"/>
          <w:sz w:val="32"/>
          <w:szCs w:val="32"/>
        </w:rPr>
        <w:t>观看宣传片、讲专题党课、开展主题党日活动等，使教职工进一步增强了纪律意识，坚定了理想信念，切实提升了拒腐防变能力。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2.加强作风建设，召开警示教育会，学习学院“以案为鉴、以案促改” 警示教育大会精神，警钟长鸣。</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3.坚持节前廉政提醒制度及重大事项报告制度。</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ascii="仿宋" w:hAnsi="仿宋" w:eastAsia="仿宋" w:cs="仿宋"/>
          <w:b/>
          <w:bCs/>
          <w:sz w:val="32"/>
          <w:szCs w:val="32"/>
        </w:rPr>
      </w:pPr>
      <w:r>
        <w:rPr>
          <w:rFonts w:hint="eastAsia" w:ascii="仿宋" w:hAnsi="仿宋" w:eastAsia="仿宋" w:cs="仿宋"/>
          <w:b/>
          <w:bCs/>
          <w:sz w:val="32"/>
          <w:szCs w:val="32"/>
        </w:rPr>
        <w:t>（四）强化落实意识形态工作责任制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1.切实履行意识形态工作主体责任，确保学前学院全体教工在院党委领导下集中统一、令行禁止。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2.强化阵地意识，全面推进课程思政建设，确保党的教育方针贯穿于教育教学全过程。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3.加强师德师风建设，开展师德集中学习教育，坚持师德师风“第一标准”。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4.严格落实安全维稳工作责任制，做好安全稳定工作。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rPr>
          <w:rFonts w:ascii="仿宋" w:hAnsi="仿宋" w:eastAsia="仿宋" w:cs="仿宋"/>
          <w:b/>
          <w:sz w:val="32"/>
          <w:szCs w:val="32"/>
        </w:rPr>
      </w:pPr>
      <w:r>
        <w:rPr>
          <w:rFonts w:hint="eastAsia" w:ascii="仿宋" w:hAnsi="仿宋" w:eastAsia="仿宋" w:cs="仿宋"/>
          <w:b/>
          <w:sz w:val="32"/>
          <w:szCs w:val="32"/>
        </w:rPr>
        <w:t>（五）进一步夯实基层组织建设根基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仿宋" w:hAnsi="仿宋" w:eastAsia="仿宋" w:cs="仿宋"/>
          <w:sz w:val="32"/>
          <w:szCs w:val="32"/>
        </w:rPr>
      </w:pPr>
      <w:r>
        <w:rPr>
          <w:rFonts w:hint="eastAsia" w:ascii="仿宋" w:hAnsi="仿宋" w:eastAsia="仿宋" w:cs="仿宋"/>
          <w:bCs/>
          <w:sz w:val="32"/>
          <w:szCs w:val="32"/>
        </w:rPr>
        <w:t>1.认真贯彻《中国共产党普通高等学校基层组织工作条例》，</w:t>
      </w:r>
      <w:r>
        <w:rPr>
          <w:rFonts w:hint="eastAsia" w:ascii="仿宋" w:hAnsi="仿宋" w:eastAsia="仿宋" w:cs="仿宋"/>
          <w:sz w:val="32"/>
          <w:szCs w:val="32"/>
        </w:rPr>
        <w:t xml:space="preserve">完成第四届党代会代表的推荐与选举工作及党建迎检工作。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2.坚持 “三会一课”制度，完成书记讲党课3人次，完成支部书记述职工作。加强对支部书记的培养与指导。加强党员活动室建设，进一步推进党支部标准化规范化建设。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3.加强对入党积极分子的培养，严把党员发展政治关。新发展预备党员1名。</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二、工作实绩</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rPr>
          <w:rFonts w:ascii="仿宋" w:hAnsi="仿宋" w:eastAsia="仿宋" w:cs="仿宋"/>
          <w:b/>
          <w:bCs/>
          <w:sz w:val="32"/>
          <w:szCs w:val="32"/>
        </w:rPr>
      </w:pPr>
      <w:r>
        <w:rPr>
          <w:rFonts w:hint="eastAsia" w:ascii="仿宋" w:hAnsi="仿宋" w:eastAsia="仿宋" w:cs="仿宋"/>
          <w:b/>
          <w:bCs/>
          <w:sz w:val="32"/>
          <w:szCs w:val="32"/>
        </w:rPr>
        <w:t>（一）年度重点任务完成情况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1.坚持高质量发展，推进各类项目精准实施。一是完成33个教学班3690学时的培训，涉及学员832人。项目类型包括北京市卓越园长教师培养、新时代中小学名校长（园长）培养，优秀中青年园长（教师）素质提升、新任教师培训、教研员、特级教师工作室、通州支持计划以及教育改革专题研修</w:t>
      </w:r>
      <w:r>
        <w:rPr>
          <w:rFonts w:hint="eastAsia" w:ascii="仿宋" w:hAnsi="仿宋" w:eastAsia="仿宋" w:cs="仿宋"/>
          <w:sz w:val="32"/>
          <w:szCs w:val="32"/>
          <w:lang w:eastAsia="zh-CN"/>
        </w:rPr>
        <w:t>等</w:t>
      </w:r>
      <w:r>
        <w:rPr>
          <w:rFonts w:hint="eastAsia" w:ascii="仿宋" w:hAnsi="仿宋" w:eastAsia="仿宋" w:cs="仿宋"/>
          <w:sz w:val="32"/>
          <w:szCs w:val="32"/>
        </w:rPr>
        <w:t>项目。二是积极发挥辐射作用，成功举办国培示范性项目“农村幼儿园园长培训”。承担内蒙古园长援助性培训，开展江西省幼儿园园长培训、厦门市幼儿园学科带头人培训等面向京外的培训，共培训学员167人。</w:t>
      </w:r>
      <w:r>
        <w:rPr>
          <w:rFonts w:hint="eastAsia" w:ascii="仿宋" w:hAnsi="仿宋" w:eastAsia="仿宋" w:cs="仿宋"/>
          <w:sz w:val="32"/>
          <w:szCs w:val="32"/>
          <w:lang w:eastAsia="zh-CN"/>
        </w:rPr>
        <w:t>学前学院</w:t>
      </w:r>
      <w:r>
        <w:rPr>
          <w:rFonts w:hint="eastAsia" w:ascii="仿宋" w:hAnsi="仿宋" w:eastAsia="仿宋" w:cs="仿宋"/>
          <w:sz w:val="32"/>
          <w:szCs w:val="32"/>
        </w:rPr>
        <w:t>教学督导小组督导32次，全面了解课堂教学情况，推动教学管理质量提高。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eastAsia="zh-CN"/>
        </w:rPr>
        <w:t>落实</w:t>
      </w:r>
      <w:r>
        <w:rPr>
          <w:rFonts w:hint="eastAsia" w:ascii="仿宋" w:hAnsi="仿宋" w:eastAsia="仿宋" w:cs="仿宋"/>
          <w:sz w:val="32"/>
          <w:szCs w:val="32"/>
        </w:rPr>
        <w:t>立德树人根本任务，</w:t>
      </w:r>
      <w:r>
        <w:rPr>
          <w:rFonts w:hint="eastAsia" w:ascii="仿宋" w:hAnsi="仿宋" w:eastAsia="仿宋" w:cs="仿宋"/>
          <w:sz w:val="32"/>
          <w:szCs w:val="32"/>
          <w:lang w:eastAsia="zh-CN"/>
        </w:rPr>
        <w:t>推进</w:t>
      </w:r>
      <w:r>
        <w:rPr>
          <w:rFonts w:hint="eastAsia" w:ascii="仿宋" w:hAnsi="仿宋" w:eastAsia="仿宋" w:cs="仿宋"/>
          <w:sz w:val="32"/>
          <w:szCs w:val="32"/>
        </w:rPr>
        <w:t>学前教育、特殊教育普及普惠发展</w:t>
      </w:r>
      <w:r>
        <w:rPr>
          <w:rFonts w:hint="eastAsia" w:ascii="仿宋" w:hAnsi="仿宋" w:eastAsia="仿宋" w:cs="仿宋"/>
          <w:sz w:val="32"/>
          <w:szCs w:val="32"/>
          <w:lang w:eastAsia="zh-CN"/>
        </w:rPr>
        <w:t>，</w:t>
      </w:r>
      <w:r>
        <w:rPr>
          <w:rFonts w:hint="eastAsia" w:ascii="仿宋" w:hAnsi="仿宋" w:eastAsia="仿宋" w:cs="仿宋"/>
          <w:sz w:val="32"/>
          <w:szCs w:val="32"/>
        </w:rPr>
        <w:t>11月30日成功举办“融合共育 护幼成长——首都学前融合教育高质量发展研讨会”，得到中国教育报、人民网、央广网、学习强国、北京时间等十余家媒体的报道。12月23日，</w:t>
      </w:r>
      <w:r>
        <w:rPr>
          <w:rFonts w:hint="eastAsia" w:ascii="仿宋" w:hAnsi="仿宋" w:eastAsia="仿宋" w:cs="仿宋"/>
          <w:sz w:val="32"/>
          <w:szCs w:val="32"/>
          <w:lang w:eastAsia="zh-CN"/>
        </w:rPr>
        <w:t>成功举办</w:t>
      </w:r>
      <w:r>
        <w:rPr>
          <w:rFonts w:hint="eastAsia" w:ascii="仿宋" w:hAnsi="仿宋" w:eastAsia="仿宋" w:cs="仿宋"/>
          <w:sz w:val="32"/>
          <w:szCs w:val="32"/>
        </w:rPr>
        <w:t>“立德树人 萌润无声”首都幼儿园德育研讨会。来自北京师范大学</w:t>
      </w:r>
      <w:r>
        <w:rPr>
          <w:rFonts w:hint="eastAsia" w:ascii="仿宋" w:hAnsi="仿宋" w:eastAsia="仿宋" w:cs="仿宋"/>
          <w:sz w:val="32"/>
          <w:szCs w:val="32"/>
          <w:lang w:eastAsia="zh-CN"/>
        </w:rPr>
        <w:t>等高校</w:t>
      </w:r>
      <w:r>
        <w:rPr>
          <w:rFonts w:hint="eastAsia" w:ascii="仿宋" w:hAnsi="仿宋" w:eastAsia="仿宋" w:cs="仿宋"/>
          <w:sz w:val="32"/>
          <w:szCs w:val="32"/>
        </w:rPr>
        <w:t>和</w:t>
      </w:r>
      <w:r>
        <w:rPr>
          <w:rFonts w:hint="eastAsia" w:ascii="仿宋" w:hAnsi="仿宋" w:eastAsia="仿宋" w:cs="仿宋"/>
          <w:sz w:val="32"/>
          <w:szCs w:val="32"/>
          <w:lang w:eastAsia="zh-CN"/>
        </w:rPr>
        <w:t>全</w:t>
      </w:r>
      <w:r>
        <w:rPr>
          <w:rFonts w:hint="eastAsia" w:ascii="仿宋" w:hAnsi="仿宋" w:eastAsia="仿宋" w:cs="仿宋"/>
          <w:sz w:val="32"/>
          <w:szCs w:val="32"/>
        </w:rPr>
        <w:t>市十六区近300人参加了研讨会，共同交流北京市幼儿园开展德育的理论和实践探索。</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sz w:val="32"/>
          <w:szCs w:val="32"/>
          <w:lang w:eastAsia="zh-CN"/>
        </w:rPr>
        <w:t>发挥服务社会功能，</w:t>
      </w:r>
      <w:r>
        <w:rPr>
          <w:rFonts w:hint="eastAsia" w:ascii="仿宋" w:hAnsi="仿宋" w:eastAsia="仿宋" w:cs="仿宋"/>
          <w:sz w:val="32"/>
          <w:szCs w:val="32"/>
          <w:lang w:val="en-US" w:eastAsia="zh-CN"/>
        </w:rPr>
        <w:t>继2022年开办面向社会的6场公益讲座后，</w:t>
      </w:r>
      <w:r>
        <w:rPr>
          <w:rFonts w:hint="eastAsia" w:ascii="仿宋" w:hAnsi="仿宋" w:eastAsia="仿宋" w:cs="仿宋"/>
          <w:sz w:val="32"/>
          <w:szCs w:val="32"/>
        </w:rPr>
        <w:t>继续开展以“连接·未来”为主题的公益讲座3场，为数万名学前教师和家长提供专业引领和支持，扩大</w:t>
      </w:r>
      <w:r>
        <w:rPr>
          <w:rFonts w:hint="eastAsia" w:ascii="仿宋" w:hAnsi="仿宋" w:eastAsia="仿宋" w:cs="仿宋"/>
          <w:sz w:val="32"/>
          <w:szCs w:val="32"/>
          <w:lang w:eastAsia="zh-CN"/>
        </w:rPr>
        <w:t>学院</w:t>
      </w:r>
      <w:r>
        <w:rPr>
          <w:rFonts w:hint="eastAsia" w:ascii="仿宋" w:hAnsi="仿宋" w:eastAsia="仿宋" w:cs="仿宋"/>
          <w:sz w:val="32"/>
          <w:szCs w:val="32"/>
        </w:rPr>
        <w:t>的</w:t>
      </w:r>
      <w:r>
        <w:rPr>
          <w:rFonts w:hint="eastAsia" w:ascii="仿宋" w:hAnsi="仿宋" w:eastAsia="仿宋" w:cs="仿宋"/>
          <w:sz w:val="32"/>
          <w:szCs w:val="32"/>
          <w:lang w:val="en-US" w:eastAsia="zh-CN"/>
        </w:rPr>
        <w:t>社会影响力</w:t>
      </w:r>
      <w:r>
        <w:rPr>
          <w:rFonts w:hint="eastAsia" w:ascii="仿宋" w:hAnsi="仿宋" w:eastAsia="仿宋" w:cs="仿宋"/>
          <w:sz w:val="32"/>
          <w:szCs w:val="32"/>
        </w:rPr>
        <w:t>。持续</w:t>
      </w:r>
      <w:r>
        <w:rPr>
          <w:rFonts w:hint="eastAsia" w:ascii="仿宋" w:hAnsi="仿宋" w:eastAsia="仿宋" w:cs="仿宋"/>
          <w:sz w:val="32"/>
          <w:szCs w:val="32"/>
          <w:lang w:val="en-US" w:eastAsia="zh-CN"/>
        </w:rPr>
        <w:t>支持市领导</w:t>
      </w:r>
      <w:r>
        <w:rPr>
          <w:rFonts w:hint="eastAsia" w:ascii="仿宋" w:hAnsi="仿宋" w:eastAsia="仿宋" w:cs="仿宋"/>
          <w:sz w:val="32"/>
          <w:szCs w:val="32"/>
        </w:rPr>
        <w:t>联系的幼儿园</w:t>
      </w:r>
      <w:r>
        <w:rPr>
          <w:rFonts w:hint="eastAsia" w:ascii="仿宋" w:hAnsi="仿宋" w:eastAsia="仿宋" w:cs="仿宋"/>
          <w:sz w:val="32"/>
          <w:szCs w:val="32"/>
          <w:lang w:val="en-US" w:eastAsia="zh-CN"/>
        </w:rPr>
        <w:t>发展，</w:t>
      </w:r>
      <w:r>
        <w:rPr>
          <w:rFonts w:hint="eastAsia" w:ascii="仿宋" w:hAnsi="仿宋" w:eastAsia="仿宋" w:cs="仿宋"/>
          <w:sz w:val="32"/>
          <w:szCs w:val="32"/>
        </w:rPr>
        <w:t>提供教师培训</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课题研究等方面的</w:t>
      </w:r>
      <w:r>
        <w:rPr>
          <w:rFonts w:hint="eastAsia" w:ascii="仿宋" w:hAnsi="仿宋" w:eastAsia="仿宋" w:cs="仿宋"/>
          <w:sz w:val="32"/>
          <w:szCs w:val="32"/>
        </w:rPr>
        <w:t>支持</w:t>
      </w:r>
      <w:r>
        <w:rPr>
          <w:rFonts w:hint="eastAsia" w:ascii="仿宋" w:hAnsi="仿宋" w:eastAsia="仿宋" w:cs="仿宋"/>
          <w:sz w:val="32"/>
          <w:szCs w:val="32"/>
          <w:lang w:eastAsia="zh-CN"/>
        </w:rPr>
        <w:t>和</w:t>
      </w:r>
      <w:r>
        <w:rPr>
          <w:rFonts w:hint="eastAsia" w:ascii="仿宋" w:hAnsi="仿宋" w:eastAsia="仿宋" w:cs="仿宋"/>
          <w:sz w:val="32"/>
          <w:szCs w:val="32"/>
        </w:rPr>
        <w:t>对口帮扶。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组织</w:t>
      </w:r>
      <w:r>
        <w:rPr>
          <w:rFonts w:hint="eastAsia" w:ascii="仿宋" w:hAnsi="仿宋" w:eastAsia="仿宋" w:cs="仿宋"/>
          <w:sz w:val="32"/>
          <w:szCs w:val="32"/>
          <w:lang w:val="en-US" w:eastAsia="zh-CN"/>
        </w:rPr>
        <w:t>全市</w:t>
      </w:r>
      <w:r>
        <w:rPr>
          <w:rFonts w:hint="eastAsia" w:ascii="仿宋" w:hAnsi="仿宋" w:eastAsia="仿宋" w:cs="仿宋"/>
          <w:sz w:val="32"/>
          <w:szCs w:val="32"/>
        </w:rPr>
        <w:t>16个区和燕山、经开区学前教育培训研修部门负责人参加的</w:t>
      </w:r>
      <w:r>
        <w:rPr>
          <w:rFonts w:hint="eastAsia" w:ascii="仿宋" w:hAnsi="仿宋" w:eastAsia="仿宋" w:cs="仿宋"/>
          <w:sz w:val="32"/>
          <w:szCs w:val="32"/>
          <w:lang w:eastAsia="zh-CN"/>
        </w:rPr>
        <w:t>“</w:t>
      </w:r>
      <w:r>
        <w:rPr>
          <w:rFonts w:hint="eastAsia" w:ascii="仿宋" w:hAnsi="仿宋" w:eastAsia="仿宋" w:cs="仿宋"/>
          <w:sz w:val="32"/>
          <w:szCs w:val="32"/>
        </w:rPr>
        <w:t>首都学前教师培训高质量发展</w:t>
      </w:r>
      <w:r>
        <w:rPr>
          <w:rFonts w:hint="eastAsia" w:ascii="仿宋" w:hAnsi="仿宋" w:eastAsia="仿宋" w:cs="仿宋"/>
          <w:sz w:val="32"/>
          <w:szCs w:val="32"/>
          <w:lang w:eastAsia="zh-CN"/>
        </w:rPr>
        <w:t>”</w:t>
      </w:r>
      <w:r>
        <w:rPr>
          <w:rFonts w:hint="eastAsia" w:ascii="仿宋" w:hAnsi="仿宋" w:eastAsia="仿宋" w:cs="仿宋"/>
          <w:sz w:val="32"/>
          <w:szCs w:val="32"/>
        </w:rPr>
        <w:t>座谈会，</w:t>
      </w:r>
      <w:r>
        <w:rPr>
          <w:rFonts w:hint="eastAsia" w:ascii="仿宋" w:hAnsi="仿宋" w:eastAsia="仿宋" w:cs="仿宋"/>
          <w:sz w:val="32"/>
          <w:szCs w:val="32"/>
          <w:lang w:val="en-US" w:eastAsia="zh-CN"/>
        </w:rPr>
        <w:t>交流学前教师培养的经验，提出工作建议。与</w:t>
      </w:r>
      <w:r>
        <w:rPr>
          <w:rFonts w:hint="eastAsia" w:ascii="仿宋" w:hAnsi="仿宋" w:eastAsia="仿宋" w:cs="仿宋"/>
          <w:sz w:val="32"/>
          <w:szCs w:val="32"/>
        </w:rPr>
        <w:t>首师大学前教育学院</w:t>
      </w:r>
      <w:r>
        <w:rPr>
          <w:rFonts w:hint="eastAsia" w:ascii="仿宋" w:hAnsi="仿宋" w:eastAsia="仿宋" w:cs="仿宋"/>
          <w:sz w:val="32"/>
          <w:szCs w:val="32"/>
          <w:lang w:val="en-US" w:eastAsia="zh-CN"/>
        </w:rPr>
        <w:t>共同探讨合作提升北京市学前教师队伍专业素养的路径。</w:t>
      </w:r>
      <w:r>
        <w:rPr>
          <w:rFonts w:hint="eastAsia" w:ascii="仿宋" w:hAnsi="仿宋" w:eastAsia="仿宋" w:cs="仿宋"/>
          <w:sz w:val="32"/>
          <w:szCs w:val="32"/>
        </w:rPr>
        <w:t>深入北京市残疾人康复服务中心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特殊教育需要儿童较多的幼儿园调研学前</w:t>
      </w:r>
      <w:r>
        <w:rPr>
          <w:rFonts w:hint="eastAsia" w:ascii="仿宋" w:hAnsi="仿宋" w:eastAsia="仿宋" w:cs="仿宋"/>
          <w:sz w:val="32"/>
          <w:szCs w:val="32"/>
        </w:rPr>
        <w:t>融合教育</w:t>
      </w:r>
      <w:r>
        <w:rPr>
          <w:rFonts w:hint="eastAsia" w:ascii="仿宋" w:hAnsi="仿宋" w:eastAsia="仿宋" w:cs="仿宋"/>
          <w:sz w:val="32"/>
          <w:szCs w:val="32"/>
          <w:lang w:val="en-US" w:eastAsia="zh-CN"/>
        </w:rPr>
        <w:t>现状和教师融合教育素养提升的需求</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继续</w:t>
      </w:r>
      <w:r>
        <w:rPr>
          <w:rFonts w:hint="eastAsia" w:ascii="仿宋" w:hAnsi="仿宋" w:eastAsia="仿宋" w:cs="仿宋"/>
          <w:sz w:val="32"/>
          <w:szCs w:val="32"/>
        </w:rPr>
        <w:t>开展面向在职</w:t>
      </w:r>
      <w:r>
        <w:rPr>
          <w:rFonts w:hint="eastAsia" w:ascii="仿宋" w:hAnsi="仿宋" w:eastAsia="仿宋" w:cs="仿宋"/>
          <w:sz w:val="32"/>
          <w:szCs w:val="32"/>
          <w:lang w:eastAsia="zh-CN"/>
        </w:rPr>
        <w:t>教师</w:t>
      </w:r>
      <w:r>
        <w:rPr>
          <w:rFonts w:hint="eastAsia" w:ascii="仿宋" w:hAnsi="仿宋" w:eastAsia="仿宋" w:cs="仿宋"/>
          <w:sz w:val="32"/>
          <w:szCs w:val="32"/>
        </w:rPr>
        <w:t>“教非所学”学前教育二学历教育。坚持学员为本，优化学历继续教育教学模式，顺利完成17个教学班的教学任务，</w:t>
      </w:r>
      <w:r>
        <w:rPr>
          <w:rFonts w:hint="eastAsia" w:ascii="仿宋" w:hAnsi="仿宋" w:eastAsia="仿宋" w:cs="仿宋"/>
          <w:sz w:val="32"/>
          <w:szCs w:val="32"/>
          <w:lang w:eastAsia="zh-CN"/>
        </w:rPr>
        <w:t>在校学员</w:t>
      </w:r>
      <w:r>
        <w:rPr>
          <w:rFonts w:hint="eastAsia" w:ascii="仿宋" w:hAnsi="仿宋" w:eastAsia="仿宋" w:cs="仿宋"/>
          <w:sz w:val="32"/>
          <w:szCs w:val="32"/>
        </w:rPr>
        <w:t>558</w:t>
      </w:r>
      <w:r>
        <w:rPr>
          <w:rFonts w:hint="eastAsia" w:ascii="仿宋" w:hAnsi="仿宋" w:eastAsia="仿宋" w:cs="仿宋"/>
          <w:sz w:val="32"/>
          <w:szCs w:val="32"/>
          <w:lang w:eastAsia="zh-CN"/>
        </w:rPr>
        <w:t>名。</w:t>
      </w:r>
      <w:r>
        <w:rPr>
          <w:rFonts w:hint="eastAsia" w:ascii="仿宋" w:hAnsi="仿宋" w:eastAsia="仿宋" w:cs="仿宋"/>
          <w:sz w:val="32"/>
          <w:szCs w:val="32"/>
        </w:rPr>
        <w:t>多措并举保证4个毕业班115名毕业生顺利毕业。《学前课程与教学论》荣获北京高校优质本科教案，学前教育本科2022级学生的毕业论文荣获北京高校学历继续教育大学生优秀毕业设计(论文)。</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hint="eastAsia" w:ascii="仿宋" w:hAnsi="仿宋" w:eastAsia="仿宋" w:cs="仿宋"/>
          <w:sz w:val="32"/>
          <w:szCs w:val="32"/>
        </w:rPr>
        <w:t>.有组织的科研促进教师专业发展。一是举办“专业发展日”系列活动促进学习交流。二是聚焦幼儿园教师融合教育实施能力提升，借助学科平台建设，完成调研工具设计与实施。三是结合北京市学前教师培训实践，聚焦学前教师培训北京经验的提炼，建立幼儿园教师培训体系建设研究团队，开展“学前教师培训学”研究。四是申报获批市级课题1项、院级课题5项；发表论文15篇，其中SCI一篇、CSSCI一篇、CSSCI期刊扩展版和北大核心4篇；人大复印报刊资料全文转载一篇；出版著作两部；获得国家专利三项；参与学术会议二十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（二）制度执行情况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 xml:space="preserve">1.加强制度建设，完善修订《学前教育学院制度汇编》。严格落实党政联席会制度，召开党总支委员会11次，党政联席会10次，对重大事项集体研究。成立“学前教育学院纪检小组”，对重大事项进行监督。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2.严格执行中央八项规定，严格履行“一岗双责”，建立班子成员联系系室制度，充分发挥班子成员在系室工作中的思想引领作用。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3.坚持民主集中制。开好干部民主生活会、党员组织生活会。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（三）其他工作完成情况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增强宗旨观念，全力服务群众。做好工会工作，强化民主管理和民主监督，按时召开年度教职工大会。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三、存在的问题和不足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（一）理论学习深度广度不够，理论与实践的融合创新力度不够。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（二）队伍建设有待加强。专任教师数量不足，学科、专业方向有缺项。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（三）品牌项目有待建立。与其相应的人才培养、课程建设等需要加强。</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四、2024年工作主要思路和重点目标任务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（一）以习近平新时代中国特色社会主义思想为指导，紧紧围绕院党委的决策部署，加强理论学习与研究，以高质量党建引领高质量发展。严格落实全面从严治党主体责任，不断提升班子的战斗力和凝聚力。</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聚焦学前教育实践需求，积极推进</w:t>
      </w:r>
      <w:r>
        <w:rPr>
          <w:rFonts w:hint="eastAsia" w:ascii="仿宋" w:hAnsi="仿宋" w:eastAsia="仿宋" w:cs="仿宋"/>
          <w:sz w:val="32"/>
          <w:szCs w:val="32"/>
          <w:lang w:eastAsia="zh-CN"/>
        </w:rPr>
        <w:t>北京</w:t>
      </w:r>
      <w:r>
        <w:rPr>
          <w:rFonts w:hint="eastAsia" w:ascii="仿宋" w:hAnsi="仿宋" w:eastAsia="仿宋" w:cs="仿宋"/>
          <w:sz w:val="32"/>
          <w:szCs w:val="32"/>
        </w:rPr>
        <w:t>特色的职后学前教师教育高质量发展。持续加强有组织科研，充分发挥学科创新平台团队、课题研究团队和非实体性学术研究平台的主动性积极性创造性，完善科研成果转化、评价与激励制度，努力产出更多高水平研究成果，不断扩大学院的学术影响力、实践影响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pPr>
      <w:r>
        <w:rPr>
          <w:rFonts w:hint="eastAsia" w:ascii="仿宋" w:hAnsi="仿宋" w:eastAsia="仿宋" w:cs="仿宋"/>
          <w:sz w:val="32"/>
          <w:szCs w:val="32"/>
        </w:rPr>
        <w:t>（三）加强专职教师队伍建设，提升教师专业素养。招聘、引进从事托育、学前特殊教育研究的教师；鼓励青年教师学历提升。</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AF190A"/>
    <w:multiLevelType w:val="singleLevel"/>
    <w:tmpl w:val="FDAF190A"/>
    <w:lvl w:ilvl="0" w:tentative="0">
      <w:start w:val="1"/>
      <w:numFmt w:val="chineseCounting"/>
      <w:suff w:val="nothing"/>
      <w:lvlText w:val="%1、"/>
      <w:lvlJc w:val="left"/>
      <w:pPr>
        <w:ind w:left="-10"/>
      </w:pPr>
      <w:rPr>
        <w:rFonts w:hint="eastAsia"/>
      </w:rPr>
    </w:lvl>
  </w:abstractNum>
  <w:abstractNum w:abstractNumId="1">
    <w:nsid w:val="21C31784"/>
    <w:multiLevelType w:val="singleLevel"/>
    <w:tmpl w:val="21C31784"/>
    <w:lvl w:ilvl="0" w:tentative="0">
      <w:start w:val="2"/>
      <w:numFmt w:val="chineseCounting"/>
      <w:suff w:val="nothing"/>
      <w:lvlText w:val="（%1）"/>
      <w:lvlJc w:val="left"/>
      <w:rPr>
        <w:rFonts w:hint="eastAsia"/>
      </w:rPr>
    </w:lvl>
  </w:abstractNum>
  <w:abstractNum w:abstractNumId="2">
    <w:nsid w:val="4C2D1C7B"/>
    <w:multiLevelType w:val="singleLevel"/>
    <w:tmpl w:val="4C2D1C7B"/>
    <w:lvl w:ilvl="0" w:tentative="0">
      <w:start w:val="3"/>
      <w:numFmt w:val="chineseCounting"/>
      <w:suff w:val="nothing"/>
      <w:lvlText w:val="（%1）"/>
      <w:lvlJc w:val="left"/>
      <w:pPr>
        <w:ind w:left="-13"/>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62365297"/>
    <w:rsid w:val="00170D53"/>
    <w:rsid w:val="00D2610F"/>
    <w:rsid w:val="00E72AA5"/>
    <w:rsid w:val="05B97737"/>
    <w:rsid w:val="0AC503B7"/>
    <w:rsid w:val="14671840"/>
    <w:rsid w:val="273A06FF"/>
    <w:rsid w:val="339B16C8"/>
    <w:rsid w:val="375E3DC7"/>
    <w:rsid w:val="39A441D4"/>
    <w:rsid w:val="54A14D65"/>
    <w:rsid w:val="60F274F1"/>
    <w:rsid w:val="62365297"/>
    <w:rsid w:val="698F684F"/>
    <w:rsid w:val="6B853E77"/>
    <w:rsid w:val="7CE46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466</Words>
  <Characters>2662</Characters>
  <Lines>22</Lines>
  <Paragraphs>6</Paragraphs>
  <TotalTime>7</TotalTime>
  <ScaleCrop>false</ScaleCrop>
  <LinksUpToDate>false</LinksUpToDate>
  <CharactersWithSpaces>3122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2023-12-29T00:49:00Z</dcterms:created>
  <dc:creator>li</dc:creator>
  <cp:lastModifiedBy>黄汉周</cp:lastModifiedBy>
  <cp:lastPrinted>2023-12-29T07:24:00Z</cp:lastPrinted>
  <dcterms:modified xsi:type="dcterms:W3CDTF">2024-01-16T06:30:56Z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727552FB0992473B96648618BE1AA5B9</vt:lpwstr>
  </property>
</Properties>
</file>