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eastAsia="方正小标宋简体"/>
          <w:sz w:val="44"/>
          <w:szCs w:val="44"/>
        </w:rPr>
      </w:pPr>
      <w:r>
        <w:rPr>
          <w:rFonts w:hint="eastAsia" w:eastAsia="方正小标宋简体"/>
          <w:sz w:val="44"/>
          <w:szCs w:val="44"/>
        </w:rPr>
        <w:t>体育与艺术教育学院</w:t>
      </w:r>
    </w:p>
    <w:p>
      <w:pPr>
        <w:spacing w:line="52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rPr>
        <w:t>3</w:t>
      </w:r>
      <w:r>
        <w:rPr>
          <w:rFonts w:eastAsia="方正小标宋简体"/>
          <w:sz w:val="44"/>
          <w:szCs w:val="44"/>
        </w:rPr>
        <w:t>年度工作总结</w:t>
      </w:r>
    </w:p>
    <w:p>
      <w:pPr>
        <w:spacing w:line="520" w:lineRule="exact"/>
        <w:ind w:firstLine="640" w:firstLineChars="200"/>
        <w:jc w:val="center"/>
        <w:rPr>
          <w:rFonts w:eastAsia="楷体"/>
          <w:sz w:val="32"/>
          <w:szCs w:val="32"/>
        </w:rPr>
      </w:pPr>
    </w:p>
    <w:p>
      <w:pPr>
        <w:spacing w:line="520" w:lineRule="exact"/>
        <w:ind w:firstLine="640" w:firstLineChars="200"/>
        <w:jc w:val="left"/>
        <w:rPr>
          <w:rFonts w:eastAsia="黑体"/>
          <w:sz w:val="32"/>
          <w:szCs w:val="32"/>
        </w:rPr>
      </w:pPr>
      <w:bookmarkStart w:id="0" w:name="_GoBack"/>
      <w:bookmarkEnd w:id="0"/>
      <w:r>
        <w:rPr>
          <w:rFonts w:eastAsia="黑体"/>
          <w:sz w:val="32"/>
          <w:szCs w:val="32"/>
        </w:rPr>
        <w:t>一、</w:t>
      </w:r>
      <w:r>
        <w:rPr>
          <w:rFonts w:hint="eastAsia" w:eastAsia="黑体"/>
          <w:sz w:val="32"/>
          <w:szCs w:val="32"/>
        </w:rPr>
        <w:t>党建工作</w:t>
      </w:r>
    </w:p>
    <w:p>
      <w:pPr>
        <w:widowControl/>
        <w:adjustRightInd w:val="0"/>
        <w:snapToGrid w:val="0"/>
        <w:spacing w:line="560" w:lineRule="exact"/>
        <w:ind w:firstLine="640" w:firstLineChars="200"/>
        <w:rPr>
          <w:rFonts w:ascii="new roman" w:hAnsi="new roman" w:eastAsia="仿宋_GB2312"/>
          <w:color w:val="000000"/>
          <w:sz w:val="32"/>
          <w:szCs w:val="32"/>
        </w:rPr>
      </w:pPr>
      <w:r>
        <w:rPr>
          <w:rFonts w:hint="eastAsia" w:ascii="new roman" w:hAnsi="new roman" w:eastAsia="仿宋_GB2312"/>
          <w:color w:val="000000"/>
          <w:sz w:val="32"/>
          <w:szCs w:val="32"/>
        </w:rPr>
        <w:t>1</w:t>
      </w:r>
      <w:r>
        <w:rPr>
          <w:rFonts w:ascii="new roman" w:hAnsi="new roman" w:eastAsia="仿宋_GB2312"/>
          <w:color w:val="000000"/>
          <w:sz w:val="32"/>
          <w:szCs w:val="32"/>
        </w:rPr>
        <w:t>.</w:t>
      </w:r>
      <w:r>
        <w:rPr>
          <w:rFonts w:hint="eastAsia" w:ascii="new roman" w:hAnsi="new roman" w:eastAsia="仿宋_GB2312"/>
          <w:color w:val="000000"/>
          <w:sz w:val="32"/>
          <w:szCs w:val="32"/>
        </w:rPr>
        <w:t>扎实抓好主题教育。按照上级党组织和学院党委的统一部署，深入开展学习贯彻习近平新时代中国特色社会主义思想主题教育，先后召开4次理论学习中心组学习会、3次全体党员大会、2次主题党日活动，通过多种形式的学习，不断加强全体教职工的理论武装，不断提高政治判断力、政治领悟力、政治执行力，持续增强‘四个意识’、坚定‘四个自信’、做到‘两个维护’，做到心往一处想、劲往一处使。</w:t>
      </w:r>
    </w:p>
    <w:p>
      <w:pPr>
        <w:widowControl/>
        <w:adjustRightInd w:val="0"/>
        <w:snapToGrid w:val="0"/>
        <w:spacing w:line="560" w:lineRule="exact"/>
        <w:ind w:firstLine="640" w:firstLineChars="200"/>
        <w:rPr>
          <w:rFonts w:ascii="new roman" w:hAnsi="new roman" w:eastAsia="仿宋_GB2312"/>
          <w:color w:val="000000"/>
          <w:sz w:val="32"/>
          <w:szCs w:val="32"/>
        </w:rPr>
      </w:pPr>
      <w:r>
        <w:rPr>
          <w:rFonts w:hint="eastAsia" w:ascii="new roman" w:hAnsi="new roman" w:eastAsia="仿宋_GB2312"/>
          <w:color w:val="000000"/>
          <w:sz w:val="32"/>
          <w:szCs w:val="32"/>
        </w:rPr>
        <w:t>2</w:t>
      </w:r>
      <w:r>
        <w:rPr>
          <w:rFonts w:ascii="new roman" w:hAnsi="new roman" w:eastAsia="仿宋_GB2312"/>
          <w:color w:val="000000"/>
          <w:sz w:val="32"/>
          <w:szCs w:val="32"/>
        </w:rPr>
        <w:t>.</w:t>
      </w:r>
      <w:r>
        <w:rPr>
          <w:rFonts w:hint="eastAsia" w:ascii="new roman" w:hAnsi="new roman" w:eastAsia="仿宋_GB2312"/>
          <w:color w:val="000000"/>
          <w:sz w:val="32"/>
          <w:szCs w:val="32"/>
        </w:rPr>
        <w:t>扎实开展调查研究。以扎实的调查研究推动体育美育各项工作的高质量发展，</w:t>
      </w:r>
      <w:r>
        <w:rPr>
          <w:rFonts w:ascii="new roman" w:hAnsi="new roman" w:eastAsia="仿宋_GB2312"/>
          <w:color w:val="000000"/>
          <w:sz w:val="32"/>
          <w:szCs w:val="32"/>
        </w:rPr>
        <w:t>3-11</w:t>
      </w:r>
      <w:r>
        <w:rPr>
          <w:rFonts w:hint="eastAsia" w:ascii="new roman" w:hAnsi="new roman" w:eastAsia="仿宋_GB2312"/>
          <w:color w:val="000000"/>
          <w:sz w:val="32"/>
          <w:szCs w:val="32"/>
        </w:rPr>
        <w:t>月完成体育学科创新平台</w:t>
      </w:r>
      <w:r>
        <w:rPr>
          <w:rFonts w:ascii="new roman" w:hAnsi="new roman" w:eastAsia="仿宋_GB2312"/>
          <w:color w:val="000000"/>
          <w:sz w:val="32"/>
          <w:szCs w:val="32"/>
        </w:rPr>
        <w:t>9</w:t>
      </w:r>
      <w:r>
        <w:rPr>
          <w:rFonts w:hint="eastAsia" w:ascii="new roman" w:hAnsi="new roman" w:eastAsia="仿宋_GB2312"/>
          <w:color w:val="000000"/>
          <w:sz w:val="32"/>
          <w:szCs w:val="32"/>
        </w:rPr>
        <w:t>所基地校的调查研究，5</w:t>
      </w:r>
      <w:r>
        <w:rPr>
          <w:rFonts w:ascii="new roman" w:hAnsi="new roman" w:eastAsia="仿宋_GB2312"/>
          <w:color w:val="000000"/>
          <w:sz w:val="32"/>
          <w:szCs w:val="32"/>
        </w:rPr>
        <w:t>-6</w:t>
      </w:r>
      <w:r>
        <w:rPr>
          <w:rFonts w:hint="eastAsia" w:ascii="new roman" w:hAnsi="new roman" w:eastAsia="仿宋_GB2312"/>
          <w:color w:val="000000"/>
          <w:sz w:val="32"/>
          <w:szCs w:val="32"/>
        </w:rPr>
        <w:t>月完成第三轮协同创新学校计划项目校的前期调研，</w:t>
      </w:r>
      <w:r>
        <w:rPr>
          <w:rFonts w:ascii="new roman" w:hAnsi="new roman" w:eastAsia="仿宋_GB2312"/>
          <w:color w:val="000000"/>
          <w:sz w:val="32"/>
          <w:szCs w:val="32"/>
        </w:rPr>
        <w:t>6-7</w:t>
      </w:r>
      <w:r>
        <w:rPr>
          <w:rFonts w:hint="eastAsia" w:ascii="new roman" w:hAnsi="new roman" w:eastAsia="仿宋_GB2312"/>
          <w:color w:val="000000"/>
          <w:sz w:val="32"/>
          <w:szCs w:val="32"/>
        </w:rPr>
        <w:t>月完成市教委委托“和美”艺术专项1</w:t>
      </w:r>
      <w:r>
        <w:rPr>
          <w:rFonts w:ascii="new roman" w:hAnsi="new roman" w:eastAsia="仿宋_GB2312"/>
          <w:color w:val="000000"/>
          <w:sz w:val="32"/>
          <w:szCs w:val="32"/>
        </w:rPr>
        <w:t>4</w:t>
      </w:r>
      <w:r>
        <w:rPr>
          <w:rFonts w:hint="eastAsia" w:ascii="new roman" w:hAnsi="new roman" w:eastAsia="仿宋_GB2312"/>
          <w:color w:val="000000"/>
          <w:sz w:val="32"/>
          <w:szCs w:val="32"/>
        </w:rPr>
        <w:t>个区的调研，7</w:t>
      </w:r>
      <w:r>
        <w:rPr>
          <w:rFonts w:ascii="new roman" w:hAnsi="new roman" w:eastAsia="仿宋_GB2312"/>
          <w:color w:val="000000"/>
          <w:sz w:val="32"/>
          <w:szCs w:val="32"/>
        </w:rPr>
        <w:t>-9</w:t>
      </w:r>
      <w:r>
        <w:rPr>
          <w:rFonts w:hint="eastAsia" w:ascii="new roman" w:hAnsi="new roman" w:eastAsia="仿宋_GB2312"/>
          <w:color w:val="000000"/>
          <w:sz w:val="32"/>
          <w:szCs w:val="32"/>
        </w:rPr>
        <w:t>月，承担完成市教委委托的北京市1</w:t>
      </w:r>
      <w:r>
        <w:rPr>
          <w:rFonts w:ascii="new roman" w:hAnsi="new roman" w:eastAsia="仿宋_GB2312"/>
          <w:color w:val="000000"/>
          <w:sz w:val="32"/>
          <w:szCs w:val="32"/>
        </w:rPr>
        <w:t>407</w:t>
      </w:r>
      <w:r>
        <w:rPr>
          <w:rFonts w:hint="eastAsia" w:ascii="new roman" w:hAnsi="new roman" w:eastAsia="仿宋_GB2312"/>
          <w:color w:val="000000"/>
          <w:sz w:val="32"/>
          <w:szCs w:val="32"/>
        </w:rPr>
        <w:t>所学校、11735名体育教师、1</w:t>
      </w:r>
      <w:r>
        <w:rPr>
          <w:rFonts w:ascii="new roman" w:hAnsi="new roman" w:eastAsia="仿宋_GB2312"/>
          <w:color w:val="000000"/>
          <w:sz w:val="32"/>
          <w:szCs w:val="32"/>
        </w:rPr>
        <w:t>1351</w:t>
      </w:r>
      <w:r>
        <w:rPr>
          <w:rFonts w:hint="eastAsia" w:ascii="new roman" w:hAnsi="new roman" w:eastAsia="仿宋_GB2312"/>
          <w:color w:val="000000"/>
          <w:sz w:val="32"/>
          <w:szCs w:val="32"/>
        </w:rPr>
        <w:t>名美育教师队伍建设的调研。</w:t>
      </w:r>
    </w:p>
    <w:p>
      <w:pPr>
        <w:widowControl/>
        <w:adjustRightInd w:val="0"/>
        <w:snapToGrid w:val="0"/>
        <w:spacing w:line="560" w:lineRule="exact"/>
        <w:ind w:firstLine="640" w:firstLineChars="200"/>
        <w:rPr>
          <w:rFonts w:ascii="new roman" w:hAnsi="new roman" w:eastAsia="仿宋_GB2312"/>
          <w:color w:val="000000"/>
          <w:sz w:val="32"/>
          <w:szCs w:val="32"/>
        </w:rPr>
      </w:pPr>
      <w:r>
        <w:rPr>
          <w:rFonts w:hint="eastAsia" w:ascii="new roman" w:hAnsi="new roman" w:eastAsia="仿宋_GB2312"/>
          <w:color w:val="000000"/>
          <w:sz w:val="32"/>
          <w:szCs w:val="32"/>
        </w:rPr>
        <w:t>3</w:t>
      </w:r>
      <w:r>
        <w:rPr>
          <w:rFonts w:ascii="new roman" w:hAnsi="new roman" w:eastAsia="仿宋_GB2312"/>
          <w:color w:val="000000"/>
          <w:sz w:val="32"/>
          <w:szCs w:val="32"/>
        </w:rPr>
        <w:t>.</w:t>
      </w:r>
      <w:r>
        <w:rPr>
          <w:rFonts w:hint="eastAsia" w:ascii="new roman" w:hAnsi="new roman" w:eastAsia="仿宋_GB2312"/>
          <w:color w:val="000000"/>
          <w:sz w:val="32"/>
          <w:szCs w:val="32"/>
        </w:rPr>
        <w:t>扎实做好问题整改。坚持边学习、边对照、边检视、边整改，通过深入学习和调查研究，认真查摆不足，抓好突出问题的整改。梳理确定的2项民生清单任务已经完成，3项党建引领基层治理重点任务已经完成，同时进一步完善领导班子成员意识形态工作责任清单和年度任务清单，完善经费报销、相关合同管理、院级活动申报流程等措施，认真落实网络意识形态工作责任制，把学习和调研落实到完成党的二十大部署的各项工作任务中去，以推动高质量发展。</w:t>
      </w:r>
    </w:p>
    <w:p>
      <w:pPr>
        <w:widowControl/>
        <w:adjustRightInd w:val="0"/>
        <w:snapToGrid w:val="0"/>
        <w:spacing w:line="560" w:lineRule="exact"/>
        <w:ind w:firstLine="640" w:firstLineChars="200"/>
        <w:rPr>
          <w:rFonts w:ascii="new roman" w:hAnsi="new roman" w:eastAsia="仿宋_GB2312"/>
          <w:color w:val="000000"/>
          <w:sz w:val="32"/>
          <w:szCs w:val="32"/>
        </w:rPr>
      </w:pPr>
      <w:r>
        <w:rPr>
          <w:rFonts w:hint="eastAsia" w:ascii="new roman" w:hAnsi="new roman" w:eastAsia="仿宋_GB2312"/>
          <w:color w:val="000000"/>
          <w:sz w:val="32"/>
          <w:szCs w:val="32"/>
        </w:rPr>
        <w:t>4.扎实推进廉政教育。紧扣“内化党纪院规，涵养高尚师德”主题，聚焦《中国共产党纪律处分条例》和《中国共产党廉洁自律准则》，通过专题学习、主题党日活动和警示教育等系列活动，扎实推进体艺学院全面从严治党向纵深发展，筑牢教职工规矩意识，营造风清气正的政治生态和育人环境。</w:t>
      </w:r>
    </w:p>
    <w:p>
      <w:pPr>
        <w:spacing w:line="520" w:lineRule="exact"/>
        <w:ind w:firstLine="640" w:firstLineChars="200"/>
        <w:jc w:val="left"/>
        <w:rPr>
          <w:rFonts w:eastAsia="黑体"/>
          <w:sz w:val="32"/>
          <w:szCs w:val="32"/>
        </w:rPr>
      </w:pPr>
      <w:r>
        <w:rPr>
          <w:rFonts w:eastAsia="黑体"/>
          <w:sz w:val="32"/>
          <w:szCs w:val="32"/>
        </w:rPr>
        <w:t>二、工作实绩</w:t>
      </w:r>
    </w:p>
    <w:p>
      <w:pPr>
        <w:widowControl/>
        <w:adjustRightInd w:val="0"/>
        <w:snapToGrid w:val="0"/>
        <w:spacing w:line="560" w:lineRule="exact"/>
        <w:ind w:firstLine="640" w:firstLineChars="200"/>
        <w:rPr>
          <w:rFonts w:eastAsia="仿宋_GB2312"/>
          <w:color w:val="000000"/>
          <w:sz w:val="32"/>
          <w:szCs w:val="32"/>
        </w:rPr>
      </w:pPr>
      <w:r>
        <w:rPr>
          <w:rFonts w:hint="eastAsia" w:ascii="new roman" w:hAnsi="new roman" w:eastAsia="仿宋_GB2312"/>
          <w:color w:val="000000"/>
          <w:sz w:val="32"/>
          <w:szCs w:val="32"/>
        </w:rPr>
        <w:t>1</w:t>
      </w:r>
      <w:r>
        <w:rPr>
          <w:rFonts w:ascii="new roman" w:hAnsi="new roman" w:eastAsia="仿宋_GB2312"/>
          <w:color w:val="000000"/>
          <w:sz w:val="32"/>
          <w:szCs w:val="32"/>
        </w:rPr>
        <w:t>.</w:t>
      </w:r>
      <w:r>
        <w:rPr>
          <w:rFonts w:hint="eastAsia" w:ascii="new roman" w:hAnsi="new roman" w:eastAsia="仿宋_GB2312"/>
          <w:color w:val="000000"/>
          <w:sz w:val="32"/>
          <w:szCs w:val="32"/>
        </w:rPr>
        <w:t>抓好高质量项目助推高质量发展。高质量培训北京市体育美育教师培训项目班</w:t>
      </w:r>
      <w:r>
        <w:rPr>
          <w:rFonts w:ascii="new roman" w:hAnsi="new roman" w:eastAsia="仿宋_GB2312"/>
          <w:color w:val="000000"/>
          <w:sz w:val="32"/>
          <w:szCs w:val="32"/>
        </w:rPr>
        <w:t>66</w:t>
      </w:r>
      <w:r>
        <w:rPr>
          <w:rFonts w:hint="eastAsia" w:ascii="new roman" w:hAnsi="new roman" w:eastAsia="仿宋_GB2312"/>
          <w:color w:val="000000"/>
          <w:sz w:val="32"/>
          <w:szCs w:val="32"/>
        </w:rPr>
        <w:t>个、参训学员</w:t>
      </w:r>
      <w:r>
        <w:rPr>
          <w:rFonts w:ascii="new roman" w:hAnsi="new roman" w:eastAsia="仿宋_GB2312"/>
          <w:color w:val="000000"/>
          <w:sz w:val="32"/>
          <w:szCs w:val="32"/>
        </w:rPr>
        <w:t>1501</w:t>
      </w:r>
      <w:r>
        <w:rPr>
          <w:rFonts w:hint="eastAsia" w:ascii="new roman" w:hAnsi="new roman" w:eastAsia="仿宋_GB2312"/>
          <w:color w:val="000000"/>
          <w:sz w:val="32"/>
          <w:szCs w:val="32"/>
        </w:rPr>
        <w:t>名。包括1</w:t>
      </w:r>
      <w:r>
        <w:rPr>
          <w:rFonts w:ascii="new roman" w:hAnsi="new roman" w:eastAsia="仿宋_GB2312"/>
          <w:color w:val="000000"/>
          <w:sz w:val="32"/>
          <w:szCs w:val="32"/>
        </w:rPr>
        <w:t>3</w:t>
      </w:r>
      <w:r>
        <w:rPr>
          <w:rFonts w:hint="eastAsia" w:ascii="new roman" w:hAnsi="new roman" w:eastAsia="仿宋_GB2312"/>
          <w:color w:val="000000"/>
          <w:sz w:val="32"/>
          <w:szCs w:val="32"/>
        </w:rPr>
        <w:t>个专题培训项目方案评审、开班典礼和启动推进；3个第三轮通州名师工作室立项、组班和启动推进；1</w:t>
      </w:r>
      <w:r>
        <w:rPr>
          <w:rFonts w:ascii="new roman" w:hAnsi="new roman" w:eastAsia="仿宋_GB2312"/>
          <w:color w:val="000000"/>
          <w:sz w:val="32"/>
          <w:szCs w:val="32"/>
        </w:rPr>
        <w:t>5</w:t>
      </w:r>
      <w:r>
        <w:rPr>
          <w:rFonts w:hint="eastAsia" w:ascii="new roman" w:hAnsi="new roman" w:eastAsia="仿宋_GB2312"/>
          <w:color w:val="000000"/>
          <w:sz w:val="32"/>
          <w:szCs w:val="32"/>
        </w:rPr>
        <w:t>个第三期“协同创新学校计划”项目班简案论证、实地调研、方案评审和启动推进；3个优秀青年教师素质提升项目招生和启动；7个新任教师培训项目、2个优秀青年骨干计划项</w:t>
      </w:r>
      <w:r>
        <w:rPr>
          <w:rFonts w:hint="eastAsia" w:eastAsia="仿宋_GB2312"/>
          <w:color w:val="000000"/>
          <w:sz w:val="32"/>
          <w:szCs w:val="32"/>
        </w:rPr>
        <w:t>目、3个市级骨干高研班以及2个卓越计划工作室项目满意度评价、结业和评审验收等工作。高质量完成面向全国31个省市自治区及新疆生产建设兵团的50名小学体育骨干教师的“国培计划（2023）”中小学体育骨干教师培训项目。</w:t>
      </w:r>
    </w:p>
    <w:p>
      <w:pPr>
        <w:widowControl/>
        <w:adjustRightInd w:val="0"/>
        <w:snapToGrid w:val="0"/>
        <w:spacing w:line="560" w:lineRule="exact"/>
        <w:ind w:firstLine="640" w:firstLineChars="200"/>
        <w:rPr>
          <w:rFonts w:eastAsia="仿宋_GB2312"/>
          <w:color w:val="000000"/>
          <w:sz w:val="32"/>
          <w:szCs w:val="32"/>
        </w:rPr>
      </w:pPr>
      <w:r>
        <w:rPr>
          <w:rFonts w:hint="eastAsia" w:eastAsia="仿宋_GB2312"/>
          <w:color w:val="000000"/>
          <w:sz w:val="32"/>
          <w:szCs w:val="32"/>
        </w:rPr>
        <w:t>2</w:t>
      </w:r>
      <w:r>
        <w:rPr>
          <w:rFonts w:eastAsia="仿宋_GB2312"/>
          <w:color w:val="000000"/>
          <w:sz w:val="32"/>
          <w:szCs w:val="32"/>
        </w:rPr>
        <w:t>.</w:t>
      </w:r>
      <w:r>
        <w:rPr>
          <w:rFonts w:hint="eastAsia" w:eastAsia="仿宋_GB2312"/>
          <w:color w:val="000000"/>
          <w:sz w:val="32"/>
          <w:szCs w:val="32"/>
        </w:rPr>
        <w:t>抓好高质量教学助推高质量发展。做好各项学历教育和“教非所学”二学历教学管理工作。完成4个“教非所学”二学历教学班</w:t>
      </w:r>
      <w:r>
        <w:rPr>
          <w:rFonts w:eastAsia="仿宋_GB2312"/>
          <w:color w:val="000000"/>
          <w:sz w:val="32"/>
          <w:szCs w:val="32"/>
        </w:rPr>
        <w:t>85</w:t>
      </w:r>
      <w:r>
        <w:rPr>
          <w:rFonts w:hint="eastAsia" w:eastAsia="仿宋_GB2312"/>
          <w:color w:val="000000"/>
          <w:sz w:val="32"/>
          <w:szCs w:val="32"/>
        </w:rPr>
        <w:t>人、3个学历教育班</w:t>
      </w:r>
      <w:r>
        <w:rPr>
          <w:rFonts w:eastAsia="仿宋_GB2312"/>
          <w:color w:val="000000"/>
          <w:sz w:val="32"/>
          <w:szCs w:val="32"/>
        </w:rPr>
        <w:t>97</w:t>
      </w:r>
      <w:r>
        <w:rPr>
          <w:rFonts w:hint="eastAsia" w:eastAsia="仿宋_GB2312"/>
          <w:color w:val="000000"/>
          <w:sz w:val="32"/>
          <w:szCs w:val="32"/>
        </w:rPr>
        <w:t>人的教育教学任务。抓好日常教学常规、课表报送等工作，完成学生评优、毕业生评优和班主任评优纸、毕业生工作，积极组织书法二学历教育2023年招生；指导的4名学生获得第十一届北京市大学生书法大赛一二三等奖。</w:t>
      </w:r>
    </w:p>
    <w:p>
      <w:pPr>
        <w:widowControl/>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做好对外合作类项目。完成河北省“国培计划”300名小学音体美教师培训，教育部—联合国儿童基金会“高中体育与健康教师专业化发展”项目郑州市、开封市、贵阳市、铜仁市、昆明市、红河州六市主管领导工作协调会、60名种子教师培训以及350名骨干教师送培入市，北京市西城区学生体能训练营百所学校中小学体育教师专项培训100人，长沙市小学音乐骨干教师培训5</w:t>
      </w:r>
      <w:r>
        <w:rPr>
          <w:rFonts w:eastAsia="仿宋_GB2312"/>
          <w:color w:val="000000"/>
          <w:sz w:val="32"/>
          <w:szCs w:val="32"/>
        </w:rPr>
        <w:t>4</w:t>
      </w:r>
      <w:r>
        <w:rPr>
          <w:rFonts w:hint="eastAsia" w:eastAsia="仿宋_GB2312"/>
          <w:color w:val="000000"/>
          <w:sz w:val="32"/>
          <w:szCs w:val="32"/>
        </w:rPr>
        <w:t>人，内蒙锡林郭勒中小学美术音乐学科骨干教师培训5</w:t>
      </w:r>
      <w:r>
        <w:rPr>
          <w:rFonts w:eastAsia="仿宋_GB2312"/>
          <w:color w:val="000000"/>
          <w:sz w:val="32"/>
          <w:szCs w:val="32"/>
        </w:rPr>
        <w:t>0</w:t>
      </w:r>
      <w:r>
        <w:rPr>
          <w:rFonts w:hint="eastAsia" w:eastAsia="仿宋_GB2312"/>
          <w:color w:val="000000"/>
          <w:sz w:val="32"/>
          <w:szCs w:val="32"/>
        </w:rPr>
        <w:t>人、北京市中华经典诵读工程活动 “印记中国”分赛事篆刻骨干教师培训项目。</w:t>
      </w:r>
    </w:p>
    <w:p>
      <w:pPr>
        <w:widowControl/>
        <w:adjustRightInd w:val="0"/>
        <w:snapToGrid w:val="0"/>
        <w:spacing w:line="560" w:lineRule="exact"/>
        <w:ind w:firstLine="640" w:firstLineChars="200"/>
        <w:rPr>
          <w:rFonts w:ascii="new roman" w:hAnsi="new roman" w:eastAsia="仿宋_GB2312"/>
          <w:b/>
          <w:bCs/>
          <w:color w:val="000000"/>
          <w:sz w:val="32"/>
          <w:szCs w:val="32"/>
        </w:rPr>
      </w:pPr>
      <w:r>
        <w:rPr>
          <w:rFonts w:eastAsia="仿宋_GB2312"/>
          <w:color w:val="000000"/>
          <w:sz w:val="32"/>
          <w:szCs w:val="32"/>
        </w:rPr>
        <w:t>4.</w:t>
      </w:r>
      <w:r>
        <w:rPr>
          <w:rFonts w:hint="eastAsia" w:eastAsia="仿宋_GB2312"/>
          <w:color w:val="000000"/>
          <w:sz w:val="32"/>
          <w:szCs w:val="32"/>
        </w:rPr>
        <w:t>启动并稳步推进学科创新平台建设。启动《新时代学校体育综合发展研究》《新时代学校美育课程协同育人研究》两个A类学科创新平台，通过基地区校与师生调研、课题申报与推进、工程项目设计与实施、论文撰写与发表、著作出版与应用、主题宣传与推介、成果展示与实践运用等任务导向，采用分工协作、市区校三级联动、线上与线下相结合、跨学科跨学段交流等方式。研发的《中小学体育与健康家校社协同共育的融媒体课程开发》《基于传统文化（建筑、艺术、非遗）的馆校合作美育课程包》两项成果入选参加第六届中国教育创新成果公益博览会。</w:t>
      </w:r>
    </w:p>
    <w:p>
      <w:pPr>
        <w:widowControl/>
        <w:adjustRightInd w:val="0"/>
        <w:snapToGrid w:val="0"/>
        <w:spacing w:line="560" w:lineRule="exact"/>
        <w:ind w:firstLine="640" w:firstLineChars="200"/>
        <w:rPr>
          <w:rFonts w:eastAsia="仿宋_GB2312"/>
          <w:color w:val="000000"/>
          <w:sz w:val="32"/>
          <w:szCs w:val="32"/>
        </w:rPr>
      </w:pPr>
      <w:r>
        <w:rPr>
          <w:rFonts w:eastAsia="仿宋_GB2312"/>
          <w:color w:val="000000"/>
          <w:sz w:val="32"/>
          <w:szCs w:val="32"/>
        </w:rPr>
        <w:t>5</w:t>
      </w:r>
      <w:r>
        <w:rPr>
          <w:rFonts w:hint="eastAsia" w:eastAsia="仿宋_GB2312"/>
          <w:color w:val="000000"/>
          <w:sz w:val="32"/>
          <w:szCs w:val="32"/>
        </w:rPr>
        <w:t>.合理布局与继续推进有组织科研。以“四准行动”为主体，继续加强科研课题开题、中期与结题论证等管理和推进工作。产出以高质量研究论文、专著为主的研究成果。成功立项课题</w:t>
      </w:r>
      <w:r>
        <w:rPr>
          <w:rFonts w:eastAsia="仿宋_GB2312"/>
          <w:color w:val="000000"/>
          <w:sz w:val="32"/>
          <w:szCs w:val="32"/>
        </w:rPr>
        <w:t>1</w:t>
      </w:r>
      <w:r>
        <w:rPr>
          <w:rFonts w:hint="eastAsia" w:eastAsia="仿宋_GB2312"/>
          <w:color w:val="000000"/>
          <w:sz w:val="32"/>
          <w:szCs w:val="32"/>
        </w:rPr>
        <w:t>1项，</w:t>
      </w:r>
      <w:r>
        <w:rPr>
          <w:rFonts w:hint="eastAsia" w:ascii="new roman" w:hAnsi="new roman" w:eastAsia="仿宋_GB2312"/>
          <w:color w:val="000000"/>
          <w:sz w:val="32"/>
          <w:szCs w:val="32"/>
        </w:rPr>
        <w:t>院级优秀科研成果获奖</w:t>
      </w:r>
      <w:r>
        <w:rPr>
          <w:rFonts w:ascii="new roman" w:hAnsi="new roman" w:eastAsia="仿宋_GB2312"/>
          <w:color w:val="000000"/>
          <w:sz w:val="32"/>
          <w:szCs w:val="32"/>
        </w:rPr>
        <w:t>4</w:t>
      </w:r>
      <w:r>
        <w:rPr>
          <w:rFonts w:hint="eastAsia" w:ascii="new roman" w:hAnsi="new roman" w:eastAsia="仿宋_GB2312"/>
          <w:color w:val="000000"/>
          <w:sz w:val="32"/>
          <w:szCs w:val="32"/>
        </w:rPr>
        <w:t>项，完成2项全国教育科学规划课题结题、4项院级课题结题、8项院级课题中期检查等工作。共出版1</w:t>
      </w:r>
      <w:r>
        <w:rPr>
          <w:rFonts w:ascii="new roman" w:hAnsi="new roman" w:eastAsia="仿宋_GB2312"/>
          <w:color w:val="000000"/>
          <w:sz w:val="32"/>
          <w:szCs w:val="32"/>
        </w:rPr>
        <w:t>4</w:t>
      </w:r>
      <w:r>
        <w:rPr>
          <w:rFonts w:hint="eastAsia" w:ascii="new roman" w:hAnsi="new roman" w:eastAsia="仿宋_GB2312"/>
          <w:color w:val="000000"/>
          <w:sz w:val="32"/>
          <w:szCs w:val="32"/>
        </w:rPr>
        <w:t>部著作与教材、</w:t>
      </w:r>
      <w:r>
        <w:rPr>
          <w:rFonts w:ascii="new roman" w:hAnsi="new roman" w:eastAsia="仿宋_GB2312"/>
          <w:color w:val="000000"/>
          <w:sz w:val="32"/>
          <w:szCs w:val="32"/>
        </w:rPr>
        <w:t>47</w:t>
      </w:r>
      <w:r>
        <w:rPr>
          <w:rFonts w:hint="eastAsia" w:ascii="new roman" w:hAnsi="new roman" w:eastAsia="仿宋_GB2312"/>
          <w:color w:val="000000"/>
          <w:sz w:val="32"/>
          <w:szCs w:val="32"/>
        </w:rPr>
        <w:t>篇期刊论文、1</w:t>
      </w:r>
      <w:r>
        <w:rPr>
          <w:rFonts w:ascii="new roman" w:hAnsi="new roman" w:eastAsia="仿宋_GB2312"/>
          <w:color w:val="000000"/>
          <w:sz w:val="32"/>
          <w:szCs w:val="32"/>
        </w:rPr>
        <w:t>5</w:t>
      </w:r>
      <w:r>
        <w:rPr>
          <w:rFonts w:hint="eastAsia" w:ascii="new roman" w:hAnsi="new roman" w:eastAsia="仿宋_GB2312"/>
          <w:color w:val="000000"/>
          <w:sz w:val="32"/>
          <w:szCs w:val="32"/>
        </w:rPr>
        <w:t>篇报纸文章及会议论文</w:t>
      </w:r>
      <w:r>
        <w:rPr>
          <w:rFonts w:hint="eastAsia" w:eastAsia="仿宋_GB2312"/>
          <w:color w:val="000000"/>
          <w:sz w:val="32"/>
          <w:szCs w:val="32"/>
        </w:rPr>
        <w:t>，以及</w:t>
      </w:r>
      <w:r>
        <w:rPr>
          <w:rFonts w:eastAsia="仿宋_GB2312"/>
          <w:color w:val="000000"/>
          <w:sz w:val="32"/>
          <w:szCs w:val="32"/>
        </w:rPr>
        <w:t>35</w:t>
      </w:r>
      <w:r>
        <w:rPr>
          <w:rFonts w:hint="eastAsia" w:eastAsia="仿宋_GB2312"/>
          <w:color w:val="000000"/>
          <w:sz w:val="32"/>
          <w:szCs w:val="32"/>
        </w:rPr>
        <w:t>项体育与艺术类成果、3项音像和网络资源成果，提交3项服务政府决策研究成果。</w:t>
      </w:r>
    </w:p>
    <w:p>
      <w:pPr>
        <w:widowControl/>
        <w:adjustRightInd w:val="0"/>
        <w:snapToGrid w:val="0"/>
        <w:spacing w:line="560" w:lineRule="exact"/>
        <w:ind w:firstLine="640" w:firstLineChars="200"/>
        <w:rPr>
          <w:rFonts w:ascii="new roman" w:hAnsi="new roman" w:eastAsia="仿宋_GB2312"/>
          <w:color w:val="000000"/>
          <w:sz w:val="32"/>
          <w:szCs w:val="32"/>
        </w:rPr>
      </w:pPr>
      <w:r>
        <w:rPr>
          <w:rFonts w:eastAsia="仿宋_GB2312"/>
          <w:color w:val="000000"/>
          <w:sz w:val="32"/>
          <w:szCs w:val="32"/>
        </w:rPr>
        <w:t>6.</w:t>
      </w:r>
      <w:r>
        <w:rPr>
          <w:rFonts w:hint="eastAsia" w:eastAsia="仿宋_GB2312"/>
          <w:color w:val="000000"/>
          <w:sz w:val="32"/>
          <w:szCs w:val="32"/>
        </w:rPr>
        <w:t>组织/参与学科研讨会。采用线上与线下相结合的方式，举办首届中小学体育与健康三师优课展示活动，开展面向京津冀中小学体育教学方式新变主题研讨会4次，覆盖3000余名中小学体育教师。参与北京教育学院组织的第三届教师学习与专业发展国际研讨会，以及各高校、教科研机构、</w:t>
      </w:r>
      <w:r>
        <w:rPr>
          <w:rFonts w:hint="eastAsia" w:ascii="new roman" w:hAnsi="new roman" w:eastAsia="仿宋_GB2312"/>
          <w:color w:val="000000"/>
          <w:sz w:val="32"/>
          <w:szCs w:val="32"/>
        </w:rPr>
        <w:t>期刊杂志等单位开展的学术研讨活动</w:t>
      </w:r>
      <w:r>
        <w:rPr>
          <w:rFonts w:ascii="new roman" w:hAnsi="new roman" w:eastAsia="仿宋_GB2312"/>
          <w:color w:val="000000"/>
          <w:sz w:val="32"/>
          <w:szCs w:val="32"/>
        </w:rPr>
        <w:t>35</w:t>
      </w:r>
      <w:r>
        <w:rPr>
          <w:rFonts w:hint="eastAsia" w:ascii="new roman" w:hAnsi="new roman" w:eastAsia="仿宋_GB2312"/>
          <w:color w:val="000000"/>
          <w:sz w:val="32"/>
          <w:szCs w:val="32"/>
        </w:rPr>
        <w:t>余人次，承担大会发言1</w:t>
      </w:r>
      <w:r>
        <w:rPr>
          <w:rFonts w:ascii="new roman" w:hAnsi="new roman" w:eastAsia="仿宋_GB2312"/>
          <w:color w:val="000000"/>
          <w:sz w:val="32"/>
          <w:szCs w:val="32"/>
        </w:rPr>
        <w:t>9</w:t>
      </w:r>
      <w:r>
        <w:rPr>
          <w:rFonts w:hint="eastAsia" w:ascii="new roman" w:hAnsi="new roman" w:eastAsia="仿宋_GB2312"/>
          <w:color w:val="000000"/>
          <w:sz w:val="32"/>
          <w:szCs w:val="32"/>
        </w:rPr>
        <w:t>人次。</w:t>
      </w:r>
    </w:p>
    <w:p>
      <w:pPr>
        <w:widowControl/>
        <w:adjustRightInd w:val="0"/>
        <w:snapToGrid w:val="0"/>
        <w:spacing w:line="560" w:lineRule="exact"/>
        <w:ind w:firstLine="640" w:firstLineChars="200"/>
        <w:rPr>
          <w:rFonts w:ascii="new roman" w:hAnsi="new roman" w:eastAsia="仿宋_GB2312"/>
          <w:color w:val="000000"/>
          <w:sz w:val="32"/>
          <w:szCs w:val="32"/>
        </w:rPr>
      </w:pPr>
      <w:r>
        <w:rPr>
          <w:rFonts w:hint="eastAsia" w:ascii="new roman" w:hAnsi="new roman" w:eastAsia="仿宋_GB2312"/>
          <w:color w:val="000000"/>
          <w:sz w:val="32"/>
          <w:szCs w:val="32"/>
        </w:rPr>
        <w:t>7</w:t>
      </w:r>
      <w:r>
        <w:rPr>
          <w:rFonts w:ascii="new roman" w:hAnsi="new roman" w:eastAsia="仿宋_GB2312"/>
          <w:color w:val="000000"/>
          <w:sz w:val="32"/>
          <w:szCs w:val="32"/>
        </w:rPr>
        <w:t>.</w:t>
      </w:r>
      <w:r>
        <w:rPr>
          <w:rFonts w:hint="eastAsia" w:ascii="new roman" w:hAnsi="new roman" w:eastAsia="仿宋_GB2312"/>
          <w:color w:val="000000"/>
          <w:sz w:val="32"/>
          <w:szCs w:val="32"/>
        </w:rPr>
        <w:t>智库服务体育美育改革重点工作。专业做好市教委体卫艺处委托的“美育 美韵 美德——2023年北京市中小学艺术教师教学能力提升与技能展示活动”项目，成功举办2</w:t>
      </w:r>
      <w:r>
        <w:rPr>
          <w:rFonts w:ascii="new roman" w:hAnsi="new roman" w:eastAsia="仿宋_GB2312"/>
          <w:color w:val="000000"/>
          <w:sz w:val="32"/>
          <w:szCs w:val="32"/>
        </w:rPr>
        <w:t>023</w:t>
      </w:r>
      <w:r>
        <w:rPr>
          <w:rFonts w:hint="eastAsia" w:ascii="new roman" w:hAnsi="new roman" w:eastAsia="仿宋_GB2312"/>
          <w:color w:val="000000"/>
          <w:sz w:val="32"/>
          <w:szCs w:val="32"/>
        </w:rPr>
        <w:t>年北</w:t>
      </w:r>
      <w:r>
        <w:rPr>
          <w:rFonts w:hint="eastAsia" w:ascii="仿宋_GB2312" w:hAnsi="仿宋_GB2312" w:eastAsia="仿宋_GB2312" w:cs="仿宋_GB2312"/>
          <w:kern w:val="0"/>
          <w:sz w:val="32"/>
          <w:szCs w:val="32"/>
        </w:rPr>
        <w:t>京</w:t>
      </w:r>
      <w:r>
        <w:rPr>
          <w:rFonts w:hint="eastAsia" w:ascii="new roman" w:hAnsi="new roman" w:eastAsia="仿宋_GB2312"/>
          <w:color w:val="000000"/>
          <w:sz w:val="32"/>
          <w:szCs w:val="32"/>
        </w:rPr>
        <w:t>市中小学教师优秀艺术作品展演和作品展览活动两场，完成5</w:t>
      </w:r>
      <w:r>
        <w:rPr>
          <w:rFonts w:ascii="new roman" w:hAnsi="new roman" w:eastAsia="仿宋_GB2312"/>
          <w:color w:val="000000"/>
          <w:sz w:val="32"/>
          <w:szCs w:val="32"/>
        </w:rPr>
        <w:t>28</w:t>
      </w:r>
      <w:r>
        <w:rPr>
          <w:rFonts w:hint="eastAsia" w:ascii="new roman" w:hAnsi="new roman" w:eastAsia="仿宋_GB2312"/>
          <w:color w:val="000000"/>
          <w:sz w:val="32"/>
          <w:szCs w:val="32"/>
        </w:rPr>
        <w:t>节市级艺术优课和5</w:t>
      </w:r>
      <w:r>
        <w:rPr>
          <w:rFonts w:ascii="new roman" w:hAnsi="new roman" w:eastAsia="仿宋_GB2312"/>
          <w:color w:val="000000"/>
          <w:sz w:val="32"/>
          <w:szCs w:val="32"/>
        </w:rPr>
        <w:t>13</w:t>
      </w:r>
      <w:r>
        <w:rPr>
          <w:rFonts w:hint="eastAsia" w:ascii="new roman" w:hAnsi="new roman" w:eastAsia="仿宋_GB2312"/>
          <w:color w:val="000000"/>
          <w:sz w:val="32"/>
          <w:szCs w:val="32"/>
        </w:rPr>
        <w:t>个艺术优创作品的评选。参与北京市四六八年级国家学生体质健康1</w:t>
      </w:r>
      <w:r>
        <w:rPr>
          <w:rFonts w:ascii="new roman" w:hAnsi="new roman" w:eastAsia="仿宋_GB2312"/>
          <w:color w:val="000000"/>
          <w:sz w:val="32"/>
          <w:szCs w:val="32"/>
        </w:rPr>
        <w:t>8</w:t>
      </w:r>
      <w:r>
        <w:rPr>
          <w:rFonts w:hint="eastAsia" w:ascii="new roman" w:hAnsi="new roman" w:eastAsia="仿宋_GB2312"/>
          <w:color w:val="000000"/>
          <w:sz w:val="32"/>
          <w:szCs w:val="32"/>
        </w:rPr>
        <w:t>个区的统测现场巡考，提供体卫艺处专业支持和问题解答策应。发挥专业优势，开发家校社协同育人融媒体资源。</w:t>
      </w:r>
    </w:p>
    <w:p>
      <w:pPr>
        <w:widowControl/>
        <w:adjustRightInd w:val="0"/>
        <w:snapToGrid w:val="0"/>
        <w:spacing w:line="560" w:lineRule="exact"/>
        <w:ind w:firstLine="640" w:firstLineChars="200"/>
        <w:rPr>
          <w:rFonts w:ascii="new roman" w:hAnsi="new roman" w:eastAsia="仿宋_GB2312"/>
          <w:color w:val="000000"/>
          <w:sz w:val="32"/>
          <w:szCs w:val="32"/>
        </w:rPr>
      </w:pPr>
      <w:r>
        <w:rPr>
          <w:rFonts w:ascii="new roman" w:hAnsi="new roman" w:eastAsia="仿宋_GB2312"/>
          <w:color w:val="000000"/>
          <w:sz w:val="32"/>
          <w:szCs w:val="32"/>
        </w:rPr>
        <w:t>8.</w:t>
      </w:r>
      <w:r>
        <w:rPr>
          <w:rFonts w:hint="eastAsia" w:ascii="new roman" w:hAnsi="new roman" w:eastAsia="仿宋_GB2312"/>
          <w:color w:val="000000"/>
          <w:sz w:val="32"/>
          <w:szCs w:val="32"/>
        </w:rPr>
        <w:t>参与北京市体育美育强师行动。完成教委体卫艺处承担的两委机关调研课题《新时代学校体育美育教师队伍建设研究》，产出调研报告《新时代北京市中小学体育教师队伍建设研究》《新时代北京市中小学美育教师队伍建设研究》。作为核心团队，执笔完成《北京市加强学校体育美育资源条件保障三年行动计划（2</w:t>
      </w:r>
      <w:r>
        <w:rPr>
          <w:rFonts w:ascii="new roman" w:hAnsi="new roman" w:eastAsia="仿宋_GB2312"/>
          <w:color w:val="000000"/>
          <w:sz w:val="32"/>
          <w:szCs w:val="32"/>
        </w:rPr>
        <w:t>024-2026</w:t>
      </w:r>
      <w:r>
        <w:rPr>
          <w:rFonts w:hint="eastAsia" w:ascii="new roman" w:hAnsi="new roman" w:eastAsia="仿宋_GB2312"/>
          <w:color w:val="000000"/>
          <w:sz w:val="32"/>
          <w:szCs w:val="32"/>
        </w:rPr>
        <w:t>年》和各层级会议材料准备。</w:t>
      </w:r>
    </w:p>
    <w:p>
      <w:pPr>
        <w:widowControl/>
        <w:adjustRightInd w:val="0"/>
        <w:snapToGrid w:val="0"/>
        <w:spacing w:line="560" w:lineRule="exact"/>
        <w:ind w:firstLine="640" w:firstLineChars="200"/>
        <w:rPr>
          <w:rFonts w:ascii="new roman" w:hAnsi="new roman" w:eastAsia="仿宋_GB2312"/>
          <w:color w:val="000000"/>
          <w:sz w:val="32"/>
          <w:szCs w:val="32"/>
        </w:rPr>
      </w:pPr>
      <w:r>
        <w:rPr>
          <w:rFonts w:ascii="new roman" w:hAnsi="new roman" w:eastAsia="仿宋_GB2312"/>
          <w:color w:val="000000"/>
          <w:sz w:val="32"/>
          <w:szCs w:val="32"/>
        </w:rPr>
        <w:t>9.</w:t>
      </w:r>
      <w:r>
        <w:rPr>
          <w:rFonts w:hint="eastAsia" w:ascii="new roman" w:hAnsi="new roman" w:eastAsia="仿宋_GB2312"/>
          <w:color w:val="000000"/>
          <w:sz w:val="32"/>
          <w:szCs w:val="32"/>
        </w:rPr>
        <w:t>做好体育美育宣传引导。结合当前体育改革重点和媒体宣传部门特别关注的学生体质健康、体育教师跑团、教师健康操、体能训练营等热点，在</w:t>
      </w:r>
      <w:r>
        <w:rPr>
          <w:rFonts w:ascii="new roman" w:hAnsi="new roman" w:eastAsia="仿宋_GB2312"/>
          <w:color w:val="000000"/>
          <w:sz w:val="32"/>
          <w:szCs w:val="32"/>
        </w:rPr>
        <w:t>央视频</w:t>
      </w:r>
      <w:r>
        <w:rPr>
          <w:rFonts w:hint="eastAsia" w:ascii="new roman" w:hAnsi="new roman" w:eastAsia="仿宋_GB2312"/>
          <w:color w:val="000000"/>
          <w:sz w:val="32"/>
          <w:szCs w:val="32"/>
        </w:rPr>
        <w:t>、B</w:t>
      </w:r>
      <w:r>
        <w:rPr>
          <w:rFonts w:ascii="new roman" w:hAnsi="new roman" w:eastAsia="仿宋_GB2312"/>
          <w:color w:val="000000"/>
          <w:sz w:val="32"/>
          <w:szCs w:val="32"/>
        </w:rPr>
        <w:t>RTV</w:t>
      </w:r>
      <w:r>
        <w:rPr>
          <w:rFonts w:hint="eastAsia" w:ascii="new roman" w:hAnsi="new roman" w:eastAsia="仿宋_GB2312"/>
          <w:color w:val="000000"/>
          <w:sz w:val="32"/>
          <w:szCs w:val="32"/>
        </w:rPr>
        <w:t>新闻、中国教育报、中国教师报、北京考试报、现代教育报、今日头条等近2</w:t>
      </w:r>
      <w:r>
        <w:rPr>
          <w:rFonts w:ascii="new roman" w:hAnsi="new roman" w:eastAsia="仿宋_GB2312"/>
          <w:color w:val="000000"/>
          <w:sz w:val="32"/>
          <w:szCs w:val="32"/>
        </w:rPr>
        <w:t>0</w:t>
      </w:r>
      <w:r>
        <w:rPr>
          <w:rFonts w:hint="eastAsia" w:ascii="new roman" w:hAnsi="new roman" w:eastAsia="仿宋_GB2312"/>
          <w:color w:val="000000"/>
          <w:sz w:val="32"/>
          <w:szCs w:val="32"/>
        </w:rPr>
        <w:t>家外媒报道</w:t>
      </w:r>
      <w:r>
        <w:rPr>
          <w:rFonts w:ascii="new roman" w:hAnsi="new roman" w:eastAsia="仿宋_GB2312"/>
          <w:color w:val="000000"/>
          <w:sz w:val="32"/>
          <w:szCs w:val="32"/>
        </w:rPr>
        <w:t>41</w:t>
      </w:r>
      <w:r>
        <w:rPr>
          <w:rFonts w:hint="eastAsia" w:ascii="new roman" w:hAnsi="new roman" w:eastAsia="仿宋_GB2312"/>
          <w:color w:val="000000"/>
          <w:sz w:val="32"/>
          <w:szCs w:val="32"/>
        </w:rPr>
        <w:t>余篇，数篇在首都教育和学习强国全文转载。结合体艺学院相关重点和主业工作，推送学院内网新闻9</w:t>
      </w:r>
      <w:r>
        <w:rPr>
          <w:rFonts w:ascii="new roman" w:hAnsi="new roman" w:eastAsia="仿宋_GB2312"/>
          <w:color w:val="000000"/>
          <w:sz w:val="32"/>
          <w:szCs w:val="32"/>
        </w:rPr>
        <w:t>4</w:t>
      </w:r>
      <w:r>
        <w:rPr>
          <w:rFonts w:hint="eastAsia" w:ascii="new roman" w:hAnsi="new roman" w:eastAsia="仿宋_GB2312"/>
          <w:color w:val="000000"/>
          <w:sz w:val="32"/>
          <w:szCs w:val="32"/>
        </w:rPr>
        <w:t>条、学院官网5条、学院公众号6条、北京教师培训公众号1</w:t>
      </w:r>
      <w:r>
        <w:rPr>
          <w:rFonts w:ascii="new roman" w:hAnsi="new roman" w:eastAsia="仿宋_GB2312"/>
          <w:color w:val="000000"/>
          <w:sz w:val="32"/>
          <w:szCs w:val="32"/>
        </w:rPr>
        <w:t>3</w:t>
      </w:r>
      <w:r>
        <w:rPr>
          <w:rFonts w:hint="eastAsia" w:ascii="new roman" w:hAnsi="new roman" w:eastAsia="仿宋_GB2312"/>
          <w:color w:val="000000"/>
          <w:sz w:val="32"/>
          <w:szCs w:val="32"/>
        </w:rPr>
        <w:t>条。</w:t>
      </w:r>
    </w:p>
    <w:p>
      <w:pPr>
        <w:widowControl/>
        <w:adjustRightInd w:val="0"/>
        <w:snapToGrid w:val="0"/>
        <w:spacing w:line="560" w:lineRule="exact"/>
        <w:ind w:firstLine="640" w:firstLineChars="200"/>
        <w:rPr>
          <w:rFonts w:ascii="仿宋_GB2312" w:hAnsi="等线" w:eastAsia="仿宋_GB2312"/>
          <w:sz w:val="32"/>
          <w:szCs w:val="32"/>
        </w:rPr>
      </w:pPr>
      <w:r>
        <w:rPr>
          <w:rFonts w:hint="eastAsia" w:ascii="仿宋_GB2312" w:hAnsi="等线" w:eastAsia="仿宋_GB2312"/>
          <w:sz w:val="32"/>
          <w:szCs w:val="32"/>
        </w:rPr>
        <w:t>1</w:t>
      </w:r>
      <w:r>
        <w:rPr>
          <w:rFonts w:ascii="仿宋_GB2312" w:hAnsi="等线" w:eastAsia="仿宋_GB2312"/>
          <w:sz w:val="32"/>
          <w:szCs w:val="32"/>
        </w:rPr>
        <w:t>0.</w:t>
      </w:r>
      <w:r>
        <w:rPr>
          <w:rFonts w:hint="eastAsia" w:eastAsia="仿宋_GB2312"/>
          <w:sz w:val="32"/>
          <w:szCs w:val="32"/>
        </w:rPr>
        <w:t>协助学做好专业支持。</w:t>
      </w:r>
      <w:r>
        <w:rPr>
          <w:rFonts w:hint="eastAsia" w:ascii="仿宋_GB2312" w:hAnsi="等线" w:eastAsia="仿宋_GB2312"/>
          <w:sz w:val="32"/>
          <w:szCs w:val="32"/>
        </w:rPr>
        <w:t>做好学院各级各类项目和市教委体育美育专项的暑期实训成果、阶段实训成果和结业实训成果等展示。做好2</w:t>
      </w:r>
      <w:r>
        <w:rPr>
          <w:rFonts w:ascii="仿宋_GB2312" w:hAnsi="等线" w:eastAsia="仿宋_GB2312"/>
          <w:sz w:val="32"/>
          <w:szCs w:val="32"/>
        </w:rPr>
        <w:t>024</w:t>
      </w:r>
      <w:r>
        <w:rPr>
          <w:rFonts w:hint="eastAsia" w:ascii="仿宋_GB2312" w:hAnsi="等线" w:eastAsia="仿宋_GB2312"/>
          <w:sz w:val="32"/>
          <w:szCs w:val="32"/>
        </w:rPr>
        <w:t>年新年联欢会、教职工运动会、学院跑团、荣休教职工礼品等组织、设计和服务性工作。</w:t>
      </w:r>
    </w:p>
    <w:p>
      <w:pPr>
        <w:spacing w:line="520" w:lineRule="exact"/>
        <w:ind w:firstLine="640" w:firstLineChars="200"/>
        <w:jc w:val="left"/>
        <w:rPr>
          <w:rFonts w:eastAsia="黑体"/>
          <w:sz w:val="32"/>
          <w:szCs w:val="32"/>
        </w:rPr>
      </w:pPr>
      <w:r>
        <w:rPr>
          <w:rFonts w:eastAsia="黑体"/>
          <w:sz w:val="32"/>
          <w:szCs w:val="32"/>
        </w:rPr>
        <w:t>三、存在的问题和不足</w:t>
      </w:r>
    </w:p>
    <w:p>
      <w:pPr>
        <w:spacing w:line="520" w:lineRule="exact"/>
        <w:ind w:firstLine="640" w:firstLineChars="200"/>
        <w:jc w:val="left"/>
        <w:rPr>
          <w:rFonts w:ascii="new roman" w:hAnsi="new roman" w:eastAsia="仿宋_GB2312"/>
          <w:color w:val="000000"/>
          <w:sz w:val="32"/>
          <w:szCs w:val="32"/>
        </w:rPr>
      </w:pPr>
      <w:r>
        <w:rPr>
          <w:rFonts w:hint="eastAsia" w:ascii="new roman" w:hAnsi="new roman" w:eastAsia="仿宋_GB2312"/>
          <w:color w:val="000000"/>
          <w:sz w:val="32"/>
          <w:szCs w:val="32"/>
        </w:rPr>
        <w:t>体艺学院对照“一流教师继续教育”目标，深入查摆问题和不足，主要有：教师干事创业的主动性积极性创造性还不足，整体核心竞争力和学术影响力还不强，</w:t>
      </w:r>
      <w:r>
        <w:rPr>
          <w:rFonts w:ascii="new roman" w:hAnsi="new roman" w:eastAsia="仿宋_GB2312"/>
          <w:color w:val="000000"/>
          <w:sz w:val="32"/>
          <w:szCs w:val="32"/>
        </w:rPr>
        <w:t>有</w:t>
      </w:r>
      <w:r>
        <w:rPr>
          <w:rFonts w:hint="eastAsia" w:ascii="new roman" w:hAnsi="new roman" w:eastAsia="仿宋_GB2312"/>
          <w:color w:val="000000"/>
          <w:sz w:val="32"/>
          <w:szCs w:val="32"/>
        </w:rPr>
        <w:t>理论创新和</w:t>
      </w:r>
      <w:r>
        <w:rPr>
          <w:rFonts w:ascii="new roman" w:hAnsi="new roman" w:eastAsia="仿宋_GB2312"/>
          <w:color w:val="000000"/>
          <w:sz w:val="32"/>
          <w:szCs w:val="32"/>
        </w:rPr>
        <w:t>影响力的成果</w:t>
      </w:r>
      <w:r>
        <w:rPr>
          <w:rFonts w:hint="eastAsia" w:ascii="new roman" w:hAnsi="new roman" w:eastAsia="仿宋_GB2312"/>
          <w:color w:val="000000"/>
          <w:sz w:val="32"/>
          <w:szCs w:val="32"/>
        </w:rPr>
        <w:t>还不多，成果</w:t>
      </w:r>
      <w:r>
        <w:rPr>
          <w:rFonts w:ascii="new roman" w:hAnsi="new roman" w:eastAsia="仿宋_GB2312"/>
          <w:color w:val="000000"/>
          <w:sz w:val="32"/>
          <w:szCs w:val="32"/>
        </w:rPr>
        <w:t>多元化</w:t>
      </w:r>
      <w:r>
        <w:rPr>
          <w:rFonts w:hint="eastAsia" w:ascii="new roman" w:hAnsi="new roman" w:eastAsia="仿宋_GB2312"/>
          <w:color w:val="000000"/>
          <w:sz w:val="32"/>
          <w:szCs w:val="32"/>
        </w:rPr>
        <w:t>和数字化水平还不高，高质量体育美育培训体系还未建成，高质量学教研训管理还有不完善，发挥首都基础教育体育美育工作重要阵地、体育美育教师研修高地的示范引领作用还不够。</w:t>
      </w:r>
    </w:p>
    <w:p>
      <w:pPr>
        <w:spacing w:line="520" w:lineRule="exact"/>
        <w:ind w:firstLine="640" w:firstLineChars="200"/>
        <w:jc w:val="left"/>
        <w:rPr>
          <w:rFonts w:eastAsia="楷体"/>
          <w:sz w:val="32"/>
          <w:szCs w:val="32"/>
        </w:rPr>
      </w:pPr>
      <w:r>
        <w:rPr>
          <w:rFonts w:hint="eastAsia" w:eastAsia="黑体"/>
          <w:sz w:val="32"/>
          <w:szCs w:val="32"/>
        </w:rPr>
        <w:t>四</w:t>
      </w:r>
      <w:r>
        <w:rPr>
          <w:rFonts w:eastAsia="黑体"/>
          <w:sz w:val="32"/>
          <w:szCs w:val="32"/>
        </w:rPr>
        <w:t>、</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adjustRightInd w:val="0"/>
        <w:snapToGrid w:val="0"/>
        <w:spacing w:line="560" w:lineRule="exact"/>
        <w:ind w:firstLine="640" w:firstLineChars="200"/>
        <w:rPr>
          <w:rFonts w:ascii="new roman" w:hAnsi="new roman" w:eastAsia="仿宋_GB2312"/>
          <w:color w:val="000000"/>
          <w:sz w:val="32"/>
          <w:szCs w:val="32"/>
        </w:rPr>
      </w:pPr>
      <w:r>
        <w:rPr>
          <w:rFonts w:hint="eastAsia" w:ascii="new roman" w:hAnsi="new roman" w:eastAsia="仿宋_GB2312"/>
          <w:color w:val="000000"/>
          <w:sz w:val="32"/>
          <w:szCs w:val="32"/>
        </w:rPr>
        <w:t>对标学院第四次党员代表大会精神，对标学院“十四五”时期发展规划和上级部署要求，结合工作实际，2</w:t>
      </w:r>
      <w:r>
        <w:rPr>
          <w:rFonts w:ascii="new roman" w:hAnsi="new roman" w:eastAsia="仿宋_GB2312"/>
          <w:color w:val="000000"/>
          <w:sz w:val="32"/>
          <w:szCs w:val="32"/>
        </w:rPr>
        <w:t>024</w:t>
      </w:r>
      <w:r>
        <w:rPr>
          <w:rFonts w:hint="eastAsia" w:ascii="new roman" w:hAnsi="new roman" w:eastAsia="仿宋_GB2312"/>
          <w:color w:val="000000"/>
          <w:sz w:val="32"/>
          <w:szCs w:val="32"/>
        </w:rPr>
        <w:t>年将接续守正创新、强师赋能，在勤勉务实开展全面工作，在加压奋进中提升工作标准，在推动重点工作突破上再创佳绩，做好体育美育课程思政、学院党代会深入主题活动、强师赋能、有组织学教研训、智库服务教委体育美育工作、协助职能部门专业支持等，提振实干精气神，戮力同心建新功，推进体育美育教师培训提质增效和体育美育教师队伍高质量发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new roman">
    <w:altName w:val="Times New Roman"/>
    <w:panose1 w:val="00000000000000000000"/>
    <w:charset w:val="00"/>
    <w:family w:val="roman"/>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D05C8"/>
    <w:rsid w:val="001129EC"/>
    <w:rsid w:val="00160CC1"/>
    <w:rsid w:val="00222B58"/>
    <w:rsid w:val="002D2EC1"/>
    <w:rsid w:val="00375AB7"/>
    <w:rsid w:val="003E14EB"/>
    <w:rsid w:val="00400BC9"/>
    <w:rsid w:val="00471935"/>
    <w:rsid w:val="005B3149"/>
    <w:rsid w:val="006549CB"/>
    <w:rsid w:val="007333BB"/>
    <w:rsid w:val="00786718"/>
    <w:rsid w:val="008D63DA"/>
    <w:rsid w:val="00A9107F"/>
    <w:rsid w:val="00AA33B9"/>
    <w:rsid w:val="00BC50A0"/>
    <w:rsid w:val="00D05D96"/>
    <w:rsid w:val="00DD05C8"/>
    <w:rsid w:val="00E93159"/>
    <w:rsid w:val="00EA1FCA"/>
    <w:rsid w:val="00F15F4E"/>
    <w:rsid w:val="65EA79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468</Words>
  <Characters>2668</Characters>
  <Lines>22</Lines>
  <Paragraphs>6</Paragraphs>
  <TotalTime>62</TotalTime>
  <ScaleCrop>false</ScaleCrop>
  <LinksUpToDate>false</LinksUpToDate>
  <CharactersWithSpaces>3130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2023-12-18T01:09:00Z</dcterms:created>
  <dc:creator>admin</dc:creator>
  <cp:lastModifiedBy>黄汉周</cp:lastModifiedBy>
  <dcterms:modified xsi:type="dcterms:W3CDTF">2024-01-16T06:29:44Z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7E702F7E9BEC4785AAAE85746F233DDF_12</vt:lpwstr>
  </property>
</Properties>
</file>