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9D" w:rsidRPr="00987586" w:rsidRDefault="00C32B9D" w:rsidP="00C32B9D">
      <w:pPr>
        <w:pStyle w:val="a9"/>
        <w:spacing w:line="560" w:lineRule="exact"/>
        <w:ind w:left="5250"/>
        <w:rPr>
          <w:rFonts w:ascii="Times New Roman"/>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C32B9D">
      <w:pPr>
        <w:spacing w:line="560" w:lineRule="exact"/>
        <w:rPr>
          <w:rFonts w:ascii="Times New Roman" w:hAnsi="Times New Roman"/>
          <w:sz w:val="32"/>
        </w:rPr>
      </w:pPr>
    </w:p>
    <w:p w:rsidR="00C32B9D" w:rsidRPr="00987586" w:rsidRDefault="00C32B9D" w:rsidP="00DC5891">
      <w:pPr>
        <w:spacing w:afterLines="50" w:line="560" w:lineRule="exact"/>
        <w:rPr>
          <w:rFonts w:ascii="Times New Roman" w:hAnsi="Times New Roman"/>
        </w:rPr>
      </w:pPr>
    </w:p>
    <w:p w:rsidR="00DD4037" w:rsidRPr="00987586" w:rsidRDefault="00DD4037" w:rsidP="00DD4037">
      <w:pPr>
        <w:jc w:val="center"/>
        <w:rPr>
          <w:rFonts w:ascii="Times New Roman" w:eastAsia="仿宋_GB2312" w:hAnsi="Times New Roman"/>
          <w:sz w:val="32"/>
        </w:rPr>
      </w:pPr>
      <w:r w:rsidRPr="00987586">
        <w:rPr>
          <w:rFonts w:ascii="Times New Roman" w:eastAsia="仿宋_GB2312" w:hAnsi="Times New Roman" w:hint="eastAsia"/>
          <w:sz w:val="32"/>
        </w:rPr>
        <w:t>京教</w:t>
      </w:r>
      <w:r w:rsidR="000C7110" w:rsidRPr="00987586">
        <w:rPr>
          <w:rFonts w:ascii="Times New Roman" w:eastAsia="仿宋_GB2312" w:hAnsi="Times New Roman" w:hint="eastAsia"/>
          <w:sz w:val="32"/>
        </w:rPr>
        <w:t>院</w:t>
      </w:r>
      <w:r w:rsidR="0018394F" w:rsidRPr="00987586">
        <w:rPr>
          <w:rFonts w:ascii="Times New Roman" w:eastAsia="仿宋_GB2312" w:hAnsi="Times New Roman" w:hint="eastAsia"/>
          <w:sz w:val="32"/>
        </w:rPr>
        <w:t>科</w:t>
      </w:r>
      <w:r w:rsidRPr="00987586">
        <w:rPr>
          <w:rFonts w:ascii="Times New Roman" w:eastAsia="仿宋_GB2312" w:hAnsi="Times New Roman" w:hint="eastAsia"/>
          <w:sz w:val="32"/>
        </w:rPr>
        <w:t>发〔</w:t>
      </w:r>
      <w:r w:rsidR="009B751A" w:rsidRPr="00987586">
        <w:rPr>
          <w:rFonts w:ascii="Times New Roman" w:eastAsia="仿宋_GB2312" w:hAnsi="Times New Roman" w:hint="eastAsia"/>
          <w:sz w:val="32"/>
        </w:rPr>
        <w:t>201</w:t>
      </w:r>
      <w:r w:rsidR="009B751A">
        <w:rPr>
          <w:rFonts w:ascii="Times New Roman" w:eastAsia="仿宋_GB2312" w:hAnsi="Times New Roman" w:hint="eastAsia"/>
          <w:sz w:val="32"/>
        </w:rPr>
        <w:t>9</w:t>
      </w:r>
      <w:r w:rsidRPr="00987586">
        <w:rPr>
          <w:rFonts w:ascii="Times New Roman" w:eastAsia="仿宋_GB2312" w:hAnsi="Times New Roman" w:hint="eastAsia"/>
          <w:sz w:val="32"/>
        </w:rPr>
        <w:t>〕</w:t>
      </w:r>
      <w:r w:rsidR="00C919C1">
        <w:rPr>
          <w:rFonts w:ascii="Times New Roman" w:eastAsia="仿宋_GB2312" w:hAnsi="Times New Roman" w:hint="eastAsia"/>
          <w:sz w:val="32"/>
        </w:rPr>
        <w:t>2</w:t>
      </w:r>
      <w:r w:rsidRPr="00987586">
        <w:rPr>
          <w:rFonts w:ascii="Times New Roman" w:eastAsia="仿宋_GB2312" w:hAnsi="Times New Roman" w:hint="eastAsia"/>
          <w:sz w:val="32"/>
        </w:rPr>
        <w:t>号</w:t>
      </w:r>
    </w:p>
    <w:p w:rsidR="00DD4037" w:rsidRPr="00BD43FF" w:rsidRDefault="00DD4037" w:rsidP="00CB6919">
      <w:pPr>
        <w:pStyle w:val="aa"/>
        <w:spacing w:line="560" w:lineRule="exact"/>
        <w:rPr>
          <w:sz w:val="32"/>
        </w:rPr>
      </w:pPr>
    </w:p>
    <w:p w:rsidR="00BF20B7" w:rsidRPr="00987586" w:rsidRDefault="00BF20B7" w:rsidP="00E8436B">
      <w:pPr>
        <w:spacing w:line="560" w:lineRule="exact"/>
        <w:jc w:val="center"/>
        <w:rPr>
          <w:rFonts w:ascii="Times New Roman" w:eastAsia="方正小标宋简体" w:hAnsi="Times New Roman"/>
          <w:sz w:val="44"/>
          <w:szCs w:val="44"/>
        </w:rPr>
      </w:pPr>
    </w:p>
    <w:p w:rsidR="0091302C" w:rsidRPr="00987586" w:rsidRDefault="0091302C" w:rsidP="0091302C">
      <w:pPr>
        <w:spacing w:line="560" w:lineRule="exact"/>
        <w:jc w:val="center"/>
        <w:rPr>
          <w:rFonts w:ascii="Times New Roman" w:eastAsia="方正小标宋简体" w:hAnsi="Times New Roman"/>
          <w:sz w:val="44"/>
          <w:szCs w:val="44"/>
        </w:rPr>
      </w:pPr>
      <w:r w:rsidRPr="00987586">
        <w:rPr>
          <w:rFonts w:ascii="Times New Roman" w:eastAsia="方正小标宋简体" w:hAnsi="Times New Roman" w:hint="eastAsia"/>
          <w:sz w:val="44"/>
          <w:szCs w:val="44"/>
        </w:rPr>
        <w:t>北京教育学院</w:t>
      </w:r>
    </w:p>
    <w:p w:rsidR="00BF20B7" w:rsidRPr="00987586" w:rsidRDefault="00BF20B7" w:rsidP="0091302C">
      <w:pPr>
        <w:spacing w:line="560" w:lineRule="exact"/>
        <w:jc w:val="center"/>
        <w:rPr>
          <w:rFonts w:ascii="Times New Roman" w:eastAsia="方正小标宋简体" w:hAnsi="Times New Roman"/>
          <w:sz w:val="44"/>
          <w:szCs w:val="44"/>
        </w:rPr>
      </w:pPr>
      <w:r w:rsidRPr="00987586">
        <w:rPr>
          <w:rFonts w:ascii="Times New Roman" w:eastAsia="方正小标宋简体" w:hAnsi="Times New Roman" w:hint="eastAsia"/>
          <w:sz w:val="44"/>
          <w:szCs w:val="44"/>
        </w:rPr>
        <w:t>关于印发《</w:t>
      </w:r>
      <w:r w:rsidR="00AE26DD">
        <w:rPr>
          <w:rFonts w:ascii="Times New Roman" w:eastAsia="方正小标宋简体" w:hAnsi="Times New Roman" w:hint="eastAsia"/>
          <w:sz w:val="44"/>
          <w:szCs w:val="44"/>
        </w:rPr>
        <w:t>北京教育学院</w:t>
      </w:r>
      <w:r w:rsidR="00AA78BC">
        <w:rPr>
          <w:rFonts w:ascii="Times New Roman" w:eastAsia="方正小标宋简体" w:hAnsi="Times New Roman" w:hint="eastAsia"/>
          <w:sz w:val="44"/>
          <w:szCs w:val="44"/>
        </w:rPr>
        <w:t>学术委员会章程</w:t>
      </w:r>
      <w:r w:rsidR="00AF4B6D" w:rsidRPr="00987586">
        <w:rPr>
          <w:rFonts w:ascii="Times New Roman" w:eastAsia="方正小标宋简体" w:hAnsi="Times New Roman" w:hint="eastAsia"/>
          <w:sz w:val="44"/>
          <w:szCs w:val="44"/>
        </w:rPr>
        <w:t>》</w:t>
      </w:r>
      <w:r w:rsidRPr="00987586">
        <w:rPr>
          <w:rFonts w:ascii="Times New Roman" w:eastAsia="方正小标宋简体" w:hAnsi="Times New Roman" w:hint="eastAsia"/>
          <w:sz w:val="44"/>
          <w:szCs w:val="44"/>
        </w:rPr>
        <w:t>的通知</w:t>
      </w:r>
    </w:p>
    <w:p w:rsidR="00840F72" w:rsidRPr="004C0BB8" w:rsidRDefault="00840F72" w:rsidP="00CB6919">
      <w:pPr>
        <w:spacing w:line="560" w:lineRule="exact"/>
        <w:rPr>
          <w:rFonts w:ascii="Times New Roman" w:eastAsia="方正小标宋简体" w:hAnsi="Times New Roman"/>
          <w:sz w:val="44"/>
          <w:szCs w:val="44"/>
        </w:rPr>
      </w:pPr>
    </w:p>
    <w:p w:rsidR="00BF20B7" w:rsidRPr="00987586" w:rsidRDefault="00BF20B7" w:rsidP="00CB6919">
      <w:pPr>
        <w:pStyle w:val="1"/>
        <w:spacing w:line="560" w:lineRule="exact"/>
        <w:ind w:firstLineChars="0" w:firstLine="0"/>
        <w:rPr>
          <w:rFonts w:ascii="Times New Roman" w:eastAsia="楷体_GB2312" w:hAnsi="Times New Roman" w:cs="宋体"/>
          <w:bCs/>
          <w:sz w:val="32"/>
          <w:szCs w:val="32"/>
        </w:rPr>
      </w:pPr>
      <w:r w:rsidRPr="00987586">
        <w:rPr>
          <w:rFonts w:ascii="Times New Roman" w:eastAsia="楷体_GB2312" w:hAnsi="Times New Roman" w:cs="宋体" w:hint="eastAsia"/>
          <w:bCs/>
          <w:sz w:val="32"/>
          <w:szCs w:val="32"/>
        </w:rPr>
        <w:t>各部门：</w:t>
      </w:r>
    </w:p>
    <w:p w:rsidR="00BF20B7" w:rsidRPr="00987586" w:rsidRDefault="00305FB6" w:rsidP="00E8436B">
      <w:pPr>
        <w:pStyle w:val="1"/>
        <w:spacing w:line="560" w:lineRule="exact"/>
        <w:ind w:firstLine="640"/>
        <w:rPr>
          <w:rFonts w:ascii="Times New Roman" w:eastAsia="楷体_GB2312" w:hAnsi="Times New Roman" w:cs="宋体"/>
          <w:b/>
          <w:bCs/>
          <w:sz w:val="32"/>
          <w:szCs w:val="32"/>
        </w:rPr>
      </w:pPr>
      <w:r w:rsidRPr="00CC63E1">
        <w:rPr>
          <w:rFonts w:eastAsia="楷体_GB2312" w:cs="宋体" w:hint="eastAsia"/>
          <w:bCs/>
          <w:color w:val="000000" w:themeColor="text1"/>
          <w:sz w:val="32"/>
          <w:szCs w:val="32"/>
        </w:rPr>
        <w:t>经学院</w:t>
      </w:r>
      <w:r>
        <w:rPr>
          <w:rFonts w:eastAsia="楷体_GB2312" w:cs="宋体" w:hint="eastAsia"/>
          <w:bCs/>
          <w:color w:val="000000" w:themeColor="text1"/>
          <w:sz w:val="32"/>
          <w:szCs w:val="32"/>
        </w:rPr>
        <w:t>三届党委常委会第</w:t>
      </w:r>
      <w:r w:rsidRPr="00AE26DD">
        <w:rPr>
          <w:rFonts w:ascii="Times New Roman" w:eastAsia="楷体_GB2312" w:hAnsi="Times New Roman" w:cs="Times New Roman"/>
          <w:bCs/>
          <w:color w:val="000000" w:themeColor="text1"/>
          <w:sz w:val="32"/>
          <w:szCs w:val="32"/>
        </w:rPr>
        <w:t>4</w:t>
      </w:r>
      <w:r>
        <w:rPr>
          <w:rFonts w:ascii="Times New Roman" w:eastAsia="楷体_GB2312" w:hAnsi="Times New Roman" w:cs="Times New Roman" w:hint="eastAsia"/>
          <w:bCs/>
          <w:color w:val="000000" w:themeColor="text1"/>
          <w:sz w:val="32"/>
          <w:szCs w:val="32"/>
        </w:rPr>
        <w:t>2</w:t>
      </w:r>
      <w:r>
        <w:rPr>
          <w:rFonts w:eastAsia="楷体_GB2312" w:cs="宋体" w:hint="eastAsia"/>
          <w:bCs/>
          <w:color w:val="000000" w:themeColor="text1"/>
          <w:sz w:val="32"/>
          <w:szCs w:val="32"/>
        </w:rPr>
        <w:t>次会议</w:t>
      </w:r>
      <w:r w:rsidRPr="00CC63E1">
        <w:rPr>
          <w:rFonts w:eastAsia="楷体_GB2312" w:cs="宋体" w:hint="eastAsia"/>
          <w:bCs/>
          <w:color w:val="000000" w:themeColor="text1"/>
          <w:sz w:val="32"/>
          <w:szCs w:val="32"/>
        </w:rPr>
        <w:t>研究决定</w:t>
      </w:r>
      <w:r>
        <w:rPr>
          <w:rFonts w:eastAsia="楷体_GB2312" w:cs="宋体" w:hint="eastAsia"/>
          <w:bCs/>
          <w:color w:val="000000" w:themeColor="text1"/>
          <w:sz w:val="32"/>
          <w:szCs w:val="32"/>
        </w:rPr>
        <w:t>，</w:t>
      </w:r>
      <w:r w:rsidR="00BF20B7" w:rsidRPr="00987586">
        <w:rPr>
          <w:rFonts w:ascii="Times New Roman" w:eastAsia="楷体_GB2312" w:hAnsi="Times New Roman" w:cs="宋体" w:hint="eastAsia"/>
          <w:bCs/>
          <w:sz w:val="32"/>
          <w:szCs w:val="32"/>
        </w:rPr>
        <w:t>现将《</w:t>
      </w:r>
      <w:r w:rsidR="00AE26DD" w:rsidRPr="00AE26DD">
        <w:rPr>
          <w:rFonts w:ascii="Times New Roman" w:eastAsia="楷体_GB2312" w:hAnsi="Times New Roman" w:cs="宋体" w:hint="eastAsia"/>
          <w:bCs/>
          <w:sz w:val="32"/>
          <w:szCs w:val="32"/>
        </w:rPr>
        <w:t>北京教育学院</w:t>
      </w:r>
      <w:r w:rsidR="00AA78BC">
        <w:rPr>
          <w:rFonts w:ascii="Times New Roman" w:eastAsia="楷体_GB2312" w:hAnsi="Times New Roman" w:cs="宋体" w:hint="eastAsia"/>
          <w:bCs/>
          <w:sz w:val="32"/>
          <w:szCs w:val="32"/>
        </w:rPr>
        <w:t>学术委员会章程</w:t>
      </w:r>
      <w:r w:rsidR="00AF4B6D" w:rsidRPr="00987586">
        <w:rPr>
          <w:rFonts w:ascii="Times New Roman" w:eastAsia="楷体_GB2312" w:hAnsi="Times New Roman" w:cs="宋体" w:hint="eastAsia"/>
          <w:bCs/>
          <w:sz w:val="32"/>
          <w:szCs w:val="32"/>
        </w:rPr>
        <w:t>》</w:t>
      </w:r>
      <w:r w:rsidR="00BF20B7" w:rsidRPr="00987586">
        <w:rPr>
          <w:rFonts w:ascii="Times New Roman" w:eastAsia="楷体_GB2312" w:hAnsi="Times New Roman" w:cs="宋体" w:hint="eastAsia"/>
          <w:bCs/>
          <w:sz w:val="32"/>
          <w:szCs w:val="32"/>
        </w:rPr>
        <w:t>印发给你们，请认真贯彻落实。</w:t>
      </w:r>
    </w:p>
    <w:p w:rsidR="00BF20B7" w:rsidRPr="00AE26DD" w:rsidRDefault="00BF20B7" w:rsidP="00CB6919">
      <w:pPr>
        <w:spacing w:line="560" w:lineRule="exact"/>
        <w:ind w:firstLineChars="200" w:firstLine="640"/>
        <w:rPr>
          <w:rFonts w:ascii="Times New Roman" w:eastAsia="楷体_GB2312" w:hAnsi="Times New Roman" w:cs="宋体"/>
          <w:bCs/>
          <w:sz w:val="32"/>
          <w:szCs w:val="32"/>
        </w:rPr>
      </w:pPr>
    </w:p>
    <w:p w:rsidR="00606FF3" w:rsidRPr="00305FB6" w:rsidRDefault="00606FF3" w:rsidP="00CB6919">
      <w:pPr>
        <w:pStyle w:val="1"/>
        <w:spacing w:line="560" w:lineRule="exact"/>
        <w:ind w:right="800" w:firstLineChars="0" w:firstLine="0"/>
        <w:jc w:val="right"/>
        <w:rPr>
          <w:rFonts w:ascii="Times New Roman" w:eastAsia="楷体_GB2312" w:hAnsi="Times New Roman" w:cs="宋体"/>
          <w:bCs/>
          <w:sz w:val="32"/>
          <w:szCs w:val="32"/>
        </w:rPr>
      </w:pPr>
    </w:p>
    <w:p w:rsidR="00AA78BC" w:rsidRPr="00987586" w:rsidRDefault="00AA78BC" w:rsidP="00CB6919">
      <w:pPr>
        <w:pStyle w:val="1"/>
        <w:spacing w:line="560" w:lineRule="exact"/>
        <w:ind w:right="800" w:firstLineChars="0" w:firstLine="0"/>
        <w:jc w:val="right"/>
        <w:rPr>
          <w:rFonts w:ascii="Times New Roman" w:eastAsia="楷体_GB2312" w:hAnsi="Times New Roman" w:cs="宋体"/>
          <w:bCs/>
          <w:sz w:val="32"/>
          <w:szCs w:val="32"/>
        </w:rPr>
      </w:pPr>
    </w:p>
    <w:p w:rsidR="00BF20B7" w:rsidRPr="00987586" w:rsidRDefault="00BF20B7" w:rsidP="00CB6919">
      <w:pPr>
        <w:pStyle w:val="1"/>
        <w:spacing w:line="560" w:lineRule="exact"/>
        <w:ind w:right="320" w:firstLineChars="0" w:firstLine="0"/>
        <w:jc w:val="right"/>
        <w:rPr>
          <w:rFonts w:ascii="Times New Roman" w:eastAsia="楷体_GB2312" w:hAnsi="Times New Roman" w:cs="宋体"/>
          <w:bCs/>
          <w:sz w:val="32"/>
          <w:szCs w:val="32"/>
        </w:rPr>
      </w:pPr>
      <w:r w:rsidRPr="00987586">
        <w:rPr>
          <w:rFonts w:ascii="Times New Roman" w:eastAsia="楷体_GB2312" w:hAnsi="Times New Roman" w:cs="宋体" w:hint="eastAsia"/>
          <w:bCs/>
          <w:sz w:val="32"/>
          <w:szCs w:val="32"/>
        </w:rPr>
        <w:t>北京教育学院</w:t>
      </w:r>
    </w:p>
    <w:p w:rsidR="00BF20B7" w:rsidRPr="00987586" w:rsidRDefault="00930512" w:rsidP="00414604">
      <w:pPr>
        <w:spacing w:line="560" w:lineRule="exact"/>
        <w:jc w:val="right"/>
        <w:rPr>
          <w:rFonts w:ascii="Times New Roman" w:eastAsia="楷体_GB2312" w:hAnsi="Times New Roman"/>
          <w:sz w:val="32"/>
          <w:szCs w:val="32"/>
        </w:rPr>
      </w:pPr>
      <w:r w:rsidRPr="00987586">
        <w:rPr>
          <w:rFonts w:ascii="Times New Roman" w:eastAsia="楷体_GB2312" w:hAnsi="Times New Roman" w:hint="eastAsia"/>
          <w:sz w:val="32"/>
        </w:rPr>
        <w:t>201</w:t>
      </w:r>
      <w:r w:rsidR="00AE26DD">
        <w:rPr>
          <w:rFonts w:ascii="Times New Roman" w:eastAsia="楷体_GB2312" w:hAnsi="Times New Roman" w:hint="eastAsia"/>
          <w:sz w:val="32"/>
        </w:rPr>
        <w:t>9</w:t>
      </w:r>
      <w:r w:rsidRPr="00987586">
        <w:rPr>
          <w:rFonts w:ascii="Times New Roman" w:eastAsia="楷体_GB2312" w:hAnsi="Times New Roman" w:cs="宋体" w:hint="eastAsia"/>
          <w:bCs/>
          <w:sz w:val="32"/>
          <w:szCs w:val="32"/>
        </w:rPr>
        <w:t>年</w:t>
      </w:r>
      <w:r w:rsidR="00AA78BC">
        <w:rPr>
          <w:rFonts w:ascii="Times New Roman" w:eastAsia="楷体_GB2312" w:hAnsi="Times New Roman" w:hint="eastAsia"/>
          <w:sz w:val="32"/>
        </w:rPr>
        <w:t>7</w:t>
      </w:r>
      <w:r w:rsidRPr="00987586">
        <w:rPr>
          <w:rFonts w:ascii="Times New Roman" w:eastAsia="楷体_GB2312" w:hAnsi="Times New Roman" w:cs="宋体" w:hint="eastAsia"/>
          <w:bCs/>
          <w:sz w:val="32"/>
          <w:szCs w:val="32"/>
        </w:rPr>
        <w:t>月</w:t>
      </w:r>
      <w:r w:rsidR="00DC5891">
        <w:rPr>
          <w:rFonts w:ascii="Times New Roman" w:eastAsia="楷体_GB2312" w:hAnsi="Times New Roman" w:hint="eastAsia"/>
          <w:sz w:val="32"/>
        </w:rPr>
        <w:t>4</w:t>
      </w:r>
      <w:r w:rsidR="00BF20B7" w:rsidRPr="00987586">
        <w:rPr>
          <w:rFonts w:ascii="Times New Roman" w:eastAsia="楷体_GB2312" w:hAnsi="Times New Roman" w:cs="宋体" w:hint="eastAsia"/>
          <w:bCs/>
          <w:sz w:val="32"/>
          <w:szCs w:val="32"/>
        </w:rPr>
        <w:t>日</w:t>
      </w:r>
    </w:p>
    <w:p w:rsidR="000F1D60" w:rsidRPr="00987586" w:rsidRDefault="000F1D60" w:rsidP="000F1D60">
      <w:pPr>
        <w:widowControl/>
        <w:spacing w:line="560" w:lineRule="exact"/>
        <w:rPr>
          <w:rFonts w:ascii="Times New Roman" w:eastAsia="方正小标宋简体" w:hAnsi="Times New Roman"/>
          <w:sz w:val="44"/>
          <w:szCs w:val="44"/>
        </w:rPr>
      </w:pPr>
    </w:p>
    <w:p w:rsidR="000F1D60" w:rsidRPr="00987586" w:rsidRDefault="000F1D60" w:rsidP="000F1D60">
      <w:pPr>
        <w:widowControl/>
        <w:spacing w:line="560" w:lineRule="exact"/>
        <w:rPr>
          <w:rFonts w:ascii="Times New Roman" w:eastAsia="方正小标宋简体" w:hAnsi="Times New Roman"/>
          <w:sz w:val="44"/>
          <w:szCs w:val="44"/>
        </w:rPr>
      </w:pPr>
    </w:p>
    <w:p w:rsidR="00AE26DD" w:rsidRPr="00AE26DD" w:rsidRDefault="00AE26DD" w:rsidP="00AE26DD">
      <w:pPr>
        <w:widowControl/>
        <w:adjustRightInd w:val="0"/>
        <w:snapToGrid w:val="0"/>
        <w:spacing w:line="560" w:lineRule="exact"/>
        <w:ind w:leftChars="550" w:left="1155" w:firstLineChars="50" w:firstLine="220"/>
        <w:rPr>
          <w:rFonts w:ascii="Times New Roman" w:eastAsia="方正小标宋简体" w:hAnsi="Times New Roman" w:cs="Arial"/>
          <w:bCs/>
          <w:kern w:val="0"/>
          <w:sz w:val="44"/>
          <w:szCs w:val="44"/>
        </w:rPr>
      </w:pPr>
      <w:r w:rsidRPr="00AE26DD">
        <w:rPr>
          <w:rFonts w:ascii="Times New Roman" w:eastAsia="方正小标宋简体" w:hAnsi="Times New Roman" w:cs="Arial" w:hint="eastAsia"/>
          <w:bCs/>
          <w:kern w:val="0"/>
          <w:sz w:val="44"/>
          <w:szCs w:val="44"/>
        </w:rPr>
        <w:t>北京教育学院</w:t>
      </w:r>
      <w:r w:rsidR="00AA78BC">
        <w:rPr>
          <w:rFonts w:ascii="Times New Roman" w:eastAsia="方正小标宋简体" w:hAnsi="Times New Roman" w:cs="Arial" w:hint="eastAsia"/>
          <w:bCs/>
          <w:kern w:val="0"/>
          <w:sz w:val="44"/>
          <w:szCs w:val="44"/>
        </w:rPr>
        <w:t>学术委员会章程</w:t>
      </w:r>
    </w:p>
    <w:p w:rsidR="00852953" w:rsidRPr="00AE26DD" w:rsidRDefault="00852953" w:rsidP="00AF4B6D">
      <w:pPr>
        <w:widowControl/>
        <w:adjustRightInd w:val="0"/>
        <w:snapToGrid w:val="0"/>
        <w:spacing w:line="560" w:lineRule="exact"/>
        <w:ind w:leftChars="550" w:left="1155" w:firstLineChars="50" w:firstLine="220"/>
        <w:rPr>
          <w:rFonts w:ascii="Times New Roman" w:eastAsia="方正小标宋简体" w:hAnsi="Times New Roman" w:cs="Arial"/>
          <w:bCs/>
          <w:kern w:val="0"/>
          <w:sz w:val="44"/>
          <w:szCs w:val="44"/>
        </w:rPr>
      </w:pPr>
    </w:p>
    <w:p w:rsidR="00AE26DD" w:rsidRPr="00AE26DD" w:rsidRDefault="00AE26DD" w:rsidP="00AE26DD">
      <w:pPr>
        <w:spacing w:line="560" w:lineRule="exact"/>
        <w:ind w:firstLineChars="200" w:firstLine="640"/>
        <w:jc w:val="center"/>
        <w:outlineLvl w:val="0"/>
        <w:rPr>
          <w:rFonts w:ascii="黑体" w:eastAsia="黑体" w:hAnsi="黑体"/>
          <w:sz w:val="32"/>
          <w:szCs w:val="32"/>
        </w:rPr>
      </w:pPr>
      <w:r w:rsidRPr="00AE26DD">
        <w:rPr>
          <w:rFonts w:ascii="黑体" w:eastAsia="黑体" w:hAnsi="黑体" w:hint="eastAsia"/>
          <w:sz w:val="32"/>
          <w:szCs w:val="32"/>
        </w:rPr>
        <w:t>第一章  总  则</w:t>
      </w:r>
    </w:p>
    <w:p w:rsidR="00AA78BC" w:rsidRPr="00AA78BC" w:rsidRDefault="00AA78BC" w:rsidP="001A7927">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第一条</w:t>
      </w:r>
      <w:r w:rsidRPr="00AA78BC">
        <w:rPr>
          <w:rFonts w:ascii="仿宋_GB2312" w:eastAsia="仿宋_GB2312" w:cs="宋体" w:hint="eastAsia"/>
          <w:sz w:val="32"/>
          <w:szCs w:val="32"/>
        </w:rPr>
        <w:t xml:space="preserve">  为发扬学术民主、规范学术管理、完善学院内部治理结构和保障学术委员会在科研工作中的有效作用，依据《中华人民共和国高等教育法》、教育部《高等学校学术委员会规程》等相关规定，结合学院实际制定本章程。</w:t>
      </w:r>
    </w:p>
    <w:p w:rsidR="00AA78BC" w:rsidRPr="00AA78BC" w:rsidRDefault="00AA78BC" w:rsidP="001A7927">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第二条</w:t>
      </w:r>
      <w:r w:rsidRPr="00AA78BC">
        <w:rPr>
          <w:rFonts w:ascii="仿宋_GB2312" w:eastAsia="仿宋_GB2312" w:cs="宋体" w:hint="eastAsia"/>
          <w:sz w:val="32"/>
          <w:szCs w:val="32"/>
        </w:rPr>
        <w:t xml:space="preserve">  北京教育学院学术委员会(以下简称“学术委员会”)是由专家学者代表组成的学院最高学术组织，在学院学术研究、学科建设、学术发展、学术评价、学术道德与学风建设和人才培养等学术事务上统筹行使审议、评定、咨询、指导、评价和决策等职权。</w:t>
      </w:r>
    </w:p>
    <w:p w:rsid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第三条</w:t>
      </w:r>
      <w:r w:rsidRPr="00AA78BC">
        <w:rPr>
          <w:rFonts w:ascii="仿宋_GB2312" w:eastAsia="仿宋_GB2312" w:cs="宋体" w:hint="eastAsia"/>
          <w:sz w:val="32"/>
          <w:szCs w:val="32"/>
        </w:rPr>
        <w:t xml:space="preserve">  学院充分发挥学术委员会的重要作用，学术委员会要遵循学术规律、恪守学术道德、倡导学术自由、维护学术公平、主导学术公正、鼓励学术创新、促进学术发展、提升学术质量。学术委员会直接对学院党委和院长负责。</w:t>
      </w:r>
    </w:p>
    <w:p w:rsidR="001A7927" w:rsidRPr="00AA78BC" w:rsidRDefault="001A7927" w:rsidP="00AA78BC">
      <w:pPr>
        <w:adjustRightInd w:val="0"/>
        <w:snapToGrid w:val="0"/>
        <w:spacing w:line="560" w:lineRule="exact"/>
        <w:ind w:firstLineChars="200" w:firstLine="640"/>
        <w:rPr>
          <w:rFonts w:ascii="仿宋_GB2312" w:eastAsia="仿宋_GB2312" w:cs="宋体"/>
          <w:sz w:val="32"/>
          <w:szCs w:val="32"/>
        </w:rPr>
      </w:pPr>
    </w:p>
    <w:p w:rsidR="00AA78BC" w:rsidRPr="00AA78BC" w:rsidRDefault="00AA78BC" w:rsidP="001A7927">
      <w:pPr>
        <w:adjustRightInd w:val="0"/>
        <w:snapToGrid w:val="0"/>
        <w:spacing w:line="560" w:lineRule="exact"/>
        <w:ind w:firstLineChars="200" w:firstLine="640"/>
        <w:jc w:val="center"/>
        <w:rPr>
          <w:rFonts w:ascii="黑体" w:eastAsia="黑体" w:hAnsi="黑体" w:cs="宋体"/>
          <w:bCs/>
          <w:sz w:val="32"/>
          <w:szCs w:val="32"/>
        </w:rPr>
      </w:pPr>
      <w:r w:rsidRPr="00AA78BC">
        <w:rPr>
          <w:rFonts w:ascii="黑体" w:eastAsia="黑体" w:hAnsi="黑体" w:cs="宋体" w:hint="eastAsia"/>
          <w:bCs/>
          <w:sz w:val="32"/>
          <w:szCs w:val="32"/>
        </w:rPr>
        <w:t>第二章  学术委员会组成规则</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第四条</w:t>
      </w:r>
      <w:r w:rsidRPr="00AA78BC">
        <w:rPr>
          <w:rFonts w:ascii="仿宋_GB2312" w:eastAsia="仿宋_GB2312" w:cs="宋体" w:hint="eastAsia"/>
          <w:sz w:val="32"/>
          <w:szCs w:val="32"/>
        </w:rPr>
        <w:t xml:space="preserve">  学术委员会应当由学院不同学科和专业领域具备正高级专业技术职务的人员组成，人数为不低于15人的单数。</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第五条</w:t>
      </w:r>
      <w:r w:rsidRPr="00AA78BC">
        <w:rPr>
          <w:rFonts w:ascii="仿宋_GB2312" w:eastAsia="仿宋_GB2312" w:cs="宋体" w:hint="eastAsia"/>
          <w:sz w:val="32"/>
          <w:szCs w:val="32"/>
        </w:rPr>
        <w:t xml:space="preserve">  原则上担任学院及职能部门党政领导职务的委员，不超过委员总人数的1/4。</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第六条</w:t>
      </w:r>
      <w:r w:rsidRPr="00AA78BC">
        <w:rPr>
          <w:rFonts w:ascii="仿宋_GB2312" w:eastAsia="仿宋_GB2312" w:cs="宋体" w:hint="eastAsia"/>
          <w:sz w:val="32"/>
          <w:szCs w:val="32"/>
        </w:rPr>
        <w:t xml:space="preserve">  学院根据需要聘请院外权威专家代表担任特邀学术委员。特邀学术委员人数原则上不能超过院内学术委员数量的1/2。特邀学术委员由院长、学术委员会主任委员或者1/3以上学术委员会委员提名，经学术委员会委员1/2以上同意后确定。</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第七条</w:t>
      </w:r>
      <w:r w:rsidRPr="00AA78BC">
        <w:rPr>
          <w:rFonts w:ascii="仿宋_GB2312" w:eastAsia="仿宋_GB2312" w:cs="宋体" w:hint="eastAsia"/>
          <w:sz w:val="32"/>
          <w:szCs w:val="32"/>
        </w:rPr>
        <w:t xml:space="preserve">  学术委员会委员应当具备以下条件：</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（一）学术委员会委员由院内在职人员担任，原则上要具有正高级专业技术职务；学科门类中没有具备正高级专业技术职务的人员，可聘用具备副高级专业技术职务的人员。</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（二）学院紧缺和重点发展学科可以邀请院外相关学科领域权威专家担任特邀学术委员。特邀学术委员应热心参加学术委员会组织的有关学术研究的审议与评定等活动。</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（三）学术委员会委员应遵守宪法法律、学风端正、治学严谨、公道正派。</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（四）学术委员会委员应具备较高学术造诣，在本学科或专业领域具有良好的学术声誉和公认的学术成就。</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（五）学术委员会委员应关心学院的建设和发展，有参与学术议事的意愿和能力，能够正常履职。</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第八条</w:t>
      </w:r>
      <w:r w:rsidRPr="00AA78BC">
        <w:rPr>
          <w:rFonts w:ascii="仿宋_GB2312" w:eastAsia="仿宋_GB2312" w:cs="宋体" w:hint="eastAsia"/>
          <w:sz w:val="32"/>
          <w:szCs w:val="32"/>
        </w:rPr>
        <w:t xml:space="preserve">  学术委员会委员的产生，经自下而上的民主推荐、公开公正的遴选等方式产生候选人，并由民主选举程序确定。委员人选原则上由各二级学院从不同学科和专业领域具备正高级专业技术职务的人员中推荐。学科门类中没有具备正高级专业技术职务的人员，可推荐具备副高级专业技术职务的人员。征得本人同意后，由院长办公会审议通过并由院长聘任。学术委员中应有一定比例的中青年委员。</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第九条</w:t>
      </w:r>
      <w:r w:rsidRPr="00AA78BC">
        <w:rPr>
          <w:rFonts w:ascii="仿宋_GB2312" w:eastAsia="仿宋_GB2312" w:cs="宋体" w:hint="eastAsia"/>
          <w:sz w:val="32"/>
          <w:szCs w:val="32"/>
        </w:rPr>
        <w:t xml:space="preserve">  学术委员会设主任委员1人，副主任委员3人。学术委员会的主任、副主任委员由院长提名，全体学术委员会委员选举产生。</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shd w:val="pct15" w:color="auto" w:fill="FFFFFF"/>
        </w:rPr>
      </w:pPr>
      <w:r w:rsidRPr="00AA78BC">
        <w:rPr>
          <w:rFonts w:ascii="黑体" w:eastAsia="黑体" w:hAnsi="黑体" w:cs="宋体" w:hint="eastAsia"/>
          <w:bCs/>
          <w:sz w:val="32"/>
          <w:szCs w:val="32"/>
        </w:rPr>
        <w:t>第十条</w:t>
      </w:r>
      <w:r w:rsidRPr="00AA78BC">
        <w:rPr>
          <w:rFonts w:ascii="仿宋_GB2312" w:eastAsia="仿宋_GB2312" w:cs="宋体" w:hint="eastAsia"/>
          <w:sz w:val="32"/>
          <w:szCs w:val="32"/>
        </w:rPr>
        <w:t xml:space="preserve">  学术委员会常设办事机构为秘书处。秘书处设在学院科研处，协助主任委员处理日常事务性工作，并负责完成学术委员会委托的其它日常工作；秘书长由科研处负责人兼任，秘书由科研处工作人员兼任。学术委员会的运行经费纳入学院预算安排。</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第十一条</w:t>
      </w:r>
      <w:r w:rsidRPr="00AA78BC">
        <w:rPr>
          <w:rFonts w:ascii="仿宋_GB2312" w:eastAsia="仿宋_GB2312" w:cs="宋体" w:hint="eastAsia"/>
          <w:sz w:val="32"/>
          <w:szCs w:val="32"/>
        </w:rPr>
        <w:t xml:space="preserve">  学术委员会委员实行任期制，一届任期4年，任期期满，按学院学术委员会有关规定换任。</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第十二条</w:t>
      </w:r>
      <w:r w:rsidRPr="00AA78BC">
        <w:rPr>
          <w:rFonts w:ascii="仿宋_GB2312" w:eastAsia="仿宋_GB2312" w:cs="宋体" w:hint="eastAsia"/>
          <w:sz w:val="32"/>
          <w:szCs w:val="32"/>
        </w:rPr>
        <w:t xml:space="preserve">  根据工作需要，学术委员会可按照学科领域进行分组，组长由学术委员会主任或副主任委员担任，或由学术委员主任委员提名产生。</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第十三条</w:t>
      </w:r>
      <w:r w:rsidRPr="00AA78BC">
        <w:rPr>
          <w:rFonts w:ascii="仿宋_GB2312" w:eastAsia="仿宋_GB2312" w:cs="宋体" w:hint="eastAsia"/>
          <w:sz w:val="32"/>
          <w:szCs w:val="32"/>
        </w:rPr>
        <w:t xml:space="preserve">  学术委员会委员在任期内有下列情形，经学术委员会全体会议讨论决定，可免除或同意其辞去委员职务：</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（一）主动申请辞去委员职务的；</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（二）因退休、离开岗位连续一年以上或其他原因不能履行职责的；</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（三）一年内无特殊理由累计缺席2次院学术委员会会议的；</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（四）怠于履行职责或者委员义务的；</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（五）有违法、违纪、违反教师职业道德或者学术不端行为的；</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（六）因其他原因不能或不宜担任委员职务的。</w:t>
      </w:r>
    </w:p>
    <w:p w:rsid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第十四条</w:t>
      </w:r>
      <w:r w:rsidRPr="00AA78BC">
        <w:rPr>
          <w:rFonts w:ascii="仿宋_GB2312" w:eastAsia="仿宋_GB2312" w:cs="宋体" w:hint="eastAsia"/>
          <w:b/>
          <w:bCs/>
          <w:sz w:val="32"/>
          <w:szCs w:val="32"/>
        </w:rPr>
        <w:t xml:space="preserve"> </w:t>
      </w:r>
      <w:r w:rsidRPr="00AA78BC">
        <w:rPr>
          <w:rFonts w:ascii="仿宋_GB2312" w:eastAsia="仿宋_GB2312" w:cs="宋体" w:hint="eastAsia"/>
          <w:sz w:val="32"/>
          <w:szCs w:val="32"/>
        </w:rPr>
        <w:t xml:space="preserve"> 增补或换任委员的资格和聘任程序按本章程第四、五、六、七和八条执行。</w:t>
      </w:r>
    </w:p>
    <w:p w:rsidR="001A7927" w:rsidRPr="00AA78BC" w:rsidRDefault="001A7927" w:rsidP="00AA78BC">
      <w:pPr>
        <w:adjustRightInd w:val="0"/>
        <w:snapToGrid w:val="0"/>
        <w:spacing w:line="560" w:lineRule="exact"/>
        <w:ind w:firstLineChars="200" w:firstLine="640"/>
        <w:rPr>
          <w:rFonts w:ascii="仿宋_GB2312" w:eastAsia="仿宋_GB2312" w:cs="宋体"/>
          <w:sz w:val="32"/>
          <w:szCs w:val="32"/>
        </w:rPr>
      </w:pPr>
    </w:p>
    <w:p w:rsidR="00AA78BC" w:rsidRPr="00AA78BC" w:rsidRDefault="00AA78BC" w:rsidP="001A7927">
      <w:pPr>
        <w:adjustRightInd w:val="0"/>
        <w:snapToGrid w:val="0"/>
        <w:spacing w:line="560" w:lineRule="exact"/>
        <w:ind w:firstLineChars="200" w:firstLine="640"/>
        <w:jc w:val="center"/>
        <w:rPr>
          <w:rFonts w:ascii="黑体" w:eastAsia="黑体" w:hAnsi="黑体" w:cs="宋体"/>
          <w:bCs/>
          <w:sz w:val="32"/>
          <w:szCs w:val="32"/>
        </w:rPr>
      </w:pPr>
      <w:r w:rsidRPr="00AA78BC">
        <w:rPr>
          <w:rFonts w:ascii="黑体" w:eastAsia="黑体" w:hAnsi="黑体" w:cs="宋体" w:hint="eastAsia"/>
          <w:bCs/>
          <w:sz w:val="32"/>
          <w:szCs w:val="32"/>
        </w:rPr>
        <w:t>第三章  学术委员会的职责</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第十五条</w:t>
      </w:r>
      <w:r w:rsidRPr="00AA78BC">
        <w:rPr>
          <w:rFonts w:ascii="仿宋_GB2312" w:eastAsia="仿宋_GB2312" w:cs="宋体" w:hint="eastAsia"/>
          <w:sz w:val="32"/>
          <w:szCs w:val="32"/>
        </w:rPr>
        <w:t xml:space="preserve">  学术委员会委员享有以下权利：</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（一）知悉与学术事务相关的学院各项管理制度、信息等；</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（二）就学术事务向学院相关职能部门提出咨询或质询；</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（三）在学术委员会会议中自由、独立地发表意见，讨论、审议和表决各项决议；</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（四）对学院学术事务及学术委员会工作提出建议；</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（五）特邀学术委员主要参与学院相关学科领域的学术审议和评定工作。</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第十六条</w:t>
      </w:r>
      <w:r w:rsidRPr="00AA78BC">
        <w:rPr>
          <w:rFonts w:ascii="仿宋_GB2312" w:eastAsia="仿宋_GB2312" w:cs="宋体" w:hint="eastAsia"/>
          <w:sz w:val="32"/>
          <w:szCs w:val="32"/>
        </w:rPr>
        <w:t xml:space="preserve">  学术委员会委员须履行以下义务：</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（一）遵守国家宪法、法律和法规，遵守学术规范，恪守学术道德；</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（二）遵守学术委员会章程，坚守学术专业判断，公正履行职责；</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（三）勤勉尽职，参加学术委员会会议及有关活动；</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（四）学院章程规定的其他义务；</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（五）特邀学术委员应按照学院要求参加</w:t>
      </w:r>
      <w:r w:rsidR="00E97CC3">
        <w:rPr>
          <w:rFonts w:ascii="仿宋_GB2312" w:eastAsia="仿宋_GB2312" w:cs="宋体" w:hint="eastAsia"/>
          <w:sz w:val="32"/>
          <w:szCs w:val="32"/>
        </w:rPr>
        <w:t>相关领域</w:t>
      </w:r>
      <w:r w:rsidRPr="00AA78BC">
        <w:rPr>
          <w:rFonts w:ascii="仿宋_GB2312" w:eastAsia="仿宋_GB2312" w:cs="宋体" w:hint="eastAsia"/>
          <w:sz w:val="32"/>
          <w:szCs w:val="32"/>
        </w:rPr>
        <w:t>学术审议和评定工作。</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第十七条</w:t>
      </w:r>
      <w:r w:rsidRPr="00AA78BC">
        <w:rPr>
          <w:rFonts w:ascii="仿宋_GB2312" w:eastAsia="仿宋_GB2312" w:cs="宋体" w:hint="eastAsia"/>
          <w:sz w:val="32"/>
          <w:szCs w:val="32"/>
        </w:rPr>
        <w:t xml:space="preserve">  学院下列事务决策前，应当提交学术委员会审议，或者交由学术委员会审议并直接做出决定：</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（一）学科、专业及教师队伍建设规划，以及科学研究、对外学术交流合作等重大学术规划；</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（二）教学与科研成果、人才培养质量的学术评价标准及考核办法；</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（三）学院教师职务聘任的学术标准与办法；</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（四）学术评价、学术争议处理规则，学术道德规范制定；</w:t>
      </w:r>
    </w:p>
    <w:p w:rsidR="00AA78BC" w:rsidRPr="00AA78BC" w:rsidRDefault="00AA78BC" w:rsidP="00AA78BC">
      <w:pPr>
        <w:adjustRightInd w:val="0"/>
        <w:snapToGrid w:val="0"/>
        <w:spacing w:line="560" w:lineRule="exact"/>
        <w:ind w:firstLineChars="200" w:firstLine="640"/>
        <w:rPr>
          <w:rFonts w:ascii="仿宋_GB2312" w:eastAsia="仿宋_GB2312" w:cs="宋体"/>
          <w:b/>
          <w:sz w:val="32"/>
          <w:szCs w:val="32"/>
        </w:rPr>
      </w:pPr>
      <w:r w:rsidRPr="00AA78BC">
        <w:rPr>
          <w:rFonts w:ascii="仿宋_GB2312" w:eastAsia="仿宋_GB2312" w:cs="宋体" w:hint="eastAsia"/>
          <w:sz w:val="32"/>
          <w:szCs w:val="32"/>
        </w:rPr>
        <w:t>（五）学术委员会下设专门委员会工作办法；</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（六）学院认为需要提交学术委员会审议的其它学术事务。</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第十八条</w:t>
      </w:r>
      <w:r w:rsidRPr="00AA78BC">
        <w:rPr>
          <w:rFonts w:ascii="仿宋_GB2312" w:eastAsia="仿宋_GB2312" w:cs="宋体" w:hint="eastAsia"/>
          <w:sz w:val="32"/>
          <w:szCs w:val="32"/>
        </w:rPr>
        <w:t xml:space="preserve">  学院实施以下事项，涉及对学术水平做出评价的，应当由学术委员会或者其授权的学术组织进行评定：</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（一）学院科研成果认定和奖励，对外推荐科研成果奖；</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（二）高层次人才引进岗位人选、名誉（客座）教授聘任人选、国内外重要学术组织的任职人选、人才选拔培养计划人选；</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（三）自主设立各类学术、科研基金、科研项目以及科研奖项等；</w:t>
      </w:r>
    </w:p>
    <w:p w:rsidR="00AA78BC" w:rsidRPr="00AA78BC" w:rsidRDefault="00AA78BC" w:rsidP="00AA78BC">
      <w:pPr>
        <w:adjustRightInd w:val="0"/>
        <w:snapToGrid w:val="0"/>
        <w:spacing w:line="56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（四）需要评价学术水平的其它事项。</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第十九条</w:t>
      </w:r>
      <w:r w:rsidRPr="00AA78BC">
        <w:rPr>
          <w:rFonts w:ascii="仿宋_GB2312" w:eastAsia="仿宋_GB2312" w:cs="宋体" w:hint="eastAsia"/>
          <w:sz w:val="32"/>
          <w:szCs w:val="32"/>
        </w:rPr>
        <w:t xml:space="preserve">  学院做出下列决策前，应当通报学术委员会，由学术委员会提出咨询意见：</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（一）制定与学术事务相关的全局性、重大发展规划和发展战略；</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（二）学院预算决算中科研经费的安排、分配和使用；</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（三）科研重大项目的申报及资金的分配使用；</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仿宋_GB2312" w:eastAsia="仿宋_GB2312" w:cs="宋体" w:hint="eastAsia"/>
          <w:sz w:val="32"/>
          <w:szCs w:val="32"/>
        </w:rPr>
        <w:t>（四）学院认为需要听取学术委员会意见的其它事项。</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第二十条</w:t>
      </w:r>
      <w:r w:rsidRPr="00AA78BC">
        <w:rPr>
          <w:rFonts w:ascii="仿宋_GB2312" w:eastAsia="仿宋_GB2312" w:cs="宋体" w:hint="eastAsia"/>
          <w:b/>
          <w:bCs/>
          <w:sz w:val="32"/>
          <w:szCs w:val="32"/>
        </w:rPr>
        <w:t xml:space="preserve"> </w:t>
      </w:r>
      <w:r w:rsidRPr="00AA78BC">
        <w:rPr>
          <w:rFonts w:ascii="仿宋_GB2312" w:eastAsia="仿宋_GB2312" w:cs="宋体" w:hint="eastAsia"/>
          <w:sz w:val="32"/>
          <w:szCs w:val="32"/>
        </w:rPr>
        <w:t xml:space="preserve"> 学术委员会对上述事项提出明确不同意见的，学院应当做出说明、重新协商研究或者暂缓执行。</w:t>
      </w:r>
    </w:p>
    <w:p w:rsid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第二十一条</w:t>
      </w:r>
      <w:r w:rsidRPr="00AA78BC">
        <w:rPr>
          <w:rFonts w:ascii="仿宋_GB2312" w:eastAsia="仿宋_GB2312" w:cs="宋体" w:hint="eastAsia"/>
          <w:b/>
          <w:bCs/>
          <w:sz w:val="32"/>
          <w:szCs w:val="32"/>
        </w:rPr>
        <w:t xml:space="preserve">  </w:t>
      </w:r>
      <w:r w:rsidRPr="00AA78BC">
        <w:rPr>
          <w:rFonts w:ascii="仿宋_GB2312" w:eastAsia="仿宋_GB2312" w:cs="宋体" w:hint="eastAsia"/>
          <w:sz w:val="32"/>
          <w:szCs w:val="32"/>
        </w:rPr>
        <w:t>学术委员会按照有关规定及学院委托，受理有关学术不端行为的举报并进行调查。</w:t>
      </w:r>
    </w:p>
    <w:p w:rsidR="00F02B67" w:rsidRPr="00767B5D" w:rsidRDefault="00F02B67" w:rsidP="00F02B67">
      <w:pPr>
        <w:adjustRightInd w:val="0"/>
        <w:snapToGrid w:val="0"/>
        <w:spacing w:line="540" w:lineRule="exact"/>
        <w:ind w:firstLineChars="200" w:firstLine="640"/>
        <w:rPr>
          <w:rFonts w:ascii="仿宋_GB2312" w:eastAsia="仿宋_GB2312" w:cs="宋体"/>
          <w:sz w:val="32"/>
          <w:szCs w:val="32"/>
        </w:rPr>
      </w:pPr>
    </w:p>
    <w:p w:rsidR="00AA78BC" w:rsidRPr="00AA78BC" w:rsidRDefault="00AA78BC" w:rsidP="00F02B67">
      <w:pPr>
        <w:adjustRightInd w:val="0"/>
        <w:snapToGrid w:val="0"/>
        <w:spacing w:line="540" w:lineRule="exact"/>
        <w:ind w:firstLineChars="200" w:firstLine="640"/>
        <w:jc w:val="center"/>
        <w:rPr>
          <w:rFonts w:ascii="黑体" w:eastAsia="黑体" w:hAnsi="黑体" w:cs="宋体"/>
          <w:bCs/>
          <w:sz w:val="32"/>
          <w:szCs w:val="32"/>
        </w:rPr>
      </w:pPr>
      <w:r w:rsidRPr="00AA78BC">
        <w:rPr>
          <w:rFonts w:ascii="黑体" w:eastAsia="黑体" w:hAnsi="黑体" w:cs="宋体" w:hint="eastAsia"/>
          <w:bCs/>
          <w:sz w:val="32"/>
          <w:szCs w:val="32"/>
        </w:rPr>
        <w:t>第四章  运行制度</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 xml:space="preserve">第二十二条 </w:t>
      </w:r>
      <w:r w:rsidRPr="00AA78BC">
        <w:rPr>
          <w:rFonts w:ascii="仿宋_GB2312" w:eastAsia="仿宋_GB2312" w:cs="宋体" w:hint="eastAsia"/>
          <w:sz w:val="32"/>
          <w:szCs w:val="32"/>
        </w:rPr>
        <w:t xml:space="preserve"> 学术委员会实行例会制度，每学期至少召开1次全体会议。根据工作需要，经学术委员会主任委员或者院长提议，或者1/3以上委员联名提议，可以临时召开学术委员会全体会议，商讨、决定相关事项。</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第二十三条</w:t>
      </w:r>
      <w:r w:rsidRPr="00AA78BC">
        <w:rPr>
          <w:rFonts w:ascii="仿宋_GB2312" w:eastAsia="仿宋_GB2312" w:cs="宋体" w:hint="eastAsia"/>
          <w:sz w:val="32"/>
          <w:szCs w:val="32"/>
        </w:rPr>
        <w:t xml:space="preserve">  学术委员会主任委员负责召集和主持学术委员会会议，必要时可以委托副主任委员召集和主持会议。学术委员会委员全体会议应有2/3以上委员出席方可举行。</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第二十四条</w:t>
      </w:r>
      <w:r w:rsidRPr="00AA78BC">
        <w:rPr>
          <w:rFonts w:ascii="仿宋_GB2312" w:eastAsia="仿宋_GB2312" w:cs="宋体" w:hint="eastAsia"/>
          <w:sz w:val="32"/>
          <w:szCs w:val="32"/>
        </w:rPr>
        <w:t xml:space="preserve">  学术委员会全体会议应当提前确定议题并通知委员。经与会1/3以上委员同意，可以临时增加议题。</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第二十五条</w:t>
      </w:r>
      <w:r w:rsidRPr="00AA78BC">
        <w:rPr>
          <w:rFonts w:ascii="仿宋_GB2312" w:eastAsia="仿宋_GB2312" w:cs="宋体" w:hint="eastAsia"/>
          <w:sz w:val="32"/>
          <w:szCs w:val="32"/>
        </w:rPr>
        <w:t xml:space="preserve">  学术委员会议事决策实行少数服从多数的原则，重大事项应当经与会2/3以上委员同意，方可通过。</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第二十六条</w:t>
      </w:r>
      <w:r w:rsidRPr="00AA78BC">
        <w:rPr>
          <w:rFonts w:ascii="仿宋_GB2312" w:eastAsia="仿宋_GB2312" w:cs="宋体" w:hint="eastAsia"/>
          <w:sz w:val="32"/>
          <w:szCs w:val="32"/>
        </w:rPr>
        <w:t xml:space="preserve">  由学术委员会会议审议决定或者评定的事项，一般应当以无记名投票方式做出决定；也可以根据实际情况，采取实名投票方式。</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第二十七条</w:t>
      </w:r>
      <w:r w:rsidRPr="00AA78BC">
        <w:rPr>
          <w:rFonts w:ascii="仿宋_GB2312" w:eastAsia="仿宋_GB2312" w:cs="宋体" w:hint="eastAsia"/>
          <w:sz w:val="32"/>
          <w:szCs w:val="32"/>
        </w:rPr>
        <w:t xml:space="preserve">  学术委员会审议或者评定的事项与委员本人及其配偶和直系亲属有关，或者具有利益关联的，相关委员应当回避。</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第二十八条</w:t>
      </w:r>
      <w:r w:rsidRPr="00AA78BC">
        <w:rPr>
          <w:rFonts w:ascii="仿宋_GB2312" w:eastAsia="仿宋_GB2312" w:cs="宋体" w:hint="eastAsia"/>
          <w:sz w:val="32"/>
          <w:szCs w:val="32"/>
        </w:rPr>
        <w:t xml:space="preserve">  学术委员会做出的决定应当予以公示，并设置异议期。在异议期内如有异议，经1/3以上委员同意，可召开全体会议复议。经复议的决定为最终结论。</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第二十九条</w:t>
      </w:r>
      <w:r w:rsidRPr="00AA78BC">
        <w:rPr>
          <w:rFonts w:ascii="仿宋_GB2312" w:eastAsia="仿宋_GB2312" w:cs="宋体" w:hint="eastAsia"/>
          <w:sz w:val="32"/>
          <w:szCs w:val="32"/>
        </w:rPr>
        <w:t xml:space="preserve">  学术委员会实行年度报告制度，每年度对学院整体的学术水平、学科发展、人才培养质量等进行全面评价，提出意见、建议，对学术委员会的运行及履行职责的情况进行总结。</w:t>
      </w:r>
    </w:p>
    <w:p w:rsid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第三十条</w:t>
      </w:r>
      <w:r w:rsidRPr="00AA78BC">
        <w:rPr>
          <w:rFonts w:ascii="仿宋_GB2312" w:eastAsia="仿宋_GB2312" w:cs="宋体" w:hint="eastAsia"/>
          <w:sz w:val="32"/>
          <w:szCs w:val="32"/>
        </w:rPr>
        <w:t xml:space="preserve">  学术委员会委员有义务对会议讨论和议决事项保密。由于泄密造成不良后果的，视情节轻重追究相应责任。</w:t>
      </w:r>
    </w:p>
    <w:p w:rsidR="00F02B67" w:rsidRPr="00AA78BC" w:rsidRDefault="00F02B67" w:rsidP="00F02B67">
      <w:pPr>
        <w:adjustRightInd w:val="0"/>
        <w:snapToGrid w:val="0"/>
        <w:spacing w:line="540" w:lineRule="exact"/>
        <w:ind w:firstLineChars="200" w:firstLine="640"/>
        <w:jc w:val="center"/>
        <w:rPr>
          <w:rFonts w:ascii="仿宋_GB2312" w:eastAsia="仿宋_GB2312" w:cs="宋体"/>
          <w:sz w:val="32"/>
          <w:szCs w:val="32"/>
        </w:rPr>
      </w:pPr>
    </w:p>
    <w:p w:rsidR="00AA78BC" w:rsidRPr="00AA78BC" w:rsidRDefault="00AA78BC" w:rsidP="00F02B67">
      <w:pPr>
        <w:adjustRightInd w:val="0"/>
        <w:snapToGrid w:val="0"/>
        <w:spacing w:line="540" w:lineRule="exact"/>
        <w:ind w:firstLineChars="200" w:firstLine="640"/>
        <w:jc w:val="center"/>
        <w:rPr>
          <w:rFonts w:ascii="黑体" w:eastAsia="黑体" w:hAnsi="黑体" w:cs="宋体"/>
          <w:bCs/>
          <w:sz w:val="32"/>
          <w:szCs w:val="32"/>
        </w:rPr>
      </w:pPr>
      <w:r w:rsidRPr="00AA78BC">
        <w:rPr>
          <w:rFonts w:ascii="黑体" w:eastAsia="黑体" w:hAnsi="黑体" w:cs="宋体" w:hint="eastAsia"/>
          <w:bCs/>
          <w:sz w:val="32"/>
          <w:szCs w:val="32"/>
        </w:rPr>
        <w:t>第五章  附  则</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第三十一条</w:t>
      </w:r>
      <w:r w:rsidRPr="00AA78BC">
        <w:rPr>
          <w:rFonts w:ascii="仿宋_GB2312" w:eastAsia="仿宋_GB2312" w:cs="宋体" w:hint="eastAsia"/>
          <w:b/>
          <w:bCs/>
          <w:sz w:val="32"/>
          <w:szCs w:val="32"/>
        </w:rPr>
        <w:t xml:space="preserve">  </w:t>
      </w:r>
      <w:r w:rsidRPr="00AA78BC">
        <w:rPr>
          <w:rFonts w:ascii="仿宋_GB2312" w:eastAsia="仿宋_GB2312" w:cs="宋体" w:hint="eastAsia"/>
          <w:sz w:val="32"/>
          <w:szCs w:val="32"/>
        </w:rPr>
        <w:t>各二级学院可设立学术小组，负责本部门的相关学术工作，学术小组负责人原则上由各二级学院院长担任。</w:t>
      </w:r>
    </w:p>
    <w:p w:rsidR="00AA78BC" w:rsidRPr="00AA78BC" w:rsidRDefault="00AA78BC" w:rsidP="00F02B67">
      <w:pPr>
        <w:adjustRightInd w:val="0"/>
        <w:snapToGrid w:val="0"/>
        <w:spacing w:line="540" w:lineRule="exact"/>
        <w:ind w:firstLineChars="200" w:firstLine="640"/>
        <w:rPr>
          <w:rFonts w:ascii="仿宋_GB2312" w:eastAsia="仿宋_GB2312" w:cs="宋体"/>
          <w:sz w:val="32"/>
          <w:szCs w:val="32"/>
        </w:rPr>
      </w:pPr>
      <w:r w:rsidRPr="00AA78BC">
        <w:rPr>
          <w:rFonts w:ascii="黑体" w:eastAsia="黑体" w:hAnsi="黑体" w:cs="宋体" w:hint="eastAsia"/>
          <w:bCs/>
          <w:sz w:val="32"/>
          <w:szCs w:val="32"/>
        </w:rPr>
        <w:t>第三十二条</w:t>
      </w:r>
      <w:r w:rsidRPr="00AA78BC">
        <w:rPr>
          <w:rFonts w:ascii="仿宋_GB2312" w:eastAsia="仿宋_GB2312" w:cs="宋体" w:hint="eastAsia"/>
          <w:b/>
          <w:bCs/>
          <w:sz w:val="32"/>
          <w:szCs w:val="32"/>
        </w:rPr>
        <w:t xml:space="preserve"> </w:t>
      </w:r>
      <w:r w:rsidRPr="00AA78BC">
        <w:rPr>
          <w:rFonts w:ascii="仿宋_GB2312" w:eastAsia="仿宋_GB2312" w:cs="宋体" w:hint="eastAsia"/>
          <w:sz w:val="32"/>
          <w:szCs w:val="32"/>
        </w:rPr>
        <w:t xml:space="preserve"> 本章程由学术委员会负责解释。</w:t>
      </w:r>
    </w:p>
    <w:p w:rsidR="00AA78BC" w:rsidRPr="00AA78BC" w:rsidRDefault="00AA78BC" w:rsidP="00F02B67">
      <w:pPr>
        <w:adjustRightInd w:val="0"/>
        <w:snapToGrid w:val="0"/>
        <w:spacing w:line="540" w:lineRule="exact"/>
        <w:ind w:firstLineChars="200" w:firstLine="640"/>
        <w:rPr>
          <w:rFonts w:ascii="仿宋_GB2312" w:eastAsia="仿宋_GB2312"/>
          <w:sz w:val="32"/>
          <w:szCs w:val="32"/>
        </w:rPr>
      </w:pPr>
      <w:r w:rsidRPr="00AA78BC">
        <w:rPr>
          <w:rFonts w:ascii="黑体" w:eastAsia="黑体" w:hAnsi="黑体" w:cs="宋体" w:hint="eastAsia"/>
          <w:bCs/>
          <w:sz w:val="32"/>
          <w:szCs w:val="32"/>
        </w:rPr>
        <w:t>第三十三条</w:t>
      </w:r>
      <w:r w:rsidRPr="00AA78BC">
        <w:rPr>
          <w:rFonts w:ascii="仿宋_GB2312" w:eastAsia="仿宋_GB2312" w:cs="宋体" w:hint="eastAsia"/>
          <w:sz w:val="32"/>
          <w:szCs w:val="32"/>
        </w:rPr>
        <w:t xml:space="preserve">  本章程经学院党委常委会审议,且经过学术委员会全体委员表决通过</w:t>
      </w:r>
      <w:bookmarkStart w:id="0" w:name="_GoBack"/>
      <w:bookmarkEnd w:id="0"/>
      <w:r w:rsidRPr="00AA78BC">
        <w:rPr>
          <w:rFonts w:ascii="仿宋_GB2312" w:eastAsia="仿宋_GB2312" w:cs="宋体" w:hint="eastAsia"/>
          <w:sz w:val="32"/>
          <w:szCs w:val="32"/>
        </w:rPr>
        <w:t>后公布实施。</w:t>
      </w:r>
    </w:p>
    <w:tbl>
      <w:tblPr>
        <w:tblpPr w:leftFromText="180" w:rightFromText="180" w:vertAnchor="page" w:horzAnchor="margin" w:tblpXSpec="center" w:tblpY="14233"/>
        <w:tblW w:w="0" w:type="auto"/>
        <w:tblBorders>
          <w:top w:val="single" w:sz="8" w:space="0" w:color="auto"/>
          <w:bottom w:val="single" w:sz="8" w:space="0" w:color="auto"/>
          <w:insideH w:val="single" w:sz="8" w:space="0" w:color="auto"/>
        </w:tblBorders>
        <w:tblLayout w:type="fixed"/>
        <w:tblLook w:val="04A0"/>
      </w:tblPr>
      <w:tblGrid>
        <w:gridCol w:w="8845"/>
      </w:tblGrid>
      <w:tr w:rsidR="00F02B67" w:rsidTr="007649A0">
        <w:trPr>
          <w:trHeight w:val="567"/>
        </w:trPr>
        <w:tc>
          <w:tcPr>
            <w:tcW w:w="8845" w:type="dxa"/>
            <w:tcBorders>
              <w:top w:val="single" w:sz="8" w:space="0" w:color="auto"/>
              <w:left w:val="nil"/>
              <w:bottom w:val="single" w:sz="8" w:space="0" w:color="auto"/>
              <w:right w:val="nil"/>
            </w:tcBorders>
            <w:vAlign w:val="center"/>
            <w:hideMark/>
          </w:tcPr>
          <w:p w:rsidR="00F02B67" w:rsidRDefault="00F02B67" w:rsidP="007649A0">
            <w:pPr>
              <w:spacing w:line="360" w:lineRule="exact"/>
              <w:ind w:right="140" w:firstLineChars="100" w:firstLine="280"/>
              <w:jc w:val="right"/>
              <w:rPr>
                <w:rFonts w:eastAsia="仿宋_GB2312"/>
                <w:sz w:val="28"/>
              </w:rPr>
            </w:pPr>
            <w:r>
              <w:rPr>
                <w:rFonts w:eastAsia="仿宋_GB2312" w:hint="eastAsia"/>
                <w:sz w:val="28"/>
              </w:rPr>
              <w:t>北京教育学院党政办公室</w:t>
            </w:r>
            <w:r>
              <w:rPr>
                <w:rFonts w:eastAsia="仿宋_GB2312"/>
                <w:sz w:val="28"/>
              </w:rPr>
              <w:t xml:space="preserve">                  </w:t>
            </w:r>
            <w:r>
              <w:rPr>
                <w:rFonts w:ascii="Times New Roman" w:eastAsia="仿宋_GB2312" w:hAnsi="Times New Roman"/>
                <w:sz w:val="28"/>
              </w:rPr>
              <w:t>201</w:t>
            </w:r>
            <w:r>
              <w:rPr>
                <w:rFonts w:ascii="Times New Roman" w:eastAsia="仿宋_GB2312" w:hAnsi="Times New Roman" w:hint="eastAsia"/>
                <w:sz w:val="28"/>
              </w:rPr>
              <w:t>9</w:t>
            </w:r>
            <w:r>
              <w:rPr>
                <w:rFonts w:eastAsia="仿宋_GB2312" w:hint="eastAsia"/>
                <w:sz w:val="28"/>
              </w:rPr>
              <w:t>年</w:t>
            </w:r>
            <w:r w:rsidR="009E1F0E">
              <w:rPr>
                <w:rFonts w:ascii="Times New Roman" w:eastAsia="仿宋_GB2312" w:hAnsi="Times New Roman" w:hint="eastAsia"/>
                <w:sz w:val="28"/>
              </w:rPr>
              <w:t>7</w:t>
            </w:r>
            <w:r>
              <w:rPr>
                <w:rFonts w:ascii="Times New Roman" w:eastAsia="仿宋_GB2312" w:hAnsi="Times New Roman" w:hint="eastAsia"/>
                <w:sz w:val="28"/>
              </w:rPr>
              <w:t>月</w:t>
            </w:r>
            <w:r w:rsidR="00DC5891">
              <w:rPr>
                <w:rFonts w:ascii="Times New Roman" w:eastAsia="仿宋_GB2312" w:hAnsi="Times New Roman" w:hint="eastAsia"/>
                <w:sz w:val="28"/>
              </w:rPr>
              <w:t>4</w:t>
            </w:r>
            <w:r>
              <w:rPr>
                <w:rFonts w:ascii="Times New Roman" w:eastAsia="仿宋_GB2312" w:hAnsi="Times New Roman" w:hint="eastAsia"/>
                <w:sz w:val="28"/>
              </w:rPr>
              <w:t>日印发</w:t>
            </w:r>
          </w:p>
        </w:tc>
      </w:tr>
    </w:tbl>
    <w:p w:rsidR="00AE26DD" w:rsidRPr="00F02B67" w:rsidRDefault="00AE26DD" w:rsidP="00F02B67">
      <w:pPr>
        <w:tabs>
          <w:tab w:val="left" w:pos="6521"/>
        </w:tabs>
        <w:spacing w:line="20" w:lineRule="exact"/>
        <w:rPr>
          <w:rFonts w:ascii="Times New Roman" w:eastAsia="仿宋_GB2312" w:hAnsi="Times New Roman"/>
          <w:sz w:val="24"/>
        </w:rPr>
      </w:pPr>
    </w:p>
    <w:p w:rsidR="00AE26DD" w:rsidRPr="00AE26DD" w:rsidRDefault="00AE26DD" w:rsidP="00F02B67">
      <w:pPr>
        <w:tabs>
          <w:tab w:val="left" w:pos="6521"/>
        </w:tabs>
        <w:spacing w:line="20" w:lineRule="exact"/>
        <w:jc w:val="left"/>
        <w:rPr>
          <w:rFonts w:ascii="Times New Roman" w:eastAsia="仿宋_GB2312" w:hAnsi="Times New Roman"/>
          <w:sz w:val="24"/>
        </w:rPr>
      </w:pPr>
    </w:p>
    <w:sectPr w:rsidR="00AE26DD" w:rsidRPr="00AE26DD" w:rsidSect="00DD7D06">
      <w:headerReference w:type="default" r:id="rId8"/>
      <w:footerReference w:type="even" r:id="rId9"/>
      <w:footerReference w:type="default" r:id="rId10"/>
      <w:pgSz w:w="11906" w:h="16838"/>
      <w:pgMar w:top="2098" w:right="1474" w:bottom="1985" w:left="1588"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817" w:rsidRDefault="00A46817" w:rsidP="00012503">
      <w:pPr>
        <w:rPr>
          <w:rFonts w:cs="Times New Roman"/>
        </w:rPr>
      </w:pPr>
      <w:r>
        <w:rPr>
          <w:rFonts w:cs="Times New Roman"/>
        </w:rPr>
        <w:separator/>
      </w:r>
    </w:p>
  </w:endnote>
  <w:endnote w:type="continuationSeparator" w:id="0">
    <w:p w:rsidR="00A46817" w:rsidRDefault="00A46817" w:rsidP="0001250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2B" w:rsidRPr="002A4B29" w:rsidRDefault="006F3AAE" w:rsidP="002A4B29">
    <w:pPr>
      <w:pStyle w:val="a4"/>
      <w:ind w:firstLineChars="150" w:firstLine="420"/>
      <w:rPr>
        <w:rFonts w:ascii="宋体" w:hAnsi="宋体"/>
        <w:sz w:val="28"/>
        <w:szCs w:val="28"/>
      </w:rPr>
    </w:pPr>
    <w:r w:rsidRPr="002A4B29">
      <w:rPr>
        <w:rFonts w:ascii="宋体" w:hAnsi="宋体"/>
        <w:sz w:val="28"/>
        <w:szCs w:val="28"/>
      </w:rPr>
      <w:fldChar w:fldCharType="begin"/>
    </w:r>
    <w:r w:rsidR="007A7D2B" w:rsidRPr="002A4B29">
      <w:rPr>
        <w:rFonts w:ascii="宋体" w:hAnsi="宋体"/>
        <w:sz w:val="28"/>
        <w:szCs w:val="28"/>
      </w:rPr>
      <w:instrText xml:space="preserve"> PAGE   \* MERGEFORMAT </w:instrText>
    </w:r>
    <w:r w:rsidRPr="002A4B29">
      <w:rPr>
        <w:rFonts w:ascii="宋体" w:hAnsi="宋体"/>
        <w:sz w:val="28"/>
        <w:szCs w:val="28"/>
      </w:rPr>
      <w:fldChar w:fldCharType="separate"/>
    </w:r>
    <w:r w:rsidR="00DC5891" w:rsidRPr="00DC5891">
      <w:rPr>
        <w:rFonts w:ascii="宋体" w:hAnsi="宋体"/>
        <w:noProof/>
        <w:sz w:val="28"/>
        <w:szCs w:val="28"/>
        <w:lang w:val="zh-CN"/>
      </w:rPr>
      <w:t>-</w:t>
    </w:r>
    <w:r w:rsidR="00DC5891">
      <w:rPr>
        <w:rFonts w:ascii="宋体" w:hAnsi="宋体"/>
        <w:noProof/>
        <w:sz w:val="28"/>
        <w:szCs w:val="28"/>
      </w:rPr>
      <w:t xml:space="preserve"> 8 -</w:t>
    </w:r>
    <w:r w:rsidRPr="002A4B29">
      <w:rPr>
        <w:rFonts w:ascii="宋体" w:hAnsi="宋体"/>
        <w:sz w:val="28"/>
        <w:szCs w:val="28"/>
      </w:rPr>
      <w:fldChar w:fldCharType="end"/>
    </w:r>
  </w:p>
  <w:p w:rsidR="007A7D2B" w:rsidRDefault="007A7D2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2B" w:rsidRPr="002A4B29" w:rsidRDefault="006F3AAE" w:rsidP="002A4B29">
    <w:pPr>
      <w:pStyle w:val="a4"/>
      <w:ind w:right="280"/>
      <w:jc w:val="right"/>
      <w:rPr>
        <w:rFonts w:ascii="宋体" w:hAnsi="宋体"/>
        <w:sz w:val="28"/>
        <w:szCs w:val="28"/>
      </w:rPr>
    </w:pPr>
    <w:r w:rsidRPr="002A4B29">
      <w:rPr>
        <w:rFonts w:ascii="宋体" w:hAnsi="宋体"/>
        <w:sz w:val="28"/>
        <w:szCs w:val="28"/>
      </w:rPr>
      <w:fldChar w:fldCharType="begin"/>
    </w:r>
    <w:r w:rsidR="007A7D2B" w:rsidRPr="002A4B29">
      <w:rPr>
        <w:rFonts w:ascii="宋体" w:hAnsi="宋体"/>
        <w:sz w:val="28"/>
        <w:szCs w:val="28"/>
      </w:rPr>
      <w:instrText xml:space="preserve"> PAGE   \* MERGEFORMAT </w:instrText>
    </w:r>
    <w:r w:rsidRPr="002A4B29">
      <w:rPr>
        <w:rFonts w:ascii="宋体" w:hAnsi="宋体"/>
        <w:sz w:val="28"/>
        <w:szCs w:val="28"/>
      </w:rPr>
      <w:fldChar w:fldCharType="separate"/>
    </w:r>
    <w:r w:rsidR="00A46817" w:rsidRPr="00A46817">
      <w:rPr>
        <w:rFonts w:ascii="宋体" w:hAnsi="宋体"/>
        <w:noProof/>
        <w:sz w:val="28"/>
        <w:szCs w:val="28"/>
        <w:lang w:val="zh-CN"/>
      </w:rPr>
      <w:t>-</w:t>
    </w:r>
    <w:r w:rsidR="00A46817">
      <w:rPr>
        <w:rFonts w:ascii="宋体" w:hAnsi="宋体"/>
        <w:noProof/>
        <w:sz w:val="28"/>
        <w:szCs w:val="28"/>
      </w:rPr>
      <w:t xml:space="preserve"> 1 -</w:t>
    </w:r>
    <w:r w:rsidRPr="002A4B29">
      <w:rPr>
        <w:rFonts w:ascii="宋体" w:hAnsi="宋体"/>
        <w:sz w:val="28"/>
        <w:szCs w:val="28"/>
      </w:rPr>
      <w:fldChar w:fldCharType="end"/>
    </w:r>
  </w:p>
  <w:p w:rsidR="007A7D2B" w:rsidRDefault="007A7D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817" w:rsidRDefault="00A46817" w:rsidP="00012503">
      <w:pPr>
        <w:rPr>
          <w:rFonts w:cs="Times New Roman"/>
        </w:rPr>
      </w:pPr>
      <w:r>
        <w:rPr>
          <w:rFonts w:cs="Times New Roman"/>
        </w:rPr>
        <w:separator/>
      </w:r>
    </w:p>
  </w:footnote>
  <w:footnote w:type="continuationSeparator" w:id="0">
    <w:p w:rsidR="00A46817" w:rsidRDefault="00A46817" w:rsidP="0001250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D2B" w:rsidRDefault="007A7D2B" w:rsidP="00F97681">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1663"/>
    <w:multiLevelType w:val="hybridMultilevel"/>
    <w:tmpl w:val="DD42CD72"/>
    <w:lvl w:ilvl="0" w:tplc="1EDA1778">
      <w:start w:val="7"/>
      <w:numFmt w:val="japaneseCounting"/>
      <w:lvlText w:val="%1、"/>
      <w:lvlJc w:val="left"/>
      <w:pPr>
        <w:tabs>
          <w:tab w:val="num" w:pos="4832"/>
        </w:tabs>
        <w:ind w:left="4832" w:hanging="720"/>
      </w:pPr>
      <w:rPr>
        <w:rFonts w:hint="default"/>
      </w:rPr>
    </w:lvl>
    <w:lvl w:ilvl="1" w:tplc="04090019">
      <w:start w:val="1"/>
      <w:numFmt w:val="lowerLetter"/>
      <w:lvlText w:val="%2)"/>
      <w:lvlJc w:val="left"/>
      <w:pPr>
        <w:tabs>
          <w:tab w:val="num" w:pos="4952"/>
        </w:tabs>
        <w:ind w:left="4952" w:hanging="420"/>
      </w:pPr>
    </w:lvl>
    <w:lvl w:ilvl="2" w:tplc="0409001B">
      <w:start w:val="1"/>
      <w:numFmt w:val="lowerRoman"/>
      <w:lvlText w:val="%3."/>
      <w:lvlJc w:val="right"/>
      <w:pPr>
        <w:tabs>
          <w:tab w:val="num" w:pos="5372"/>
        </w:tabs>
        <w:ind w:left="5372" w:hanging="420"/>
      </w:pPr>
    </w:lvl>
    <w:lvl w:ilvl="3" w:tplc="0409000F">
      <w:start w:val="1"/>
      <w:numFmt w:val="decimal"/>
      <w:lvlText w:val="%4."/>
      <w:lvlJc w:val="left"/>
      <w:pPr>
        <w:tabs>
          <w:tab w:val="num" w:pos="5792"/>
        </w:tabs>
        <w:ind w:left="5792" w:hanging="420"/>
      </w:pPr>
    </w:lvl>
    <w:lvl w:ilvl="4" w:tplc="04090019">
      <w:start w:val="1"/>
      <w:numFmt w:val="lowerLetter"/>
      <w:lvlText w:val="%5)"/>
      <w:lvlJc w:val="left"/>
      <w:pPr>
        <w:tabs>
          <w:tab w:val="num" w:pos="6212"/>
        </w:tabs>
        <w:ind w:left="6212" w:hanging="420"/>
      </w:pPr>
    </w:lvl>
    <w:lvl w:ilvl="5" w:tplc="0409001B">
      <w:start w:val="1"/>
      <w:numFmt w:val="lowerRoman"/>
      <w:lvlText w:val="%6."/>
      <w:lvlJc w:val="right"/>
      <w:pPr>
        <w:tabs>
          <w:tab w:val="num" w:pos="6632"/>
        </w:tabs>
        <w:ind w:left="6632" w:hanging="420"/>
      </w:pPr>
    </w:lvl>
    <w:lvl w:ilvl="6" w:tplc="0409000F">
      <w:start w:val="1"/>
      <w:numFmt w:val="decimal"/>
      <w:lvlText w:val="%7."/>
      <w:lvlJc w:val="left"/>
      <w:pPr>
        <w:tabs>
          <w:tab w:val="num" w:pos="7052"/>
        </w:tabs>
        <w:ind w:left="7052" w:hanging="420"/>
      </w:pPr>
    </w:lvl>
    <w:lvl w:ilvl="7" w:tplc="04090019">
      <w:start w:val="1"/>
      <w:numFmt w:val="lowerLetter"/>
      <w:lvlText w:val="%8)"/>
      <w:lvlJc w:val="left"/>
      <w:pPr>
        <w:tabs>
          <w:tab w:val="num" w:pos="7472"/>
        </w:tabs>
        <w:ind w:left="7472" w:hanging="420"/>
      </w:pPr>
    </w:lvl>
    <w:lvl w:ilvl="8" w:tplc="0409001B">
      <w:start w:val="1"/>
      <w:numFmt w:val="lowerRoman"/>
      <w:lvlText w:val="%9."/>
      <w:lvlJc w:val="right"/>
      <w:pPr>
        <w:tabs>
          <w:tab w:val="num" w:pos="7892"/>
        </w:tabs>
        <w:ind w:left="7892" w:hanging="420"/>
      </w:pPr>
    </w:lvl>
  </w:abstractNum>
  <w:abstractNum w:abstractNumId="1">
    <w:nsid w:val="1D910627"/>
    <w:multiLevelType w:val="hybridMultilevel"/>
    <w:tmpl w:val="D370FFA2"/>
    <w:lvl w:ilvl="0" w:tplc="3B56E654">
      <w:start w:val="2"/>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2C851C78"/>
    <w:multiLevelType w:val="hybridMultilevel"/>
    <w:tmpl w:val="A76205A2"/>
    <w:lvl w:ilvl="0" w:tplc="5218C874">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3CC34E2A"/>
    <w:multiLevelType w:val="hybridMultilevel"/>
    <w:tmpl w:val="B56C7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33C65"/>
    <w:multiLevelType w:val="hybridMultilevel"/>
    <w:tmpl w:val="E57EAE24"/>
    <w:lvl w:ilvl="0" w:tplc="1D48B370">
      <w:start w:val="1"/>
      <w:numFmt w:val="japaneseCounting"/>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5">
    <w:nsid w:val="61E26746"/>
    <w:multiLevelType w:val="hybridMultilevel"/>
    <w:tmpl w:val="A6F0E30C"/>
    <w:lvl w:ilvl="0" w:tplc="466CEB90">
      <w:start w:val="1"/>
      <w:numFmt w:val="japaneseCounting"/>
      <w:lvlText w:val="%1．"/>
      <w:lvlJc w:val="left"/>
      <w:pPr>
        <w:ind w:left="720" w:hanging="720"/>
      </w:pPr>
      <w:rPr>
        <w:rFonts w:ascii="Arial Narrow" w:hAnsi="Arial Narrow"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62120D48"/>
    <w:multiLevelType w:val="hybridMultilevel"/>
    <w:tmpl w:val="7AD824F4"/>
    <w:lvl w:ilvl="0" w:tplc="6B9A6064">
      <w:start w:val="1"/>
      <w:numFmt w:val="japaneseCounting"/>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7">
    <w:nsid w:val="6FAC57F9"/>
    <w:multiLevelType w:val="hybridMultilevel"/>
    <w:tmpl w:val="867E1E42"/>
    <w:lvl w:ilvl="0" w:tplc="2E3C2638">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nsid w:val="744D7186"/>
    <w:multiLevelType w:val="hybridMultilevel"/>
    <w:tmpl w:val="2A02D3D2"/>
    <w:lvl w:ilvl="0" w:tplc="DD48A8D4">
      <w:start w:val="3"/>
      <w:numFmt w:val="japaneseCounting"/>
      <w:lvlText w:val="%1、"/>
      <w:lvlJc w:val="left"/>
      <w:pPr>
        <w:ind w:left="1080" w:hanging="720"/>
      </w:pPr>
      <w:rPr>
        <w:rFonts w:hint="default"/>
        <w:b/>
        <w:bCs/>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9">
    <w:nsid w:val="76963311"/>
    <w:multiLevelType w:val="hybridMultilevel"/>
    <w:tmpl w:val="860055B8"/>
    <w:lvl w:ilvl="0" w:tplc="1EF64976">
      <w:start w:val="1"/>
      <w:numFmt w:val="japaneseCounting"/>
      <w:lvlText w:val="%1、"/>
      <w:lvlJc w:val="left"/>
      <w:pPr>
        <w:ind w:left="792" w:hanging="432"/>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2"/>
  </w:num>
  <w:num w:numId="2">
    <w:abstractNumId w:val="5"/>
  </w:num>
  <w:num w:numId="3">
    <w:abstractNumId w:val="7"/>
  </w:num>
  <w:num w:numId="4">
    <w:abstractNumId w:val="9"/>
  </w:num>
  <w:num w:numId="5">
    <w:abstractNumId w:val="4"/>
  </w:num>
  <w:num w:numId="6">
    <w:abstractNumId w:val="6"/>
  </w:num>
  <w:num w:numId="7">
    <w:abstractNumId w:val="8"/>
  </w:num>
  <w:num w:numId="8">
    <w:abstractNumId w:val="0"/>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0671">
    <w15:presenceInfo w15:providerId="None" w15:userId="Lo06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5BA0"/>
    <w:rsid w:val="00012503"/>
    <w:rsid w:val="00021934"/>
    <w:rsid w:val="00024547"/>
    <w:rsid w:val="00026A30"/>
    <w:rsid w:val="000272F8"/>
    <w:rsid w:val="00027C25"/>
    <w:rsid w:val="00031649"/>
    <w:rsid w:val="000317E2"/>
    <w:rsid w:val="00035824"/>
    <w:rsid w:val="00037BC8"/>
    <w:rsid w:val="00065012"/>
    <w:rsid w:val="00065E28"/>
    <w:rsid w:val="000740A9"/>
    <w:rsid w:val="0008708D"/>
    <w:rsid w:val="00090244"/>
    <w:rsid w:val="000914C6"/>
    <w:rsid w:val="000966D5"/>
    <w:rsid w:val="00097794"/>
    <w:rsid w:val="000A17E7"/>
    <w:rsid w:val="000A1E60"/>
    <w:rsid w:val="000A406D"/>
    <w:rsid w:val="000B2BAC"/>
    <w:rsid w:val="000B691B"/>
    <w:rsid w:val="000C4D17"/>
    <w:rsid w:val="000C7110"/>
    <w:rsid w:val="000D2321"/>
    <w:rsid w:val="000D3603"/>
    <w:rsid w:val="000D71D3"/>
    <w:rsid w:val="000E3C83"/>
    <w:rsid w:val="000E67C3"/>
    <w:rsid w:val="000E6B72"/>
    <w:rsid w:val="000F1182"/>
    <w:rsid w:val="000F1D60"/>
    <w:rsid w:val="000F3D70"/>
    <w:rsid w:val="000F5F47"/>
    <w:rsid w:val="000F679B"/>
    <w:rsid w:val="000F6D61"/>
    <w:rsid w:val="000F79FB"/>
    <w:rsid w:val="00102EF6"/>
    <w:rsid w:val="00110C8C"/>
    <w:rsid w:val="0011756D"/>
    <w:rsid w:val="00131B10"/>
    <w:rsid w:val="0013216C"/>
    <w:rsid w:val="001350E6"/>
    <w:rsid w:val="00137D9A"/>
    <w:rsid w:val="00143959"/>
    <w:rsid w:val="0014605E"/>
    <w:rsid w:val="00146365"/>
    <w:rsid w:val="001468E0"/>
    <w:rsid w:val="00147C2F"/>
    <w:rsid w:val="00153A90"/>
    <w:rsid w:val="00155F99"/>
    <w:rsid w:val="0016013A"/>
    <w:rsid w:val="001611E4"/>
    <w:rsid w:val="00165720"/>
    <w:rsid w:val="001674A2"/>
    <w:rsid w:val="0017107C"/>
    <w:rsid w:val="0018340D"/>
    <w:rsid w:val="0018394F"/>
    <w:rsid w:val="001A6F66"/>
    <w:rsid w:val="001A7927"/>
    <w:rsid w:val="001B4572"/>
    <w:rsid w:val="001B5707"/>
    <w:rsid w:val="001C3125"/>
    <w:rsid w:val="001D23AA"/>
    <w:rsid w:val="001D400A"/>
    <w:rsid w:val="001D5F4E"/>
    <w:rsid w:val="001D667F"/>
    <w:rsid w:val="001D70F8"/>
    <w:rsid w:val="001E2443"/>
    <w:rsid w:val="001E27D1"/>
    <w:rsid w:val="001E4EE4"/>
    <w:rsid w:val="001E5C20"/>
    <w:rsid w:val="001F0B22"/>
    <w:rsid w:val="001F1A9E"/>
    <w:rsid w:val="001F4107"/>
    <w:rsid w:val="001F633B"/>
    <w:rsid w:val="002210B5"/>
    <w:rsid w:val="00221E49"/>
    <w:rsid w:val="0022526E"/>
    <w:rsid w:val="00227AEB"/>
    <w:rsid w:val="00230E67"/>
    <w:rsid w:val="00231FA1"/>
    <w:rsid w:val="00236FE4"/>
    <w:rsid w:val="0023765E"/>
    <w:rsid w:val="00240439"/>
    <w:rsid w:val="0024090F"/>
    <w:rsid w:val="002457C0"/>
    <w:rsid w:val="002513AA"/>
    <w:rsid w:val="00252400"/>
    <w:rsid w:val="0025440C"/>
    <w:rsid w:val="00262863"/>
    <w:rsid w:val="00266ADC"/>
    <w:rsid w:val="00267059"/>
    <w:rsid w:val="00271150"/>
    <w:rsid w:val="00272439"/>
    <w:rsid w:val="002730CF"/>
    <w:rsid w:val="002732C9"/>
    <w:rsid w:val="00286F0B"/>
    <w:rsid w:val="00292478"/>
    <w:rsid w:val="0029617D"/>
    <w:rsid w:val="002961E7"/>
    <w:rsid w:val="002979D1"/>
    <w:rsid w:val="002A4B29"/>
    <w:rsid w:val="002A6D0B"/>
    <w:rsid w:val="002B0804"/>
    <w:rsid w:val="002B08B1"/>
    <w:rsid w:val="002B58F6"/>
    <w:rsid w:val="002B75E2"/>
    <w:rsid w:val="002B7628"/>
    <w:rsid w:val="002C10EF"/>
    <w:rsid w:val="002C27C9"/>
    <w:rsid w:val="002C368B"/>
    <w:rsid w:val="002C59D6"/>
    <w:rsid w:val="002D309A"/>
    <w:rsid w:val="002D3D87"/>
    <w:rsid w:val="002D5EAE"/>
    <w:rsid w:val="002D79D1"/>
    <w:rsid w:val="002E75E9"/>
    <w:rsid w:val="002F6A05"/>
    <w:rsid w:val="00303323"/>
    <w:rsid w:val="00305FB6"/>
    <w:rsid w:val="00306CD4"/>
    <w:rsid w:val="003132BF"/>
    <w:rsid w:val="0031410D"/>
    <w:rsid w:val="0031449D"/>
    <w:rsid w:val="00320A9D"/>
    <w:rsid w:val="00322397"/>
    <w:rsid w:val="00330143"/>
    <w:rsid w:val="00330C40"/>
    <w:rsid w:val="00331358"/>
    <w:rsid w:val="003317BB"/>
    <w:rsid w:val="003338EB"/>
    <w:rsid w:val="003376FD"/>
    <w:rsid w:val="003438A0"/>
    <w:rsid w:val="0034696E"/>
    <w:rsid w:val="003518C7"/>
    <w:rsid w:val="00352CA1"/>
    <w:rsid w:val="0035637D"/>
    <w:rsid w:val="0036260F"/>
    <w:rsid w:val="003630B5"/>
    <w:rsid w:val="00363AF9"/>
    <w:rsid w:val="0036606F"/>
    <w:rsid w:val="003664C4"/>
    <w:rsid w:val="0037047C"/>
    <w:rsid w:val="003728DC"/>
    <w:rsid w:val="003741A8"/>
    <w:rsid w:val="003760E9"/>
    <w:rsid w:val="00376B06"/>
    <w:rsid w:val="003800C3"/>
    <w:rsid w:val="00380C46"/>
    <w:rsid w:val="0038256B"/>
    <w:rsid w:val="00390BFE"/>
    <w:rsid w:val="00392938"/>
    <w:rsid w:val="00394084"/>
    <w:rsid w:val="00395D4B"/>
    <w:rsid w:val="003B0120"/>
    <w:rsid w:val="003B5897"/>
    <w:rsid w:val="003B63E8"/>
    <w:rsid w:val="003C7CF3"/>
    <w:rsid w:val="003D11BF"/>
    <w:rsid w:val="003D18E7"/>
    <w:rsid w:val="003D1B46"/>
    <w:rsid w:val="003D3440"/>
    <w:rsid w:val="003D6EA2"/>
    <w:rsid w:val="003D6F66"/>
    <w:rsid w:val="003E1C35"/>
    <w:rsid w:val="003E4CA5"/>
    <w:rsid w:val="003E5F57"/>
    <w:rsid w:val="003F19F4"/>
    <w:rsid w:val="003F7404"/>
    <w:rsid w:val="003F7594"/>
    <w:rsid w:val="00400F94"/>
    <w:rsid w:val="00401C6A"/>
    <w:rsid w:val="004022D3"/>
    <w:rsid w:val="00403D9B"/>
    <w:rsid w:val="004052F5"/>
    <w:rsid w:val="00405AB9"/>
    <w:rsid w:val="00405D74"/>
    <w:rsid w:val="004065E5"/>
    <w:rsid w:val="004066FB"/>
    <w:rsid w:val="0040795A"/>
    <w:rsid w:val="0041240A"/>
    <w:rsid w:val="00414604"/>
    <w:rsid w:val="00416A9B"/>
    <w:rsid w:val="00434CBA"/>
    <w:rsid w:val="00443363"/>
    <w:rsid w:val="004441BB"/>
    <w:rsid w:val="00444BDB"/>
    <w:rsid w:val="00447995"/>
    <w:rsid w:val="00452459"/>
    <w:rsid w:val="004626CE"/>
    <w:rsid w:val="00462763"/>
    <w:rsid w:val="0047098A"/>
    <w:rsid w:val="00472593"/>
    <w:rsid w:val="00473861"/>
    <w:rsid w:val="00480188"/>
    <w:rsid w:val="0048400E"/>
    <w:rsid w:val="00486FE8"/>
    <w:rsid w:val="004913B8"/>
    <w:rsid w:val="0049147F"/>
    <w:rsid w:val="00497C45"/>
    <w:rsid w:val="004A3A03"/>
    <w:rsid w:val="004A4389"/>
    <w:rsid w:val="004B0227"/>
    <w:rsid w:val="004B271E"/>
    <w:rsid w:val="004B3283"/>
    <w:rsid w:val="004B5F70"/>
    <w:rsid w:val="004C0179"/>
    <w:rsid w:val="004C0BB8"/>
    <w:rsid w:val="004C0C91"/>
    <w:rsid w:val="004C1882"/>
    <w:rsid w:val="004C2EC5"/>
    <w:rsid w:val="004C4031"/>
    <w:rsid w:val="004C5ED9"/>
    <w:rsid w:val="004C6B72"/>
    <w:rsid w:val="004D0A8D"/>
    <w:rsid w:val="004D0D91"/>
    <w:rsid w:val="004D1EF7"/>
    <w:rsid w:val="004E09F8"/>
    <w:rsid w:val="004E1C79"/>
    <w:rsid w:val="004F487A"/>
    <w:rsid w:val="00500661"/>
    <w:rsid w:val="00503D03"/>
    <w:rsid w:val="00504BEC"/>
    <w:rsid w:val="005054EE"/>
    <w:rsid w:val="00506129"/>
    <w:rsid w:val="00512285"/>
    <w:rsid w:val="005226BF"/>
    <w:rsid w:val="00522CA3"/>
    <w:rsid w:val="005243BB"/>
    <w:rsid w:val="0052589C"/>
    <w:rsid w:val="00531BEC"/>
    <w:rsid w:val="00533419"/>
    <w:rsid w:val="005346E6"/>
    <w:rsid w:val="005358EE"/>
    <w:rsid w:val="00545BA0"/>
    <w:rsid w:val="005515CC"/>
    <w:rsid w:val="00557D7D"/>
    <w:rsid w:val="00561FBB"/>
    <w:rsid w:val="00570642"/>
    <w:rsid w:val="0058336E"/>
    <w:rsid w:val="005859CB"/>
    <w:rsid w:val="00587401"/>
    <w:rsid w:val="005914D3"/>
    <w:rsid w:val="0059301F"/>
    <w:rsid w:val="0059413F"/>
    <w:rsid w:val="005A2B01"/>
    <w:rsid w:val="005A39D5"/>
    <w:rsid w:val="005A43FD"/>
    <w:rsid w:val="005A5422"/>
    <w:rsid w:val="005B76D4"/>
    <w:rsid w:val="005C0491"/>
    <w:rsid w:val="005C1109"/>
    <w:rsid w:val="005C5516"/>
    <w:rsid w:val="005D145E"/>
    <w:rsid w:val="005D2E8D"/>
    <w:rsid w:val="005F011D"/>
    <w:rsid w:val="005F17EE"/>
    <w:rsid w:val="00603A9F"/>
    <w:rsid w:val="00604CF3"/>
    <w:rsid w:val="00606FF3"/>
    <w:rsid w:val="00615995"/>
    <w:rsid w:val="00620D0C"/>
    <w:rsid w:val="00625424"/>
    <w:rsid w:val="006267B2"/>
    <w:rsid w:val="00626AB9"/>
    <w:rsid w:val="006357CC"/>
    <w:rsid w:val="00641D2B"/>
    <w:rsid w:val="006427DB"/>
    <w:rsid w:val="00644B86"/>
    <w:rsid w:val="00650BC4"/>
    <w:rsid w:val="00655744"/>
    <w:rsid w:val="0065749A"/>
    <w:rsid w:val="00657E05"/>
    <w:rsid w:val="00660D85"/>
    <w:rsid w:val="00662210"/>
    <w:rsid w:val="0066268A"/>
    <w:rsid w:val="006645DD"/>
    <w:rsid w:val="006646E1"/>
    <w:rsid w:val="00665B6C"/>
    <w:rsid w:val="00680DD2"/>
    <w:rsid w:val="00681AA9"/>
    <w:rsid w:val="00681DD5"/>
    <w:rsid w:val="006827F4"/>
    <w:rsid w:val="00683B0D"/>
    <w:rsid w:val="00684E66"/>
    <w:rsid w:val="00686F3D"/>
    <w:rsid w:val="006879D2"/>
    <w:rsid w:val="00691D49"/>
    <w:rsid w:val="006A74B0"/>
    <w:rsid w:val="006B0B82"/>
    <w:rsid w:val="006B2EA7"/>
    <w:rsid w:val="006B3557"/>
    <w:rsid w:val="006B413A"/>
    <w:rsid w:val="006C4ADC"/>
    <w:rsid w:val="006D3027"/>
    <w:rsid w:val="006F048D"/>
    <w:rsid w:val="006F3AAE"/>
    <w:rsid w:val="006F41C0"/>
    <w:rsid w:val="006F4DE0"/>
    <w:rsid w:val="006F7015"/>
    <w:rsid w:val="0070198B"/>
    <w:rsid w:val="007045AF"/>
    <w:rsid w:val="00714DC8"/>
    <w:rsid w:val="00720904"/>
    <w:rsid w:val="00726C10"/>
    <w:rsid w:val="00726E3E"/>
    <w:rsid w:val="00735CFE"/>
    <w:rsid w:val="00735DBC"/>
    <w:rsid w:val="00736CB2"/>
    <w:rsid w:val="0074124C"/>
    <w:rsid w:val="007439EE"/>
    <w:rsid w:val="00750847"/>
    <w:rsid w:val="00752C17"/>
    <w:rsid w:val="00753679"/>
    <w:rsid w:val="00755A58"/>
    <w:rsid w:val="007631B9"/>
    <w:rsid w:val="007639B8"/>
    <w:rsid w:val="00764CD6"/>
    <w:rsid w:val="00765952"/>
    <w:rsid w:val="00766FAD"/>
    <w:rsid w:val="00767B5D"/>
    <w:rsid w:val="007713ED"/>
    <w:rsid w:val="0077198A"/>
    <w:rsid w:val="00771A24"/>
    <w:rsid w:val="0077503C"/>
    <w:rsid w:val="007807A7"/>
    <w:rsid w:val="00781F95"/>
    <w:rsid w:val="00782FAD"/>
    <w:rsid w:val="00783F3F"/>
    <w:rsid w:val="00793395"/>
    <w:rsid w:val="00794310"/>
    <w:rsid w:val="007A4B63"/>
    <w:rsid w:val="007A7D2B"/>
    <w:rsid w:val="007B47D7"/>
    <w:rsid w:val="007B55B4"/>
    <w:rsid w:val="007C1921"/>
    <w:rsid w:val="007C215D"/>
    <w:rsid w:val="007C3C28"/>
    <w:rsid w:val="007C49E0"/>
    <w:rsid w:val="007C6199"/>
    <w:rsid w:val="007D1654"/>
    <w:rsid w:val="007D37C1"/>
    <w:rsid w:val="007E390C"/>
    <w:rsid w:val="007F05E5"/>
    <w:rsid w:val="007F1B16"/>
    <w:rsid w:val="007F337A"/>
    <w:rsid w:val="008014E3"/>
    <w:rsid w:val="00801B47"/>
    <w:rsid w:val="00805AC8"/>
    <w:rsid w:val="0081188C"/>
    <w:rsid w:val="00812A68"/>
    <w:rsid w:val="00815E5E"/>
    <w:rsid w:val="00816169"/>
    <w:rsid w:val="00822E91"/>
    <w:rsid w:val="00824888"/>
    <w:rsid w:val="00830151"/>
    <w:rsid w:val="00832ADC"/>
    <w:rsid w:val="00836D46"/>
    <w:rsid w:val="00840F72"/>
    <w:rsid w:val="0084381D"/>
    <w:rsid w:val="00844056"/>
    <w:rsid w:val="00844A57"/>
    <w:rsid w:val="00852690"/>
    <w:rsid w:val="00852953"/>
    <w:rsid w:val="00852955"/>
    <w:rsid w:val="0085401A"/>
    <w:rsid w:val="00855F1B"/>
    <w:rsid w:val="0086261D"/>
    <w:rsid w:val="008678DB"/>
    <w:rsid w:val="00873EC2"/>
    <w:rsid w:val="008764B7"/>
    <w:rsid w:val="008847E1"/>
    <w:rsid w:val="008860E5"/>
    <w:rsid w:val="00887EA9"/>
    <w:rsid w:val="00890E18"/>
    <w:rsid w:val="00892199"/>
    <w:rsid w:val="008954F0"/>
    <w:rsid w:val="00895F4D"/>
    <w:rsid w:val="008973BF"/>
    <w:rsid w:val="008A7D0E"/>
    <w:rsid w:val="008B2F21"/>
    <w:rsid w:val="008B78BC"/>
    <w:rsid w:val="008C3D1D"/>
    <w:rsid w:val="008C3EEB"/>
    <w:rsid w:val="008C5204"/>
    <w:rsid w:val="008C570F"/>
    <w:rsid w:val="008C58C4"/>
    <w:rsid w:val="008D02E7"/>
    <w:rsid w:val="008D0321"/>
    <w:rsid w:val="008D13E0"/>
    <w:rsid w:val="008D16ED"/>
    <w:rsid w:val="008D2716"/>
    <w:rsid w:val="008D313E"/>
    <w:rsid w:val="008D398C"/>
    <w:rsid w:val="008E03F3"/>
    <w:rsid w:val="008E0DE3"/>
    <w:rsid w:val="008E1029"/>
    <w:rsid w:val="008E1777"/>
    <w:rsid w:val="008E490A"/>
    <w:rsid w:val="008E5E69"/>
    <w:rsid w:val="008E6FB9"/>
    <w:rsid w:val="008F450A"/>
    <w:rsid w:val="008F73BC"/>
    <w:rsid w:val="0090651E"/>
    <w:rsid w:val="00906E05"/>
    <w:rsid w:val="009079E9"/>
    <w:rsid w:val="009101A0"/>
    <w:rsid w:val="0091302C"/>
    <w:rsid w:val="00913E2C"/>
    <w:rsid w:val="00916319"/>
    <w:rsid w:val="00917003"/>
    <w:rsid w:val="00920553"/>
    <w:rsid w:val="0092113B"/>
    <w:rsid w:val="009232EC"/>
    <w:rsid w:val="00930512"/>
    <w:rsid w:val="00932BF6"/>
    <w:rsid w:val="00937217"/>
    <w:rsid w:val="00937334"/>
    <w:rsid w:val="00940278"/>
    <w:rsid w:val="00940A5D"/>
    <w:rsid w:val="00943D83"/>
    <w:rsid w:val="00947428"/>
    <w:rsid w:val="009505D6"/>
    <w:rsid w:val="009526E8"/>
    <w:rsid w:val="00953358"/>
    <w:rsid w:val="0096037C"/>
    <w:rsid w:val="00960A9F"/>
    <w:rsid w:val="00963336"/>
    <w:rsid w:val="009645A0"/>
    <w:rsid w:val="0096499D"/>
    <w:rsid w:val="00965CE5"/>
    <w:rsid w:val="009663EE"/>
    <w:rsid w:val="0098227C"/>
    <w:rsid w:val="0098562C"/>
    <w:rsid w:val="00987586"/>
    <w:rsid w:val="00990F5F"/>
    <w:rsid w:val="00992F10"/>
    <w:rsid w:val="0099493B"/>
    <w:rsid w:val="00995842"/>
    <w:rsid w:val="00996689"/>
    <w:rsid w:val="009A10FA"/>
    <w:rsid w:val="009A2D73"/>
    <w:rsid w:val="009A3498"/>
    <w:rsid w:val="009A3938"/>
    <w:rsid w:val="009B1E48"/>
    <w:rsid w:val="009B6427"/>
    <w:rsid w:val="009B7161"/>
    <w:rsid w:val="009B74F3"/>
    <w:rsid w:val="009B751A"/>
    <w:rsid w:val="009C1120"/>
    <w:rsid w:val="009C1C9F"/>
    <w:rsid w:val="009C3514"/>
    <w:rsid w:val="009C6C51"/>
    <w:rsid w:val="009D18D9"/>
    <w:rsid w:val="009D31A0"/>
    <w:rsid w:val="009D4864"/>
    <w:rsid w:val="009D6071"/>
    <w:rsid w:val="009D6144"/>
    <w:rsid w:val="009D6992"/>
    <w:rsid w:val="009E02C3"/>
    <w:rsid w:val="009E030B"/>
    <w:rsid w:val="009E1F0E"/>
    <w:rsid w:val="009E2CBA"/>
    <w:rsid w:val="009E4A34"/>
    <w:rsid w:val="009E4A6F"/>
    <w:rsid w:val="009E51E8"/>
    <w:rsid w:val="009E619C"/>
    <w:rsid w:val="009F120D"/>
    <w:rsid w:val="009F34F0"/>
    <w:rsid w:val="009F5630"/>
    <w:rsid w:val="009F5CD0"/>
    <w:rsid w:val="00A023BB"/>
    <w:rsid w:val="00A1329E"/>
    <w:rsid w:val="00A13DAE"/>
    <w:rsid w:val="00A22F4F"/>
    <w:rsid w:val="00A3056E"/>
    <w:rsid w:val="00A34164"/>
    <w:rsid w:val="00A40938"/>
    <w:rsid w:val="00A44027"/>
    <w:rsid w:val="00A46817"/>
    <w:rsid w:val="00A469C3"/>
    <w:rsid w:val="00A513D4"/>
    <w:rsid w:val="00A5478E"/>
    <w:rsid w:val="00A57E88"/>
    <w:rsid w:val="00A63052"/>
    <w:rsid w:val="00A65C96"/>
    <w:rsid w:val="00A6622A"/>
    <w:rsid w:val="00A67F7D"/>
    <w:rsid w:val="00A704BB"/>
    <w:rsid w:val="00A7772C"/>
    <w:rsid w:val="00A81AA8"/>
    <w:rsid w:val="00A82B7C"/>
    <w:rsid w:val="00A92E12"/>
    <w:rsid w:val="00A93898"/>
    <w:rsid w:val="00A939FB"/>
    <w:rsid w:val="00A93B61"/>
    <w:rsid w:val="00A970EC"/>
    <w:rsid w:val="00A978A9"/>
    <w:rsid w:val="00AA6907"/>
    <w:rsid w:val="00AA78BC"/>
    <w:rsid w:val="00AB0CA2"/>
    <w:rsid w:val="00AB52C8"/>
    <w:rsid w:val="00AC30B1"/>
    <w:rsid w:val="00AC7857"/>
    <w:rsid w:val="00AD0139"/>
    <w:rsid w:val="00AD3B36"/>
    <w:rsid w:val="00AD7445"/>
    <w:rsid w:val="00AE0F6F"/>
    <w:rsid w:val="00AE26DD"/>
    <w:rsid w:val="00AE3A97"/>
    <w:rsid w:val="00AE7B4B"/>
    <w:rsid w:val="00AF1EF2"/>
    <w:rsid w:val="00AF22FA"/>
    <w:rsid w:val="00AF2B1F"/>
    <w:rsid w:val="00AF3CA9"/>
    <w:rsid w:val="00AF4B6D"/>
    <w:rsid w:val="00AF7564"/>
    <w:rsid w:val="00AF7CEE"/>
    <w:rsid w:val="00B04213"/>
    <w:rsid w:val="00B0438D"/>
    <w:rsid w:val="00B06E61"/>
    <w:rsid w:val="00B07904"/>
    <w:rsid w:val="00B07BF0"/>
    <w:rsid w:val="00B100E3"/>
    <w:rsid w:val="00B1083B"/>
    <w:rsid w:val="00B13DBE"/>
    <w:rsid w:val="00B14593"/>
    <w:rsid w:val="00B157EB"/>
    <w:rsid w:val="00B158E2"/>
    <w:rsid w:val="00B2193D"/>
    <w:rsid w:val="00B24DAF"/>
    <w:rsid w:val="00B26069"/>
    <w:rsid w:val="00B26EF4"/>
    <w:rsid w:val="00B43D78"/>
    <w:rsid w:val="00B45978"/>
    <w:rsid w:val="00B4711F"/>
    <w:rsid w:val="00B50E8C"/>
    <w:rsid w:val="00B53FAF"/>
    <w:rsid w:val="00B5564B"/>
    <w:rsid w:val="00B57087"/>
    <w:rsid w:val="00B600AD"/>
    <w:rsid w:val="00B64053"/>
    <w:rsid w:val="00B65C90"/>
    <w:rsid w:val="00B707FB"/>
    <w:rsid w:val="00B70915"/>
    <w:rsid w:val="00B72F80"/>
    <w:rsid w:val="00B73CD2"/>
    <w:rsid w:val="00B75787"/>
    <w:rsid w:val="00B75F48"/>
    <w:rsid w:val="00B8079D"/>
    <w:rsid w:val="00B80FB1"/>
    <w:rsid w:val="00B81DD7"/>
    <w:rsid w:val="00B847DF"/>
    <w:rsid w:val="00B85F8B"/>
    <w:rsid w:val="00B90566"/>
    <w:rsid w:val="00B93698"/>
    <w:rsid w:val="00B96C63"/>
    <w:rsid w:val="00BA7F04"/>
    <w:rsid w:val="00BB1F99"/>
    <w:rsid w:val="00BB2E0C"/>
    <w:rsid w:val="00BB36D4"/>
    <w:rsid w:val="00BB4801"/>
    <w:rsid w:val="00BB50F9"/>
    <w:rsid w:val="00BB551A"/>
    <w:rsid w:val="00BB7EAE"/>
    <w:rsid w:val="00BC25B2"/>
    <w:rsid w:val="00BD1A45"/>
    <w:rsid w:val="00BD2D66"/>
    <w:rsid w:val="00BD32E2"/>
    <w:rsid w:val="00BD43FF"/>
    <w:rsid w:val="00BD4B19"/>
    <w:rsid w:val="00BD6A8E"/>
    <w:rsid w:val="00BD7648"/>
    <w:rsid w:val="00BD7E52"/>
    <w:rsid w:val="00BE1C24"/>
    <w:rsid w:val="00BF01A1"/>
    <w:rsid w:val="00BF20B7"/>
    <w:rsid w:val="00C10C5F"/>
    <w:rsid w:val="00C10F50"/>
    <w:rsid w:val="00C13027"/>
    <w:rsid w:val="00C1571E"/>
    <w:rsid w:val="00C20C1E"/>
    <w:rsid w:val="00C23850"/>
    <w:rsid w:val="00C2505B"/>
    <w:rsid w:val="00C26264"/>
    <w:rsid w:val="00C27526"/>
    <w:rsid w:val="00C27A9B"/>
    <w:rsid w:val="00C32B9D"/>
    <w:rsid w:val="00C336A9"/>
    <w:rsid w:val="00C37176"/>
    <w:rsid w:val="00C37CB2"/>
    <w:rsid w:val="00C40270"/>
    <w:rsid w:val="00C40346"/>
    <w:rsid w:val="00C40A87"/>
    <w:rsid w:val="00C43BE2"/>
    <w:rsid w:val="00C46CAA"/>
    <w:rsid w:val="00C5649A"/>
    <w:rsid w:val="00C626CD"/>
    <w:rsid w:val="00C65C50"/>
    <w:rsid w:val="00C668FC"/>
    <w:rsid w:val="00C721A2"/>
    <w:rsid w:val="00C726BC"/>
    <w:rsid w:val="00C73408"/>
    <w:rsid w:val="00C75B38"/>
    <w:rsid w:val="00C77F09"/>
    <w:rsid w:val="00C816BB"/>
    <w:rsid w:val="00C82B11"/>
    <w:rsid w:val="00C8611E"/>
    <w:rsid w:val="00C90423"/>
    <w:rsid w:val="00C919C1"/>
    <w:rsid w:val="00CA07F7"/>
    <w:rsid w:val="00CA6961"/>
    <w:rsid w:val="00CB6919"/>
    <w:rsid w:val="00CC1345"/>
    <w:rsid w:val="00CC7807"/>
    <w:rsid w:val="00CD0BFC"/>
    <w:rsid w:val="00CD1355"/>
    <w:rsid w:val="00CD5B8A"/>
    <w:rsid w:val="00CE2692"/>
    <w:rsid w:val="00CE28D4"/>
    <w:rsid w:val="00CE7C7F"/>
    <w:rsid w:val="00CF3C5C"/>
    <w:rsid w:val="00CF67FF"/>
    <w:rsid w:val="00D02764"/>
    <w:rsid w:val="00D037A4"/>
    <w:rsid w:val="00D059A1"/>
    <w:rsid w:val="00D0644A"/>
    <w:rsid w:val="00D069DE"/>
    <w:rsid w:val="00D0762F"/>
    <w:rsid w:val="00D119AC"/>
    <w:rsid w:val="00D12CA6"/>
    <w:rsid w:val="00D135EF"/>
    <w:rsid w:val="00D20C30"/>
    <w:rsid w:val="00D228A7"/>
    <w:rsid w:val="00D23A56"/>
    <w:rsid w:val="00D3030C"/>
    <w:rsid w:val="00D33557"/>
    <w:rsid w:val="00D42EC2"/>
    <w:rsid w:val="00D44C58"/>
    <w:rsid w:val="00D457BB"/>
    <w:rsid w:val="00D637A1"/>
    <w:rsid w:val="00D64D29"/>
    <w:rsid w:val="00D65B4C"/>
    <w:rsid w:val="00D72A01"/>
    <w:rsid w:val="00D73C7E"/>
    <w:rsid w:val="00D8142D"/>
    <w:rsid w:val="00D82665"/>
    <w:rsid w:val="00D82D8B"/>
    <w:rsid w:val="00D84D2F"/>
    <w:rsid w:val="00D85340"/>
    <w:rsid w:val="00D865A1"/>
    <w:rsid w:val="00D87612"/>
    <w:rsid w:val="00D933F5"/>
    <w:rsid w:val="00D95AD4"/>
    <w:rsid w:val="00D9782E"/>
    <w:rsid w:val="00DA1529"/>
    <w:rsid w:val="00DA504F"/>
    <w:rsid w:val="00DC3107"/>
    <w:rsid w:val="00DC5891"/>
    <w:rsid w:val="00DD3A88"/>
    <w:rsid w:val="00DD4037"/>
    <w:rsid w:val="00DD7D06"/>
    <w:rsid w:val="00DE25F2"/>
    <w:rsid w:val="00DF1055"/>
    <w:rsid w:val="00E07EA1"/>
    <w:rsid w:val="00E15B76"/>
    <w:rsid w:val="00E25121"/>
    <w:rsid w:val="00E3111E"/>
    <w:rsid w:val="00E316FB"/>
    <w:rsid w:val="00E31745"/>
    <w:rsid w:val="00E3201E"/>
    <w:rsid w:val="00E33046"/>
    <w:rsid w:val="00E37082"/>
    <w:rsid w:val="00E416EE"/>
    <w:rsid w:val="00E41761"/>
    <w:rsid w:val="00E43CDA"/>
    <w:rsid w:val="00E43E63"/>
    <w:rsid w:val="00E506E8"/>
    <w:rsid w:val="00E62845"/>
    <w:rsid w:val="00E638F8"/>
    <w:rsid w:val="00E6424A"/>
    <w:rsid w:val="00E704D1"/>
    <w:rsid w:val="00E72CD2"/>
    <w:rsid w:val="00E75FE3"/>
    <w:rsid w:val="00E830FD"/>
    <w:rsid w:val="00E8436B"/>
    <w:rsid w:val="00E85A11"/>
    <w:rsid w:val="00E9091A"/>
    <w:rsid w:val="00E932C3"/>
    <w:rsid w:val="00E93C15"/>
    <w:rsid w:val="00E94698"/>
    <w:rsid w:val="00E97CC3"/>
    <w:rsid w:val="00EA01C1"/>
    <w:rsid w:val="00EA1CBA"/>
    <w:rsid w:val="00EA6220"/>
    <w:rsid w:val="00EA7F34"/>
    <w:rsid w:val="00EB5776"/>
    <w:rsid w:val="00EB5F27"/>
    <w:rsid w:val="00EB63B9"/>
    <w:rsid w:val="00EC0468"/>
    <w:rsid w:val="00EC31BD"/>
    <w:rsid w:val="00EC45B2"/>
    <w:rsid w:val="00EE68D3"/>
    <w:rsid w:val="00EF4F38"/>
    <w:rsid w:val="00EF6EC0"/>
    <w:rsid w:val="00F011B1"/>
    <w:rsid w:val="00F02B67"/>
    <w:rsid w:val="00F057D6"/>
    <w:rsid w:val="00F13DAC"/>
    <w:rsid w:val="00F1600E"/>
    <w:rsid w:val="00F40C82"/>
    <w:rsid w:val="00F40DC5"/>
    <w:rsid w:val="00F43A1E"/>
    <w:rsid w:val="00F50A2A"/>
    <w:rsid w:val="00F5346D"/>
    <w:rsid w:val="00F5530B"/>
    <w:rsid w:val="00F679FB"/>
    <w:rsid w:val="00F74441"/>
    <w:rsid w:val="00F8381F"/>
    <w:rsid w:val="00F933B1"/>
    <w:rsid w:val="00F95F3C"/>
    <w:rsid w:val="00F969DD"/>
    <w:rsid w:val="00F97681"/>
    <w:rsid w:val="00FA7C2A"/>
    <w:rsid w:val="00FB04B6"/>
    <w:rsid w:val="00FB1841"/>
    <w:rsid w:val="00FD445E"/>
    <w:rsid w:val="00FD4ACC"/>
    <w:rsid w:val="00FD70B5"/>
    <w:rsid w:val="00FE03E9"/>
    <w:rsid w:val="00FE1AA6"/>
    <w:rsid w:val="00FE1F16"/>
    <w:rsid w:val="00FE2C4D"/>
    <w:rsid w:val="00FF0A7A"/>
    <w:rsid w:val="00FF0B69"/>
    <w:rsid w:val="00FF10F6"/>
    <w:rsid w:val="00FF12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2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45BA0"/>
    <w:pPr>
      <w:ind w:firstLineChars="200" w:firstLine="420"/>
    </w:pPr>
  </w:style>
  <w:style w:type="paragraph" w:styleId="a3">
    <w:name w:val="header"/>
    <w:basedOn w:val="a"/>
    <w:link w:val="Char"/>
    <w:semiHidden/>
    <w:rsid w:val="00012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locked/>
    <w:rsid w:val="00012503"/>
    <w:rPr>
      <w:rFonts w:cs="Times New Roman"/>
      <w:sz w:val="18"/>
      <w:szCs w:val="18"/>
    </w:rPr>
  </w:style>
  <w:style w:type="paragraph" w:styleId="a4">
    <w:name w:val="footer"/>
    <w:basedOn w:val="a"/>
    <w:link w:val="Char0"/>
    <w:uiPriority w:val="99"/>
    <w:rsid w:val="0001250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12503"/>
    <w:rPr>
      <w:rFonts w:cs="Times New Roman"/>
      <w:sz w:val="18"/>
      <w:szCs w:val="18"/>
    </w:rPr>
  </w:style>
  <w:style w:type="paragraph" w:styleId="a5">
    <w:name w:val="Balloon Text"/>
    <w:basedOn w:val="a"/>
    <w:semiHidden/>
    <w:rsid w:val="00AF3CA9"/>
    <w:rPr>
      <w:sz w:val="18"/>
      <w:szCs w:val="18"/>
    </w:rPr>
  </w:style>
  <w:style w:type="character" w:styleId="a6">
    <w:name w:val="annotation reference"/>
    <w:basedOn w:val="a0"/>
    <w:semiHidden/>
    <w:rsid w:val="00AF3CA9"/>
    <w:rPr>
      <w:sz w:val="21"/>
      <w:szCs w:val="21"/>
    </w:rPr>
  </w:style>
  <w:style w:type="paragraph" w:styleId="a7">
    <w:name w:val="annotation text"/>
    <w:basedOn w:val="a"/>
    <w:semiHidden/>
    <w:rsid w:val="00AF3CA9"/>
    <w:pPr>
      <w:jc w:val="left"/>
    </w:pPr>
  </w:style>
  <w:style w:type="paragraph" w:styleId="a8">
    <w:name w:val="annotation subject"/>
    <w:basedOn w:val="a7"/>
    <w:next w:val="a7"/>
    <w:semiHidden/>
    <w:rsid w:val="00AF3CA9"/>
    <w:rPr>
      <w:b/>
      <w:bCs/>
    </w:rPr>
  </w:style>
  <w:style w:type="paragraph" w:styleId="a9">
    <w:name w:val="Date"/>
    <w:basedOn w:val="a"/>
    <w:next w:val="a"/>
    <w:link w:val="Char1"/>
    <w:rsid w:val="00DD4037"/>
    <w:rPr>
      <w:rFonts w:ascii="仿宋_GB2312" w:eastAsia="仿宋_GB2312" w:hAnsi="Times New Roman" w:cs="Times New Roman"/>
      <w:sz w:val="32"/>
      <w:szCs w:val="20"/>
    </w:rPr>
  </w:style>
  <w:style w:type="character" w:customStyle="1" w:styleId="Char1">
    <w:name w:val="日期 Char"/>
    <w:basedOn w:val="a0"/>
    <w:link w:val="a9"/>
    <w:rsid w:val="00DD4037"/>
    <w:rPr>
      <w:rFonts w:ascii="仿宋_GB2312" w:eastAsia="仿宋_GB2312" w:hAnsi="Times New Roman"/>
      <w:kern w:val="2"/>
      <w:sz w:val="32"/>
    </w:rPr>
  </w:style>
  <w:style w:type="paragraph" w:styleId="aa">
    <w:name w:val="Salutation"/>
    <w:basedOn w:val="a"/>
    <w:next w:val="a"/>
    <w:link w:val="Char2"/>
    <w:rsid w:val="00DD4037"/>
    <w:rPr>
      <w:rFonts w:ascii="Times New Roman" w:hAnsi="Times New Roman" w:cs="Times New Roman"/>
      <w:sz w:val="28"/>
      <w:szCs w:val="20"/>
    </w:rPr>
  </w:style>
  <w:style w:type="character" w:customStyle="1" w:styleId="Char2">
    <w:name w:val="称呼 Char"/>
    <w:basedOn w:val="a0"/>
    <w:link w:val="aa"/>
    <w:rsid w:val="00DD4037"/>
    <w:rPr>
      <w:rFonts w:ascii="Times New Roman" w:hAnsi="Times New Roman"/>
      <w:kern w:val="2"/>
      <w:sz w:val="28"/>
    </w:rPr>
  </w:style>
  <w:style w:type="table" w:styleId="ab">
    <w:name w:val="Table Grid"/>
    <w:basedOn w:val="a1"/>
    <w:uiPriority w:val="59"/>
    <w:locked/>
    <w:rsid w:val="00EB63B9"/>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99"/>
    <w:qFormat/>
    <w:rsid w:val="00FE03E9"/>
    <w:pPr>
      <w:ind w:firstLineChars="200" w:firstLine="420"/>
    </w:pPr>
    <w:rPr>
      <w:rFonts w:asciiTheme="minorHAnsi" w:eastAsiaTheme="minorEastAsia" w:hAnsiTheme="minorHAnsi" w:cstheme="minorBidi"/>
      <w:szCs w:val="22"/>
    </w:rPr>
  </w:style>
  <w:style w:type="paragraph" w:styleId="ad">
    <w:name w:val="Normal (Web)"/>
    <w:basedOn w:val="a"/>
    <w:rsid w:val="00B26069"/>
    <w:pPr>
      <w:widowControl/>
      <w:spacing w:before="100" w:beforeAutospacing="1" w:after="100" w:afterAutospacing="1"/>
      <w:jc w:val="left"/>
    </w:pPr>
    <w:rPr>
      <w:rFonts w:ascii="宋体" w:hAnsi="宋体" w:cs="宋体"/>
      <w:kern w:val="0"/>
      <w:sz w:val="24"/>
      <w:szCs w:val="24"/>
    </w:rPr>
  </w:style>
  <w:style w:type="character" w:styleId="ae">
    <w:name w:val="Strong"/>
    <w:basedOn w:val="a0"/>
    <w:qFormat/>
    <w:locked/>
    <w:rsid w:val="00665B6C"/>
    <w:rPr>
      <w:b/>
      <w:bCs/>
    </w:rPr>
  </w:style>
  <w:style w:type="paragraph" w:styleId="af">
    <w:name w:val="Body Text"/>
    <w:basedOn w:val="a"/>
    <w:link w:val="Char3"/>
    <w:uiPriority w:val="1"/>
    <w:qFormat/>
    <w:rsid w:val="00665B6C"/>
    <w:pPr>
      <w:widowControl/>
      <w:spacing w:line="360" w:lineRule="auto"/>
      <w:ind w:left="109"/>
      <w:jc w:val="left"/>
    </w:pPr>
    <w:rPr>
      <w:rFonts w:ascii="仿宋_GB2312" w:eastAsia="仿宋_GB2312" w:hAnsi="仿宋_GB2312" w:cs="Times New Roman"/>
      <w:kern w:val="0"/>
      <w:sz w:val="32"/>
      <w:szCs w:val="32"/>
      <w:lang w:eastAsia="en-US"/>
    </w:rPr>
  </w:style>
  <w:style w:type="character" w:customStyle="1" w:styleId="Char3">
    <w:name w:val="正文文本 Char"/>
    <w:basedOn w:val="a0"/>
    <w:link w:val="af"/>
    <w:uiPriority w:val="1"/>
    <w:rsid w:val="00665B6C"/>
    <w:rPr>
      <w:rFonts w:ascii="仿宋_GB2312" w:eastAsia="仿宋_GB2312" w:hAnsi="仿宋_GB2312"/>
      <w:sz w:val="32"/>
      <w:szCs w:val="32"/>
      <w:lang w:eastAsia="en-US"/>
    </w:rPr>
  </w:style>
  <w:style w:type="paragraph" w:customStyle="1" w:styleId="af0">
    <w:name w:val="标准"/>
    <w:basedOn w:val="a"/>
    <w:rsid w:val="001D70F8"/>
    <w:pPr>
      <w:adjustRightInd w:val="0"/>
      <w:spacing w:before="120" w:after="120" w:line="312" w:lineRule="atLeast"/>
      <w:textAlignment w:val="baseline"/>
    </w:pPr>
    <w:rPr>
      <w:rFonts w:ascii="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2530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6E55-E525-44AE-B079-8521844F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2013年北京教育学院防汛应急预案</dc:title>
  <dc:creator>jyxy</dc:creator>
  <cp:lastModifiedBy>刘倩如</cp:lastModifiedBy>
  <cp:revision>9</cp:revision>
  <cp:lastPrinted>2017-05-09T02:25:00Z</cp:lastPrinted>
  <dcterms:created xsi:type="dcterms:W3CDTF">2019-07-01T06:58:00Z</dcterms:created>
  <dcterms:modified xsi:type="dcterms:W3CDTF">2019-07-05T01:58:00Z</dcterms:modified>
</cp:coreProperties>
</file>