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CE40">
      <w:pPr>
        <w:jc w:val="center"/>
        <w:rPr>
          <w:b/>
          <w:color w:val="auto"/>
          <w:sz w:val="52"/>
          <w:szCs w:val="52"/>
        </w:rPr>
      </w:pPr>
    </w:p>
    <w:p w14:paraId="17C23F4D">
      <w:pPr>
        <w:jc w:val="center"/>
        <w:rPr>
          <w:b/>
          <w:color w:val="auto"/>
          <w:sz w:val="52"/>
          <w:szCs w:val="52"/>
        </w:rPr>
      </w:pPr>
      <w:r>
        <w:rPr>
          <w:b/>
          <w:color w:val="auto"/>
          <w:sz w:val="52"/>
          <w:szCs w:val="52"/>
        </w:rPr>
        <w:t>高等学历继续教育</w:t>
      </w:r>
    </w:p>
    <w:p w14:paraId="12031C7B">
      <w:pPr>
        <w:jc w:val="center"/>
        <w:rPr>
          <w:b/>
          <w:color w:val="auto"/>
          <w:sz w:val="52"/>
          <w:szCs w:val="52"/>
        </w:rPr>
      </w:pPr>
      <w:r>
        <w:rPr>
          <w:b/>
          <w:color w:val="auto"/>
          <w:sz w:val="52"/>
          <w:szCs w:val="52"/>
        </w:rPr>
        <w:t>非国控专业增设申请表</w:t>
      </w:r>
    </w:p>
    <w:p w14:paraId="1C68544E">
      <w:pPr>
        <w:rPr>
          <w:color w:val="auto"/>
        </w:rPr>
      </w:pPr>
    </w:p>
    <w:p w14:paraId="697701F6">
      <w:pPr>
        <w:rPr>
          <w:color w:val="auto"/>
        </w:rPr>
      </w:pPr>
      <w:bookmarkStart w:id="1" w:name="_GoBack"/>
      <w:bookmarkEnd w:id="1"/>
    </w:p>
    <w:p w14:paraId="15931B1A">
      <w:pPr>
        <w:rPr>
          <w:color w:val="auto"/>
        </w:rPr>
      </w:pPr>
    </w:p>
    <w:p w14:paraId="47837B07">
      <w:pPr>
        <w:rPr>
          <w:color w:val="auto"/>
        </w:rPr>
      </w:pPr>
    </w:p>
    <w:p w14:paraId="1A13996E">
      <w:pPr>
        <w:ind w:firstLine="840" w:firstLineChars="300"/>
        <w:rPr>
          <w:rFonts w:ascii="华文仿宋" w:hAnsi="华文仿宋" w:eastAsia="华文仿宋"/>
          <w:color w:val="auto"/>
          <w:sz w:val="28"/>
        </w:rPr>
      </w:pPr>
      <w:r>
        <w:rPr>
          <w:rFonts w:hint="eastAsia" w:ascii="华文仿宋" w:hAnsi="华文仿宋" w:eastAsia="华文仿宋"/>
          <w:color w:val="auto"/>
          <w:sz w:val="28"/>
        </w:rPr>
        <w:t>学校名称（盖章）：北京教育学院</w:t>
      </w:r>
    </w:p>
    <w:p w14:paraId="7CF1DB49">
      <w:pPr>
        <w:ind w:firstLine="840" w:firstLineChars="300"/>
        <w:rPr>
          <w:rFonts w:ascii="华文仿宋" w:hAnsi="华文仿宋" w:eastAsia="华文仿宋"/>
          <w:color w:val="auto"/>
          <w:sz w:val="28"/>
        </w:rPr>
      </w:pPr>
      <w:r>
        <w:rPr>
          <w:rFonts w:ascii="华文仿宋" w:hAnsi="华文仿宋" w:eastAsia="华文仿宋"/>
          <w:color w:val="auto"/>
          <w:sz w:val="28"/>
        </w:rPr>
        <w:t>学校主管部门</w:t>
      </w:r>
      <w:r>
        <w:rPr>
          <w:rFonts w:hint="eastAsia" w:ascii="华文仿宋" w:hAnsi="华文仿宋" w:eastAsia="华文仿宋"/>
          <w:color w:val="auto"/>
          <w:sz w:val="28"/>
        </w:rPr>
        <w:t>：北京市教育委员会</w:t>
      </w:r>
    </w:p>
    <w:p w14:paraId="657686EA">
      <w:pPr>
        <w:ind w:firstLine="840" w:firstLineChars="300"/>
        <w:rPr>
          <w:rFonts w:ascii="华文仿宋" w:hAnsi="华文仿宋" w:eastAsia="华文仿宋"/>
          <w:color w:val="auto"/>
          <w:sz w:val="28"/>
        </w:rPr>
      </w:pPr>
      <w:r>
        <w:rPr>
          <w:rFonts w:hint="eastAsia" w:ascii="华文仿宋" w:hAnsi="华文仿宋" w:eastAsia="华文仿宋"/>
          <w:color w:val="auto"/>
          <w:sz w:val="28"/>
        </w:rPr>
        <w:t>专业名称：应用心理学</w:t>
      </w:r>
    </w:p>
    <w:p w14:paraId="0F22A18B">
      <w:pPr>
        <w:ind w:firstLine="840" w:firstLineChars="300"/>
        <w:rPr>
          <w:rFonts w:ascii="华文仿宋" w:hAnsi="华文仿宋" w:eastAsia="华文仿宋"/>
          <w:color w:val="auto"/>
          <w:sz w:val="28"/>
        </w:rPr>
      </w:pPr>
      <w:r>
        <w:rPr>
          <w:rFonts w:hint="eastAsia" w:ascii="华文仿宋" w:hAnsi="华文仿宋" w:eastAsia="华文仿宋"/>
          <w:color w:val="auto"/>
          <w:sz w:val="28"/>
        </w:rPr>
        <w:t>专业代码：</w:t>
      </w:r>
      <w:r>
        <w:rPr>
          <w:rFonts w:ascii="华文仿宋" w:hAnsi="华文仿宋" w:eastAsia="华文仿宋"/>
          <w:color w:val="auto"/>
          <w:sz w:val="28"/>
        </w:rPr>
        <w:t>071102</w:t>
      </w:r>
    </w:p>
    <w:p w14:paraId="0CE495F8">
      <w:pPr>
        <w:ind w:firstLine="840" w:firstLineChars="300"/>
        <w:rPr>
          <w:rFonts w:hint="default" w:ascii="华文仿宋" w:hAnsi="华文仿宋" w:eastAsia="华文仿宋"/>
          <w:color w:val="auto"/>
          <w:sz w:val="28"/>
          <w:lang w:val="en-US" w:eastAsia="zh-CN"/>
        </w:rPr>
      </w:pPr>
      <w:r>
        <w:rPr>
          <w:rFonts w:hint="eastAsia" w:ascii="华文仿宋" w:hAnsi="华文仿宋" w:eastAsia="华文仿宋"/>
          <w:color w:val="auto"/>
          <w:sz w:val="28"/>
        </w:rPr>
        <w:t>所属专业门类或专业大类：</w:t>
      </w:r>
      <w:r>
        <w:rPr>
          <w:rFonts w:hint="eastAsia" w:ascii="华文仿宋" w:hAnsi="华文仿宋" w:eastAsia="华文仿宋"/>
          <w:color w:val="auto"/>
          <w:sz w:val="28"/>
        </w:rPr>
        <w:t>理学</w:t>
      </w:r>
      <w:r>
        <w:rPr>
          <w:rFonts w:hint="eastAsia" w:ascii="华文仿宋" w:hAnsi="华文仿宋" w:eastAsia="华文仿宋"/>
          <w:color w:val="auto"/>
          <w:sz w:val="28"/>
          <w:lang w:val="en-US" w:eastAsia="zh-CN"/>
        </w:rPr>
        <w:t xml:space="preserve">  心理学类</w:t>
      </w:r>
    </w:p>
    <w:p w14:paraId="01A5BF93">
      <w:pPr>
        <w:ind w:firstLine="840" w:firstLineChars="300"/>
        <w:rPr>
          <w:rFonts w:ascii="华文仿宋" w:hAnsi="华文仿宋" w:eastAsia="华文仿宋"/>
          <w:color w:val="auto"/>
          <w:sz w:val="28"/>
        </w:rPr>
      </w:pPr>
      <w:r>
        <w:rPr>
          <w:rFonts w:hint="eastAsia" w:ascii="华文仿宋" w:hAnsi="华文仿宋" w:eastAsia="华文仿宋"/>
          <w:color w:val="auto"/>
          <w:sz w:val="28"/>
        </w:rPr>
        <w:t>修业年限：两年半</w:t>
      </w:r>
    </w:p>
    <w:p w14:paraId="4EB3175C">
      <w:pPr>
        <w:ind w:firstLine="840" w:firstLineChars="300"/>
        <w:rPr>
          <w:rFonts w:ascii="华文仿宋" w:hAnsi="华文仿宋" w:eastAsia="华文仿宋"/>
          <w:color w:val="auto"/>
          <w:sz w:val="28"/>
        </w:rPr>
      </w:pPr>
      <w:r>
        <w:rPr>
          <w:rFonts w:hint="eastAsia" w:ascii="华文仿宋" w:hAnsi="华文仿宋" w:eastAsia="华文仿宋"/>
          <w:color w:val="auto"/>
          <w:sz w:val="28"/>
        </w:rPr>
        <w:t>培养层次：本科</w:t>
      </w:r>
    </w:p>
    <w:p w14:paraId="4793FDAA">
      <w:pPr>
        <w:ind w:firstLine="840" w:firstLineChars="300"/>
        <w:rPr>
          <w:rFonts w:ascii="华文仿宋" w:hAnsi="华文仿宋" w:eastAsia="华文仿宋"/>
          <w:color w:val="auto"/>
          <w:sz w:val="28"/>
        </w:rPr>
      </w:pPr>
      <w:r>
        <w:rPr>
          <w:rFonts w:hint="eastAsia" w:ascii="华文仿宋" w:hAnsi="华文仿宋" w:eastAsia="华文仿宋"/>
          <w:color w:val="auto"/>
          <w:sz w:val="28"/>
        </w:rPr>
        <w:t>学习形式：</w:t>
      </w:r>
      <w:r>
        <w:rPr>
          <w:rFonts w:hint="eastAsia" w:ascii="华文仿宋" w:hAnsi="华文仿宋" w:eastAsia="华文仿宋"/>
          <w:color w:val="auto"/>
          <w:sz w:val="28"/>
          <w:lang w:val="en-US" w:eastAsia="zh-CN"/>
        </w:rPr>
        <w:t>非脱产</w:t>
      </w:r>
    </w:p>
    <w:p w14:paraId="13772E83">
      <w:pPr>
        <w:ind w:firstLine="840" w:firstLineChars="300"/>
        <w:rPr>
          <w:rFonts w:ascii="华文仿宋" w:hAnsi="华文仿宋" w:eastAsia="华文仿宋"/>
          <w:color w:val="auto"/>
          <w:sz w:val="28"/>
        </w:rPr>
      </w:pPr>
      <w:r>
        <w:rPr>
          <w:rFonts w:hint="eastAsia" w:ascii="华文仿宋" w:hAnsi="华文仿宋" w:eastAsia="华文仿宋"/>
          <w:color w:val="auto"/>
          <w:sz w:val="28"/>
        </w:rPr>
        <w:t>申请时间：2025</w:t>
      </w:r>
      <w:r>
        <w:rPr>
          <w:rFonts w:ascii="华文仿宋" w:hAnsi="华文仿宋" w:eastAsia="华文仿宋"/>
          <w:color w:val="auto"/>
          <w:sz w:val="28"/>
        </w:rPr>
        <w:t>.</w:t>
      </w:r>
      <w:r>
        <w:rPr>
          <w:rFonts w:hint="eastAsia" w:ascii="华文仿宋" w:hAnsi="华文仿宋" w:eastAsia="华文仿宋"/>
          <w:color w:val="auto"/>
          <w:sz w:val="28"/>
        </w:rPr>
        <w:t>11</w:t>
      </w:r>
    </w:p>
    <w:p w14:paraId="5E402391">
      <w:pPr>
        <w:ind w:firstLine="840" w:firstLineChars="300"/>
        <w:rPr>
          <w:rFonts w:ascii="华文仿宋" w:hAnsi="华文仿宋" w:eastAsia="华文仿宋"/>
          <w:color w:val="auto"/>
          <w:sz w:val="28"/>
        </w:rPr>
      </w:pPr>
      <w:r>
        <w:rPr>
          <w:rFonts w:hint="eastAsia" w:ascii="华文仿宋" w:hAnsi="华文仿宋" w:eastAsia="华文仿宋"/>
          <w:color w:val="auto"/>
          <w:sz w:val="28"/>
        </w:rPr>
        <w:t>专业负责人：曾盼盼</w:t>
      </w:r>
    </w:p>
    <w:p w14:paraId="5DA1528E">
      <w:pPr>
        <w:ind w:firstLine="840" w:firstLineChars="300"/>
        <w:rPr>
          <w:rFonts w:ascii="华文仿宋" w:hAnsi="华文仿宋" w:eastAsia="华文仿宋"/>
          <w:color w:val="auto"/>
          <w:sz w:val="28"/>
        </w:rPr>
      </w:pPr>
      <w:r>
        <w:rPr>
          <w:rFonts w:hint="eastAsia" w:ascii="华文仿宋" w:hAnsi="华文仿宋" w:eastAsia="华文仿宋"/>
          <w:color w:val="auto"/>
          <w:sz w:val="28"/>
        </w:rPr>
        <w:t>联系电话：010-82089892</w:t>
      </w:r>
    </w:p>
    <w:p w14:paraId="10E90C79">
      <w:pPr>
        <w:rPr>
          <w:color w:val="auto"/>
          <w:sz w:val="28"/>
        </w:rPr>
      </w:pPr>
    </w:p>
    <w:p w14:paraId="57902D3C">
      <w:pPr>
        <w:rPr>
          <w:color w:val="auto"/>
          <w:sz w:val="28"/>
        </w:rPr>
      </w:pPr>
    </w:p>
    <w:p w14:paraId="5124483D">
      <w:pPr>
        <w:rPr>
          <w:color w:val="auto"/>
          <w:sz w:val="28"/>
        </w:rPr>
      </w:pPr>
    </w:p>
    <w:p w14:paraId="77F42625">
      <w:pPr>
        <w:jc w:val="center"/>
        <w:rPr>
          <w:rFonts w:ascii="华文仿宋" w:hAnsi="华文仿宋" w:eastAsia="华文仿宋"/>
          <w:color w:val="auto"/>
          <w:sz w:val="28"/>
        </w:rPr>
      </w:pPr>
      <w:r>
        <w:rPr>
          <w:rFonts w:hint="eastAsia" w:ascii="华文仿宋" w:hAnsi="华文仿宋" w:eastAsia="华文仿宋"/>
          <w:color w:val="auto"/>
          <w:sz w:val="28"/>
        </w:rPr>
        <w:t>中华人民共和国教育部制</w:t>
      </w:r>
    </w:p>
    <w:p w14:paraId="6C685F69">
      <w:pPr>
        <w:rPr>
          <w:color w:val="auto"/>
        </w:rPr>
      </w:pPr>
    </w:p>
    <w:p w14:paraId="7B2136A7">
      <w:pPr>
        <w:rPr>
          <w:color w:val="auto"/>
        </w:rPr>
      </w:pPr>
    </w:p>
    <w:p w14:paraId="443A9A15">
      <w:pPr>
        <w:rPr>
          <w:color w:val="auto"/>
        </w:rPr>
      </w:pPr>
    </w:p>
    <w:p w14:paraId="1735E362">
      <w:pPr>
        <w:jc w:val="center"/>
        <w:rPr>
          <w:rFonts w:ascii="华文仿宋" w:hAnsi="华文仿宋" w:eastAsia="华文仿宋"/>
          <w:b/>
          <w:color w:val="auto"/>
          <w:sz w:val="36"/>
          <w:szCs w:val="36"/>
        </w:rPr>
      </w:pPr>
      <w:r>
        <w:rPr>
          <w:rFonts w:hint="eastAsia" w:ascii="华文仿宋" w:hAnsi="华文仿宋" w:eastAsia="华文仿宋"/>
          <w:b/>
          <w:color w:val="auto"/>
          <w:sz w:val="36"/>
          <w:szCs w:val="36"/>
        </w:rPr>
        <w:t>目录</w:t>
      </w:r>
    </w:p>
    <w:p w14:paraId="0960F295">
      <w:pPr>
        <w:jc w:val="center"/>
        <w:rPr>
          <w:rFonts w:ascii="华文仿宋" w:hAnsi="华文仿宋" w:eastAsia="华文仿宋"/>
          <w:color w:val="auto"/>
          <w:sz w:val="36"/>
          <w:szCs w:val="36"/>
        </w:rPr>
      </w:pPr>
    </w:p>
    <w:p w14:paraId="6746F8A5">
      <w:pPr>
        <w:pStyle w:val="15"/>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专业增设申请表</w:t>
      </w:r>
    </w:p>
    <w:p w14:paraId="28BDCCD3">
      <w:pPr>
        <w:pStyle w:val="15"/>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学校基本情况</w:t>
      </w:r>
    </w:p>
    <w:p w14:paraId="1467904C">
      <w:pPr>
        <w:pStyle w:val="15"/>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增设专业的理由和基础</w:t>
      </w:r>
    </w:p>
    <w:p w14:paraId="64177EB0">
      <w:pPr>
        <w:pStyle w:val="15"/>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增设专业人才培养方案</w:t>
      </w:r>
    </w:p>
    <w:p w14:paraId="7463FFEC">
      <w:pPr>
        <w:pStyle w:val="15"/>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增设专业专任教师情况</w:t>
      </w:r>
    </w:p>
    <w:p w14:paraId="3B5E06B5">
      <w:pPr>
        <w:pStyle w:val="15"/>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增设专业计划开设的主要课程</w:t>
      </w:r>
    </w:p>
    <w:p w14:paraId="21341EE7">
      <w:pPr>
        <w:pStyle w:val="15"/>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增设专业基本办学条件</w:t>
      </w:r>
    </w:p>
    <w:p w14:paraId="679252E4">
      <w:pPr>
        <w:rPr>
          <w:color w:val="auto"/>
        </w:rPr>
      </w:pPr>
    </w:p>
    <w:p w14:paraId="7382DFE6">
      <w:pPr>
        <w:rPr>
          <w:color w:val="auto"/>
        </w:rPr>
      </w:pPr>
    </w:p>
    <w:p w14:paraId="7ED46A0B">
      <w:pPr>
        <w:rPr>
          <w:color w:val="auto"/>
        </w:rPr>
      </w:pPr>
    </w:p>
    <w:p w14:paraId="35F532FD">
      <w:pPr>
        <w:rPr>
          <w:color w:val="auto"/>
        </w:rPr>
      </w:pPr>
    </w:p>
    <w:p w14:paraId="1AB1EBA7">
      <w:pPr>
        <w:rPr>
          <w:color w:val="auto"/>
        </w:rPr>
      </w:pPr>
    </w:p>
    <w:p w14:paraId="36AA340B">
      <w:pPr>
        <w:rPr>
          <w:color w:val="auto"/>
        </w:rPr>
      </w:pPr>
    </w:p>
    <w:p w14:paraId="3A9B63B0">
      <w:pPr>
        <w:rPr>
          <w:color w:val="auto"/>
        </w:rPr>
      </w:pPr>
    </w:p>
    <w:p w14:paraId="764C1AAB">
      <w:pPr>
        <w:rPr>
          <w:color w:val="auto"/>
        </w:rPr>
      </w:pPr>
    </w:p>
    <w:p w14:paraId="60A81A1D">
      <w:pPr>
        <w:rPr>
          <w:color w:val="auto"/>
        </w:rPr>
      </w:pPr>
    </w:p>
    <w:p w14:paraId="2BFEBE73">
      <w:pPr>
        <w:rPr>
          <w:color w:val="auto"/>
        </w:rPr>
      </w:pPr>
    </w:p>
    <w:p w14:paraId="66DD1B8A">
      <w:pPr>
        <w:rPr>
          <w:color w:val="auto"/>
        </w:rPr>
      </w:pPr>
    </w:p>
    <w:p w14:paraId="4B766E33">
      <w:pPr>
        <w:rPr>
          <w:color w:val="auto"/>
        </w:rPr>
      </w:pPr>
    </w:p>
    <w:p w14:paraId="196E780A">
      <w:pPr>
        <w:rPr>
          <w:color w:val="auto"/>
        </w:rPr>
      </w:pPr>
    </w:p>
    <w:p w14:paraId="3DFFE57C">
      <w:pPr>
        <w:rPr>
          <w:color w:val="auto"/>
        </w:rPr>
      </w:pPr>
    </w:p>
    <w:p w14:paraId="1D139553">
      <w:pPr>
        <w:rPr>
          <w:color w:val="auto"/>
        </w:rPr>
      </w:pPr>
    </w:p>
    <w:p w14:paraId="13544B60">
      <w:pPr>
        <w:rPr>
          <w:color w:val="auto"/>
        </w:rPr>
      </w:pPr>
    </w:p>
    <w:p w14:paraId="23DC5A86">
      <w:pPr>
        <w:rPr>
          <w:color w:val="auto"/>
        </w:rPr>
      </w:pPr>
    </w:p>
    <w:p w14:paraId="57898671">
      <w:pPr>
        <w:rPr>
          <w:color w:val="auto"/>
        </w:rPr>
      </w:pPr>
    </w:p>
    <w:p w14:paraId="51F78CFE">
      <w:pPr>
        <w:rPr>
          <w:color w:val="auto"/>
        </w:rPr>
      </w:pPr>
    </w:p>
    <w:p w14:paraId="20E8D45A">
      <w:pPr>
        <w:rPr>
          <w:color w:val="auto"/>
        </w:rPr>
      </w:pPr>
    </w:p>
    <w:p w14:paraId="1F273FA3">
      <w:pPr>
        <w:rPr>
          <w:color w:val="auto"/>
        </w:rPr>
      </w:pPr>
    </w:p>
    <w:p w14:paraId="3FC119DF">
      <w:pPr>
        <w:rPr>
          <w:color w:val="auto"/>
        </w:rPr>
      </w:pPr>
    </w:p>
    <w:p w14:paraId="6E0A48B1">
      <w:pPr>
        <w:rPr>
          <w:color w:val="auto"/>
        </w:rPr>
      </w:pPr>
    </w:p>
    <w:p w14:paraId="1B938F7C">
      <w:pPr>
        <w:rPr>
          <w:color w:val="auto"/>
        </w:rPr>
      </w:pPr>
    </w:p>
    <w:p w14:paraId="06F45228">
      <w:pPr>
        <w:rPr>
          <w:color w:val="auto"/>
        </w:rPr>
      </w:pPr>
    </w:p>
    <w:p w14:paraId="66006E4B">
      <w:pPr>
        <w:rPr>
          <w:rFonts w:ascii="华文仿宋" w:hAnsi="华文仿宋" w:eastAsia="华文仿宋"/>
          <w:color w:val="auto"/>
        </w:rPr>
      </w:pPr>
    </w:p>
    <w:p w14:paraId="39942211">
      <w:pPr>
        <w:jc w:val="center"/>
        <w:rPr>
          <w:rFonts w:ascii="华文仿宋" w:hAnsi="华文仿宋" w:eastAsia="华文仿宋"/>
          <w:b/>
          <w:color w:val="auto"/>
          <w:sz w:val="36"/>
          <w:szCs w:val="36"/>
        </w:rPr>
      </w:pPr>
      <w:r>
        <w:rPr>
          <w:rFonts w:hint="eastAsia" w:ascii="华文仿宋" w:hAnsi="华文仿宋" w:eastAsia="华文仿宋"/>
          <w:b/>
          <w:color w:val="auto"/>
          <w:sz w:val="36"/>
          <w:szCs w:val="36"/>
        </w:rPr>
        <w:t>填表说明</w:t>
      </w:r>
    </w:p>
    <w:p w14:paraId="02EBB275">
      <w:pPr>
        <w:jc w:val="center"/>
        <w:rPr>
          <w:rFonts w:ascii="华文仿宋" w:hAnsi="华文仿宋" w:eastAsia="华文仿宋"/>
          <w:b/>
          <w:color w:val="auto"/>
          <w:sz w:val="36"/>
          <w:szCs w:val="36"/>
        </w:rPr>
      </w:pPr>
    </w:p>
    <w:p w14:paraId="2729E289">
      <w:pPr>
        <w:pStyle w:val="15"/>
        <w:numPr>
          <w:ilvl w:val="0"/>
          <w:numId w:val="2"/>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申请表限用A4纸张打印并装订成册（各专业分别装订）；</w:t>
      </w:r>
    </w:p>
    <w:p w14:paraId="0CE465CF">
      <w:pPr>
        <w:pStyle w:val="15"/>
        <w:numPr>
          <w:ilvl w:val="0"/>
          <w:numId w:val="2"/>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在学校办学基本类型对应的方框中画“√”；</w:t>
      </w:r>
    </w:p>
    <w:p w14:paraId="31227DFB">
      <w:pPr>
        <w:pStyle w:val="15"/>
        <w:numPr>
          <w:ilvl w:val="0"/>
          <w:numId w:val="2"/>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所有表格均可另加页；</w:t>
      </w:r>
    </w:p>
    <w:p w14:paraId="1347E07A">
      <w:pPr>
        <w:pStyle w:val="15"/>
        <w:numPr>
          <w:ilvl w:val="0"/>
          <w:numId w:val="2"/>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本表内容应真实、准确。</w:t>
      </w:r>
    </w:p>
    <w:p w14:paraId="477B5713">
      <w:pPr>
        <w:rPr>
          <w:rFonts w:ascii="华文仿宋" w:hAnsi="华文仿宋" w:eastAsia="华文仿宋"/>
          <w:color w:val="auto"/>
        </w:rPr>
      </w:pPr>
    </w:p>
    <w:p w14:paraId="61C85AED">
      <w:pPr>
        <w:rPr>
          <w:color w:val="auto"/>
        </w:rPr>
      </w:pPr>
    </w:p>
    <w:p w14:paraId="5E552CEF">
      <w:pPr>
        <w:rPr>
          <w:color w:val="auto"/>
        </w:rPr>
      </w:pPr>
    </w:p>
    <w:p w14:paraId="04A9A9D0">
      <w:pPr>
        <w:rPr>
          <w:color w:val="auto"/>
        </w:rPr>
      </w:pPr>
    </w:p>
    <w:p w14:paraId="7BE453FF">
      <w:pPr>
        <w:rPr>
          <w:color w:val="auto"/>
        </w:rPr>
      </w:pPr>
    </w:p>
    <w:p w14:paraId="017749C3">
      <w:pPr>
        <w:rPr>
          <w:color w:val="auto"/>
        </w:rPr>
      </w:pPr>
    </w:p>
    <w:p w14:paraId="58557583">
      <w:pPr>
        <w:rPr>
          <w:color w:val="auto"/>
        </w:rPr>
      </w:pPr>
    </w:p>
    <w:p w14:paraId="6189FADB">
      <w:pPr>
        <w:rPr>
          <w:color w:val="auto"/>
        </w:rPr>
      </w:pPr>
    </w:p>
    <w:p w14:paraId="056987D1">
      <w:pPr>
        <w:rPr>
          <w:color w:val="auto"/>
        </w:rPr>
      </w:pPr>
    </w:p>
    <w:p w14:paraId="3C8C11C0">
      <w:pPr>
        <w:rPr>
          <w:color w:val="auto"/>
        </w:rPr>
      </w:pPr>
    </w:p>
    <w:p w14:paraId="6491CEC3">
      <w:pPr>
        <w:rPr>
          <w:color w:val="auto"/>
        </w:rPr>
      </w:pPr>
    </w:p>
    <w:p w14:paraId="48B5EAC7">
      <w:pPr>
        <w:rPr>
          <w:color w:val="auto"/>
        </w:rPr>
      </w:pPr>
    </w:p>
    <w:p w14:paraId="05FCA944">
      <w:pPr>
        <w:rPr>
          <w:color w:val="auto"/>
        </w:rPr>
      </w:pPr>
    </w:p>
    <w:p w14:paraId="48F6486E">
      <w:pPr>
        <w:rPr>
          <w:color w:val="auto"/>
        </w:rPr>
      </w:pPr>
    </w:p>
    <w:p w14:paraId="2B457CAD">
      <w:pPr>
        <w:rPr>
          <w:color w:val="auto"/>
        </w:rPr>
      </w:pPr>
    </w:p>
    <w:p w14:paraId="23CCD516">
      <w:pPr>
        <w:rPr>
          <w:color w:val="auto"/>
        </w:rPr>
      </w:pPr>
    </w:p>
    <w:p w14:paraId="0417777A">
      <w:pPr>
        <w:rPr>
          <w:color w:val="auto"/>
        </w:rPr>
      </w:pPr>
    </w:p>
    <w:p w14:paraId="134F2591">
      <w:pPr>
        <w:rPr>
          <w:color w:val="auto"/>
        </w:rPr>
      </w:pPr>
    </w:p>
    <w:p w14:paraId="5E60DF86">
      <w:pPr>
        <w:rPr>
          <w:color w:val="auto"/>
        </w:rPr>
      </w:pPr>
    </w:p>
    <w:p w14:paraId="456C0C31">
      <w:pPr>
        <w:rPr>
          <w:color w:val="auto"/>
        </w:rPr>
      </w:pPr>
    </w:p>
    <w:p w14:paraId="5D1C9EF2">
      <w:pPr>
        <w:rPr>
          <w:color w:val="auto"/>
        </w:rPr>
      </w:pPr>
    </w:p>
    <w:p w14:paraId="2E0AA061">
      <w:pPr>
        <w:rPr>
          <w:color w:val="auto"/>
        </w:rPr>
      </w:pPr>
    </w:p>
    <w:p w14:paraId="68B76361">
      <w:pPr>
        <w:rPr>
          <w:color w:val="auto"/>
        </w:rPr>
      </w:pPr>
    </w:p>
    <w:p w14:paraId="5E6C7EA4">
      <w:pPr>
        <w:rPr>
          <w:color w:val="auto"/>
        </w:rPr>
      </w:pPr>
    </w:p>
    <w:p w14:paraId="034343D5">
      <w:pPr>
        <w:rPr>
          <w:color w:val="auto"/>
        </w:rPr>
      </w:pPr>
    </w:p>
    <w:p w14:paraId="468DE538">
      <w:pPr>
        <w:rPr>
          <w:color w:val="auto"/>
        </w:rPr>
      </w:pPr>
    </w:p>
    <w:p w14:paraId="4C9F80F1">
      <w:pPr>
        <w:rPr>
          <w:color w:val="auto"/>
        </w:rPr>
      </w:pPr>
    </w:p>
    <w:p w14:paraId="1E22881A">
      <w:pPr>
        <w:rPr>
          <w:color w:val="auto"/>
        </w:rPr>
      </w:pPr>
    </w:p>
    <w:p w14:paraId="2DCC0C29">
      <w:pPr>
        <w:rPr>
          <w:color w:val="auto"/>
        </w:rPr>
      </w:pPr>
    </w:p>
    <w:p w14:paraId="07FB5C03">
      <w:pPr>
        <w:rPr>
          <w:color w:val="auto"/>
        </w:rPr>
      </w:pPr>
    </w:p>
    <w:p w14:paraId="51058DC5">
      <w:pPr>
        <w:jc w:val="center"/>
        <w:rPr>
          <w:b/>
          <w:color w:val="auto"/>
          <w:sz w:val="28"/>
          <w:szCs w:val="28"/>
        </w:rPr>
      </w:pPr>
      <w:r>
        <w:rPr>
          <w:rFonts w:hint="eastAsia"/>
          <w:b/>
          <w:color w:val="auto"/>
          <w:sz w:val="28"/>
          <w:szCs w:val="28"/>
        </w:rPr>
        <w:t>专业增设申请表</w:t>
      </w:r>
    </w:p>
    <w:tbl>
      <w:tblPr>
        <w:tblStyle w:val="9"/>
        <w:tblW w:w="905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2488"/>
        <w:gridCol w:w="1578"/>
        <w:gridCol w:w="2859"/>
      </w:tblGrid>
      <w:tr w14:paraId="4D24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133" w:type="dxa"/>
            <w:vAlign w:val="center"/>
          </w:tcPr>
          <w:p w14:paraId="5D1C9E9F">
            <w:pPr>
              <w:jc w:val="center"/>
              <w:rPr>
                <w:color w:val="auto"/>
              </w:rPr>
            </w:pPr>
            <w:r>
              <w:rPr>
                <w:color w:val="auto"/>
              </w:rPr>
              <w:t>专业代码</w:t>
            </w:r>
          </w:p>
        </w:tc>
        <w:tc>
          <w:tcPr>
            <w:tcW w:w="2488" w:type="dxa"/>
            <w:vAlign w:val="center"/>
          </w:tcPr>
          <w:p w14:paraId="2DFE34B8">
            <w:pPr>
              <w:jc w:val="center"/>
              <w:rPr>
                <w:color w:val="auto"/>
                <w:sz w:val="24"/>
                <w:szCs w:val="24"/>
              </w:rPr>
            </w:pPr>
            <w:r>
              <w:rPr>
                <w:color w:val="auto"/>
                <w:sz w:val="24"/>
                <w:szCs w:val="24"/>
              </w:rPr>
              <w:t>071102</w:t>
            </w:r>
          </w:p>
        </w:tc>
        <w:tc>
          <w:tcPr>
            <w:tcW w:w="1578" w:type="dxa"/>
            <w:vAlign w:val="center"/>
          </w:tcPr>
          <w:p w14:paraId="0C395375">
            <w:pPr>
              <w:jc w:val="center"/>
              <w:rPr>
                <w:color w:val="auto"/>
              </w:rPr>
            </w:pPr>
            <w:r>
              <w:rPr>
                <w:color w:val="auto"/>
              </w:rPr>
              <w:t>专业名称</w:t>
            </w:r>
          </w:p>
        </w:tc>
        <w:tc>
          <w:tcPr>
            <w:tcW w:w="2859" w:type="dxa"/>
            <w:vAlign w:val="center"/>
          </w:tcPr>
          <w:p w14:paraId="0E437677">
            <w:pPr>
              <w:jc w:val="center"/>
              <w:rPr>
                <w:color w:val="auto"/>
              </w:rPr>
            </w:pPr>
            <w:r>
              <w:rPr>
                <w:rFonts w:hint="eastAsia"/>
                <w:color w:val="auto"/>
              </w:rPr>
              <w:t>应用心理学</w:t>
            </w:r>
          </w:p>
        </w:tc>
      </w:tr>
      <w:tr w14:paraId="4250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133" w:type="dxa"/>
            <w:vAlign w:val="center"/>
          </w:tcPr>
          <w:p w14:paraId="08991E86">
            <w:pPr>
              <w:jc w:val="center"/>
              <w:rPr>
                <w:color w:val="auto"/>
              </w:rPr>
            </w:pPr>
            <w:r>
              <w:rPr>
                <w:color w:val="auto"/>
              </w:rPr>
              <w:t>培养层次</w:t>
            </w:r>
          </w:p>
        </w:tc>
        <w:tc>
          <w:tcPr>
            <w:tcW w:w="2488" w:type="dxa"/>
            <w:vAlign w:val="center"/>
          </w:tcPr>
          <w:p w14:paraId="7534B738">
            <w:pPr>
              <w:jc w:val="center"/>
              <w:rPr>
                <w:color w:val="auto"/>
              </w:rPr>
            </w:pPr>
            <w:r>
              <w:rPr>
                <w:color w:val="auto"/>
              </w:rPr>
              <w:t>本科</w:t>
            </w:r>
          </w:p>
        </w:tc>
        <w:tc>
          <w:tcPr>
            <w:tcW w:w="1578" w:type="dxa"/>
            <w:vAlign w:val="center"/>
          </w:tcPr>
          <w:p w14:paraId="0265D68F">
            <w:pPr>
              <w:jc w:val="center"/>
              <w:rPr>
                <w:color w:val="auto"/>
              </w:rPr>
            </w:pPr>
            <w:r>
              <w:rPr>
                <w:color w:val="auto"/>
              </w:rPr>
              <w:t>学习形式</w:t>
            </w:r>
          </w:p>
        </w:tc>
        <w:tc>
          <w:tcPr>
            <w:tcW w:w="2859" w:type="dxa"/>
            <w:vAlign w:val="center"/>
          </w:tcPr>
          <w:p w14:paraId="17E4DF21">
            <w:pPr>
              <w:jc w:val="center"/>
              <w:rPr>
                <w:color w:val="auto"/>
              </w:rPr>
            </w:pPr>
            <w:r>
              <w:rPr>
                <w:rFonts w:hint="eastAsia"/>
                <w:color w:val="auto"/>
                <w:lang w:val="en-US" w:eastAsia="zh-CN"/>
              </w:rPr>
              <w:t>非脱产</w:t>
            </w:r>
          </w:p>
        </w:tc>
      </w:tr>
      <w:tr w14:paraId="6CE5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33" w:type="dxa"/>
            <w:vAlign w:val="center"/>
          </w:tcPr>
          <w:p w14:paraId="2BB4E1E6">
            <w:pPr>
              <w:jc w:val="center"/>
              <w:rPr>
                <w:color w:val="auto"/>
              </w:rPr>
            </w:pPr>
            <w:r>
              <w:rPr>
                <w:color w:val="auto"/>
              </w:rPr>
              <w:t>修业年限</w:t>
            </w:r>
          </w:p>
        </w:tc>
        <w:tc>
          <w:tcPr>
            <w:tcW w:w="2488" w:type="dxa"/>
            <w:vAlign w:val="center"/>
          </w:tcPr>
          <w:p w14:paraId="554AF837">
            <w:pPr>
              <w:jc w:val="center"/>
              <w:rPr>
                <w:color w:val="auto"/>
              </w:rPr>
            </w:pPr>
            <w:r>
              <w:rPr>
                <w:rFonts w:hint="eastAsia"/>
                <w:color w:val="auto"/>
              </w:rPr>
              <w:t>2.5年</w:t>
            </w:r>
          </w:p>
        </w:tc>
        <w:tc>
          <w:tcPr>
            <w:tcW w:w="1578" w:type="dxa"/>
            <w:vAlign w:val="center"/>
          </w:tcPr>
          <w:p w14:paraId="382130A5">
            <w:pPr>
              <w:jc w:val="center"/>
              <w:rPr>
                <w:color w:val="auto"/>
              </w:rPr>
            </w:pPr>
            <w:r>
              <w:rPr>
                <w:color w:val="auto"/>
              </w:rPr>
              <w:t>现有专业</w:t>
            </w:r>
            <w:r>
              <w:rPr>
                <w:rFonts w:hint="eastAsia"/>
                <w:color w:val="auto"/>
              </w:rPr>
              <w:t>（个）</w:t>
            </w:r>
          </w:p>
        </w:tc>
        <w:tc>
          <w:tcPr>
            <w:tcW w:w="2859" w:type="dxa"/>
            <w:vAlign w:val="center"/>
          </w:tcPr>
          <w:p w14:paraId="6C53FB89">
            <w:pPr>
              <w:jc w:val="center"/>
              <w:rPr>
                <w:rFonts w:hint="eastAsia" w:eastAsiaTheme="minorEastAsia"/>
                <w:color w:val="auto"/>
                <w:lang w:eastAsia="zh-CN"/>
              </w:rPr>
            </w:pPr>
            <w:r>
              <w:rPr>
                <w:rFonts w:hint="eastAsia"/>
                <w:color w:val="auto"/>
              </w:rPr>
              <w:t>1</w:t>
            </w:r>
            <w:r>
              <w:rPr>
                <w:rFonts w:hint="eastAsia"/>
                <w:color w:val="auto"/>
                <w:lang w:val="en-US" w:eastAsia="zh-CN"/>
              </w:rPr>
              <w:t>0</w:t>
            </w:r>
          </w:p>
        </w:tc>
      </w:tr>
      <w:tr w14:paraId="7A63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vAlign w:val="center"/>
          </w:tcPr>
          <w:p w14:paraId="428CACEF">
            <w:pPr>
              <w:jc w:val="center"/>
              <w:rPr>
                <w:color w:val="auto"/>
              </w:rPr>
            </w:pPr>
            <w:r>
              <w:rPr>
                <w:color w:val="auto"/>
              </w:rPr>
              <w:t>学科门类</w:t>
            </w:r>
            <w:r>
              <w:rPr>
                <w:rFonts w:hint="eastAsia"/>
                <w:color w:val="auto"/>
              </w:rPr>
              <w:t>（本科）或专业大类（专科）</w:t>
            </w:r>
          </w:p>
        </w:tc>
        <w:tc>
          <w:tcPr>
            <w:tcW w:w="2488" w:type="dxa"/>
            <w:vAlign w:val="center"/>
          </w:tcPr>
          <w:p w14:paraId="29D31847">
            <w:pPr>
              <w:jc w:val="center"/>
              <w:rPr>
                <w:color w:val="auto"/>
              </w:rPr>
            </w:pPr>
            <w:r>
              <w:rPr>
                <w:rFonts w:hint="eastAsia"/>
                <w:color w:val="auto"/>
              </w:rPr>
              <w:t xml:space="preserve">理学 </w:t>
            </w:r>
            <w:r>
              <w:rPr>
                <w:rFonts w:hint="eastAsia"/>
                <w:color w:val="auto"/>
              </w:rPr>
              <w:t xml:space="preserve">               </w:t>
            </w:r>
          </w:p>
        </w:tc>
        <w:tc>
          <w:tcPr>
            <w:tcW w:w="1578" w:type="dxa"/>
            <w:vAlign w:val="center"/>
          </w:tcPr>
          <w:p w14:paraId="22573243">
            <w:pPr>
              <w:jc w:val="center"/>
              <w:rPr>
                <w:color w:val="auto"/>
              </w:rPr>
            </w:pPr>
            <w:r>
              <w:rPr>
                <w:color w:val="auto"/>
              </w:rPr>
              <w:t>本校已设的相近专业及开设年份</w:t>
            </w:r>
          </w:p>
        </w:tc>
        <w:tc>
          <w:tcPr>
            <w:tcW w:w="2859" w:type="dxa"/>
            <w:vAlign w:val="center"/>
          </w:tcPr>
          <w:p w14:paraId="062FFF59">
            <w:pPr>
              <w:jc w:val="center"/>
              <w:rPr>
                <w:color w:val="auto"/>
              </w:rPr>
            </w:pPr>
            <w:r>
              <w:rPr>
                <w:rFonts w:hint="eastAsia"/>
                <w:color w:val="auto"/>
                <w:lang w:val="en-US" w:eastAsia="zh-CN"/>
              </w:rPr>
              <w:t>应用心理学</w:t>
            </w:r>
            <w:r>
              <w:rPr>
                <w:rFonts w:hint="eastAsia"/>
                <w:color w:val="auto"/>
              </w:rPr>
              <w:t>1998年</w:t>
            </w:r>
          </w:p>
        </w:tc>
      </w:tr>
      <w:tr w14:paraId="292F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33" w:type="dxa"/>
            <w:vAlign w:val="center"/>
          </w:tcPr>
          <w:p w14:paraId="5BE3BEA3">
            <w:pPr>
              <w:jc w:val="center"/>
              <w:rPr>
                <w:color w:val="auto"/>
              </w:rPr>
            </w:pPr>
            <w:r>
              <w:rPr>
                <w:color w:val="auto"/>
              </w:rPr>
              <w:t>拟首次招生时间及招生数</w:t>
            </w:r>
          </w:p>
        </w:tc>
        <w:tc>
          <w:tcPr>
            <w:tcW w:w="2488" w:type="dxa"/>
            <w:vAlign w:val="center"/>
          </w:tcPr>
          <w:p w14:paraId="4B156A6D">
            <w:pPr>
              <w:jc w:val="center"/>
              <w:rPr>
                <w:color w:val="auto"/>
              </w:rPr>
            </w:pPr>
            <w:r>
              <w:rPr>
                <w:rFonts w:hint="eastAsia"/>
                <w:color w:val="auto"/>
              </w:rPr>
              <w:t>2026年，30人</w:t>
            </w:r>
          </w:p>
        </w:tc>
        <w:tc>
          <w:tcPr>
            <w:tcW w:w="1578" w:type="dxa"/>
            <w:vAlign w:val="center"/>
          </w:tcPr>
          <w:p w14:paraId="0FA0B111">
            <w:pPr>
              <w:jc w:val="center"/>
              <w:rPr>
                <w:color w:val="auto"/>
              </w:rPr>
            </w:pPr>
            <w:r>
              <w:rPr>
                <w:color w:val="auto"/>
              </w:rPr>
              <w:t>五年内计划发展规模</w:t>
            </w:r>
          </w:p>
        </w:tc>
        <w:tc>
          <w:tcPr>
            <w:tcW w:w="2859" w:type="dxa"/>
            <w:vAlign w:val="center"/>
          </w:tcPr>
          <w:p w14:paraId="22B58802">
            <w:pPr>
              <w:jc w:val="center"/>
              <w:rPr>
                <w:color w:val="auto"/>
              </w:rPr>
            </w:pPr>
            <w:r>
              <w:rPr>
                <w:rFonts w:hint="eastAsia"/>
                <w:color w:val="auto"/>
              </w:rPr>
              <w:t>150人</w:t>
            </w:r>
          </w:p>
        </w:tc>
      </w:tr>
      <w:tr w14:paraId="2974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2133" w:type="dxa"/>
            <w:vAlign w:val="center"/>
          </w:tcPr>
          <w:p w14:paraId="1DC2A1C7">
            <w:pPr>
              <w:jc w:val="center"/>
              <w:rPr>
                <w:color w:val="auto"/>
              </w:rPr>
            </w:pPr>
            <w:r>
              <w:rPr>
                <w:color w:val="auto"/>
              </w:rPr>
              <w:t>学校专业设置评议专家组织评议意见</w:t>
            </w:r>
          </w:p>
        </w:tc>
        <w:tc>
          <w:tcPr>
            <w:tcW w:w="6925" w:type="dxa"/>
            <w:gridSpan w:val="3"/>
            <w:vAlign w:val="center"/>
          </w:tcPr>
          <w:p w14:paraId="03BE6B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szCs w:val="21"/>
              </w:rPr>
              <w:t>北京教育学院申请开设“</w:t>
            </w:r>
            <w:r>
              <w:rPr>
                <w:rFonts w:hint="eastAsia"/>
                <w:color w:val="auto"/>
                <w:szCs w:val="21"/>
                <w:lang w:val="en-US" w:eastAsia="zh-CN"/>
              </w:rPr>
              <w:t>应用心理学</w:t>
            </w:r>
            <w:r>
              <w:rPr>
                <w:rFonts w:hint="eastAsia"/>
                <w:color w:val="auto"/>
                <w:szCs w:val="21"/>
              </w:rPr>
              <w:t>”第二学历教育很有必要</w:t>
            </w:r>
            <w:r>
              <w:rPr>
                <w:rFonts w:hint="eastAsia"/>
                <w:color w:val="auto"/>
                <w:szCs w:val="21"/>
                <w:lang w:eastAsia="zh-CN"/>
              </w:rPr>
              <w:t>，</w:t>
            </w:r>
            <w:r>
              <w:rPr>
                <w:rFonts w:hint="eastAsia"/>
                <w:color w:val="auto"/>
                <w:szCs w:val="21"/>
                <w:lang w:val="en-US" w:eastAsia="zh-CN"/>
              </w:rPr>
              <w:t>专业增设理由充分，是落实国家战略部署，加强学生心理健康服务的切实需求的回应</w:t>
            </w:r>
            <w:r>
              <w:rPr>
                <w:rFonts w:hint="eastAsia"/>
                <w:color w:val="auto"/>
                <w:lang w:val="en-US" w:eastAsia="zh-CN"/>
              </w:rPr>
              <w:t xml:space="preserve">，能够弥补专业师资缺口，有助于实现全员育人。   </w:t>
            </w:r>
          </w:p>
          <w:p w14:paraId="6E60CC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专业师资队伍结构合理，实力雄厚，有丰富的专业管理和专业建设经验，有助于构建良好的教学质量体系，能够为推动首都基础教育质量发展提供人才支撑和专业保障。</w:t>
            </w:r>
          </w:p>
          <w:p w14:paraId="70944B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szCs w:val="21"/>
              </w:rPr>
            </w:pPr>
            <w:r>
              <w:rPr>
                <w:rFonts w:hint="eastAsia"/>
                <w:color w:val="auto"/>
                <w:szCs w:val="21"/>
              </w:rPr>
              <w:t>经各方面专家论证，一致</w:t>
            </w:r>
            <w:r>
              <w:rPr>
                <w:rFonts w:hint="eastAsia"/>
                <w:color w:val="auto"/>
                <w:szCs w:val="21"/>
                <w:lang w:val="en-US" w:eastAsia="zh-CN"/>
              </w:rPr>
              <w:t>同意</w:t>
            </w:r>
            <w:r>
              <w:rPr>
                <w:rFonts w:hint="eastAsia"/>
                <w:color w:val="auto"/>
                <w:szCs w:val="21"/>
              </w:rPr>
              <w:t>该专业</w:t>
            </w:r>
            <w:r>
              <w:rPr>
                <w:rFonts w:hint="eastAsia"/>
                <w:color w:val="auto"/>
                <w:szCs w:val="21"/>
                <w:lang w:val="en-US" w:eastAsia="zh-CN"/>
              </w:rPr>
              <w:t>申报</w:t>
            </w:r>
            <w:r>
              <w:rPr>
                <w:rFonts w:hint="eastAsia"/>
                <w:color w:val="auto"/>
                <w:szCs w:val="21"/>
              </w:rPr>
              <w:t>。</w:t>
            </w:r>
          </w:p>
          <w:p w14:paraId="021A1363">
            <w:pPr>
              <w:rPr>
                <w:color w:val="auto"/>
              </w:rPr>
            </w:pPr>
          </w:p>
          <w:p w14:paraId="26BB1FA2">
            <w:pPr>
              <w:keepNext w:val="0"/>
              <w:keepLines w:val="0"/>
              <w:pageBreakBefore w:val="0"/>
              <w:widowControl w:val="0"/>
              <w:tabs>
                <w:tab w:val="left" w:pos="3396"/>
              </w:tabs>
              <w:kinsoku/>
              <w:wordWrap/>
              <w:overflowPunct/>
              <w:topLinePunct w:val="0"/>
              <w:autoSpaceDE/>
              <w:autoSpaceDN/>
              <w:bidi w:val="0"/>
              <w:adjustRightInd/>
              <w:snapToGrid/>
              <w:spacing w:line="380" w:lineRule="exact"/>
              <w:jc w:val="center"/>
              <w:textAlignment w:val="auto"/>
              <w:rPr>
                <w:color w:val="auto"/>
              </w:rPr>
            </w:pPr>
            <w:r>
              <w:rPr>
                <w:rFonts w:hint="eastAsia"/>
                <w:color w:val="auto"/>
              </w:rPr>
              <w:t xml:space="preserve">               </w:t>
            </w:r>
            <w:r>
              <w:rPr>
                <w:rFonts w:hint="eastAsia"/>
                <w:color w:val="auto"/>
              </w:rPr>
              <w:t xml:space="preserve"> （主任签字）</w:t>
            </w:r>
          </w:p>
          <w:p w14:paraId="27EBFD91">
            <w:pPr>
              <w:jc w:val="center"/>
              <w:rPr>
                <w:color w:val="auto"/>
              </w:rPr>
            </w:pPr>
            <w:r>
              <w:rPr>
                <w:rFonts w:hint="eastAsia"/>
                <w:color w:val="auto"/>
              </w:rPr>
              <w:t xml:space="preserve">                          </w:t>
            </w:r>
            <w:r>
              <w:rPr>
                <w:rFonts w:hint="eastAsia"/>
                <w:color w:val="auto"/>
                <w:lang w:val="en-US" w:eastAsia="zh-CN"/>
              </w:rPr>
              <w:t>2025</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28</w:t>
            </w:r>
            <w:r>
              <w:rPr>
                <w:rFonts w:hint="eastAsia"/>
                <w:color w:val="auto"/>
              </w:rPr>
              <w:t>日</w:t>
            </w:r>
          </w:p>
        </w:tc>
      </w:tr>
      <w:tr w14:paraId="16CA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2133" w:type="dxa"/>
            <w:vAlign w:val="center"/>
          </w:tcPr>
          <w:p w14:paraId="7478A4BE">
            <w:pPr>
              <w:jc w:val="center"/>
              <w:rPr>
                <w:color w:val="auto"/>
              </w:rPr>
            </w:pPr>
            <w:r>
              <w:rPr>
                <w:color w:val="auto"/>
              </w:rPr>
              <w:t>学校意见</w:t>
            </w:r>
          </w:p>
        </w:tc>
        <w:tc>
          <w:tcPr>
            <w:tcW w:w="6925" w:type="dxa"/>
            <w:gridSpan w:val="3"/>
            <w:vAlign w:val="center"/>
          </w:tcPr>
          <w:p w14:paraId="5354F1F3">
            <w:pPr>
              <w:rPr>
                <w:color w:val="auto"/>
              </w:rPr>
            </w:pPr>
          </w:p>
          <w:p w14:paraId="7CD2EAE3">
            <w:pPr>
              <w:rPr>
                <w:color w:val="auto"/>
              </w:rPr>
            </w:pPr>
          </w:p>
          <w:p w14:paraId="428A1115">
            <w:pPr>
              <w:rPr>
                <w:color w:val="auto"/>
              </w:rPr>
            </w:pPr>
          </w:p>
          <w:p w14:paraId="45BE2DD1">
            <w:pPr>
              <w:rPr>
                <w:color w:val="auto"/>
              </w:rPr>
            </w:pPr>
          </w:p>
          <w:p w14:paraId="2BF086F0">
            <w:pPr>
              <w:rPr>
                <w:color w:val="auto"/>
              </w:rPr>
            </w:pPr>
            <w:r>
              <w:rPr>
                <w:rFonts w:hint="eastAsia"/>
                <w:color w:val="auto"/>
              </w:rPr>
              <w:t>（校长签字）                    学校（盖章）：</w:t>
            </w:r>
          </w:p>
          <w:p w14:paraId="45758120">
            <w:pPr>
              <w:jc w:val="center"/>
              <w:rPr>
                <w:color w:val="auto"/>
              </w:rPr>
            </w:pPr>
          </w:p>
          <w:p w14:paraId="47E77D98">
            <w:pPr>
              <w:ind w:firstLine="4095" w:firstLineChars="1950"/>
              <w:rPr>
                <w:color w:val="auto"/>
              </w:rPr>
            </w:pPr>
            <w:r>
              <w:rPr>
                <w:rFonts w:hint="eastAsia"/>
                <w:color w:val="auto"/>
              </w:rPr>
              <w:t>年    月    日</w:t>
            </w:r>
          </w:p>
        </w:tc>
      </w:tr>
      <w:tr w14:paraId="3254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2133" w:type="dxa"/>
            <w:vAlign w:val="center"/>
          </w:tcPr>
          <w:p w14:paraId="5FD3F46A">
            <w:pPr>
              <w:jc w:val="center"/>
              <w:rPr>
                <w:color w:val="auto"/>
              </w:rPr>
            </w:pPr>
            <w:r>
              <w:rPr>
                <w:color w:val="auto"/>
              </w:rPr>
              <w:t>省级教育</w:t>
            </w:r>
          </w:p>
          <w:p w14:paraId="615462BE">
            <w:pPr>
              <w:jc w:val="center"/>
              <w:rPr>
                <w:color w:val="auto"/>
              </w:rPr>
            </w:pPr>
            <w:r>
              <w:rPr>
                <w:color w:val="auto"/>
              </w:rPr>
              <w:t>行政部门</w:t>
            </w:r>
          </w:p>
          <w:p w14:paraId="7D5D03DD">
            <w:pPr>
              <w:jc w:val="center"/>
              <w:rPr>
                <w:color w:val="auto"/>
              </w:rPr>
            </w:pPr>
            <w:r>
              <w:rPr>
                <w:color w:val="auto"/>
              </w:rPr>
              <w:t>意见</w:t>
            </w:r>
          </w:p>
        </w:tc>
        <w:tc>
          <w:tcPr>
            <w:tcW w:w="6925" w:type="dxa"/>
            <w:gridSpan w:val="3"/>
            <w:vAlign w:val="center"/>
          </w:tcPr>
          <w:p w14:paraId="746A2440">
            <w:pPr>
              <w:rPr>
                <w:color w:val="auto"/>
              </w:rPr>
            </w:pPr>
          </w:p>
          <w:p w14:paraId="26FDABE7">
            <w:pPr>
              <w:rPr>
                <w:color w:val="auto"/>
              </w:rPr>
            </w:pPr>
          </w:p>
          <w:p w14:paraId="6CB8921C">
            <w:pPr>
              <w:rPr>
                <w:color w:val="auto"/>
              </w:rPr>
            </w:pPr>
          </w:p>
          <w:p w14:paraId="7FCA2A2A">
            <w:pPr>
              <w:rPr>
                <w:color w:val="auto"/>
              </w:rPr>
            </w:pPr>
          </w:p>
          <w:p w14:paraId="09C07FFA">
            <w:pPr>
              <w:ind w:firstLine="3360" w:firstLineChars="1600"/>
              <w:rPr>
                <w:color w:val="auto"/>
              </w:rPr>
            </w:pPr>
            <w:r>
              <w:rPr>
                <w:color w:val="auto"/>
              </w:rPr>
              <w:t>盖章</w:t>
            </w:r>
            <w:r>
              <w:rPr>
                <w:rFonts w:hint="eastAsia"/>
                <w:color w:val="auto"/>
              </w:rPr>
              <w:t>：</w:t>
            </w:r>
          </w:p>
          <w:p w14:paraId="38FA50E5">
            <w:pPr>
              <w:rPr>
                <w:color w:val="auto"/>
              </w:rPr>
            </w:pPr>
            <w:r>
              <w:rPr>
                <w:rFonts w:hint="eastAsia"/>
                <w:color w:val="auto"/>
              </w:rPr>
              <w:t xml:space="preserve"> </w:t>
            </w:r>
          </w:p>
          <w:p w14:paraId="75FE2812">
            <w:pPr>
              <w:ind w:firstLine="4099" w:firstLineChars="1952"/>
              <w:rPr>
                <w:color w:val="auto"/>
              </w:rPr>
            </w:pPr>
            <w:r>
              <w:rPr>
                <w:rFonts w:hint="eastAsia"/>
                <w:color w:val="auto"/>
              </w:rPr>
              <w:t>年    月    日</w:t>
            </w:r>
          </w:p>
        </w:tc>
      </w:tr>
    </w:tbl>
    <w:p w14:paraId="636727E4">
      <w:pPr>
        <w:rPr>
          <w:color w:val="auto"/>
        </w:rPr>
      </w:pPr>
    </w:p>
    <w:p w14:paraId="07723F55">
      <w:pPr>
        <w:rPr>
          <w:rFonts w:ascii="华文仿宋" w:hAnsi="华文仿宋" w:eastAsia="华文仿宋"/>
          <w:color w:val="auto"/>
        </w:rPr>
      </w:pPr>
      <w:r>
        <w:rPr>
          <w:rFonts w:ascii="华文仿宋" w:hAnsi="华文仿宋" w:eastAsia="华文仿宋"/>
          <w:color w:val="auto"/>
        </w:rPr>
        <w:t>注</w:t>
      </w:r>
      <w:r>
        <w:rPr>
          <w:rFonts w:hint="eastAsia" w:ascii="华文仿宋" w:hAnsi="华文仿宋" w:eastAsia="华文仿宋"/>
          <w:color w:val="auto"/>
        </w:rPr>
        <w:t>：</w:t>
      </w:r>
      <w:r>
        <w:rPr>
          <w:rFonts w:ascii="华文仿宋" w:hAnsi="华文仿宋" w:eastAsia="华文仿宋"/>
          <w:color w:val="auto"/>
        </w:rPr>
        <w:t>专业代码按</w:t>
      </w:r>
      <w:r>
        <w:rPr>
          <w:rFonts w:hint="eastAsia" w:ascii="华文仿宋" w:hAnsi="华文仿宋" w:eastAsia="华文仿宋"/>
          <w:color w:val="auto"/>
        </w:rPr>
        <w:t>《办法》规定的专业目录填写。</w:t>
      </w:r>
    </w:p>
    <w:p w14:paraId="44F449C4">
      <w:pPr>
        <w:jc w:val="center"/>
        <w:rPr>
          <w:b/>
          <w:color w:val="auto"/>
          <w:sz w:val="28"/>
          <w:szCs w:val="28"/>
        </w:rPr>
      </w:pPr>
      <w:r>
        <w:rPr>
          <w:rFonts w:hint="eastAsia"/>
          <w:b/>
          <w:color w:val="auto"/>
          <w:sz w:val="28"/>
          <w:szCs w:val="28"/>
        </w:rPr>
        <w:t>学校基本情况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963"/>
        <w:gridCol w:w="1147"/>
        <w:gridCol w:w="2340"/>
        <w:gridCol w:w="1433"/>
      </w:tblGrid>
      <w:tr w14:paraId="307C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13" w:type="dxa"/>
            <w:vAlign w:val="center"/>
          </w:tcPr>
          <w:p w14:paraId="6ABEAC48">
            <w:pPr>
              <w:jc w:val="center"/>
              <w:rPr>
                <w:rFonts w:ascii="宋体" w:hAnsi="宋体" w:eastAsia="宋体"/>
                <w:color w:val="auto"/>
              </w:rPr>
            </w:pPr>
            <w:r>
              <w:rPr>
                <w:rFonts w:ascii="宋体" w:hAnsi="宋体" w:eastAsia="宋体"/>
                <w:color w:val="auto"/>
              </w:rPr>
              <w:t>学校名称</w:t>
            </w:r>
          </w:p>
        </w:tc>
        <w:tc>
          <w:tcPr>
            <w:tcW w:w="1963" w:type="dxa"/>
            <w:vAlign w:val="center"/>
          </w:tcPr>
          <w:p w14:paraId="2FE43C52">
            <w:pPr>
              <w:jc w:val="center"/>
              <w:rPr>
                <w:rFonts w:ascii="宋体" w:hAnsi="宋体" w:eastAsia="宋体"/>
                <w:color w:val="auto"/>
              </w:rPr>
            </w:pPr>
            <w:r>
              <w:rPr>
                <w:rFonts w:hint="eastAsia" w:ascii="宋体" w:hAnsi="宋体" w:eastAsia="宋体"/>
                <w:color w:val="auto"/>
              </w:rPr>
              <w:t>北京教育学院</w:t>
            </w:r>
          </w:p>
        </w:tc>
        <w:tc>
          <w:tcPr>
            <w:tcW w:w="1147" w:type="dxa"/>
            <w:vAlign w:val="center"/>
          </w:tcPr>
          <w:p w14:paraId="61EADA6C">
            <w:pPr>
              <w:jc w:val="center"/>
              <w:rPr>
                <w:rFonts w:ascii="宋体" w:hAnsi="宋体" w:eastAsia="宋体"/>
                <w:color w:val="auto"/>
              </w:rPr>
            </w:pPr>
            <w:r>
              <w:rPr>
                <w:rFonts w:ascii="宋体" w:hAnsi="宋体" w:eastAsia="宋体"/>
                <w:color w:val="auto"/>
              </w:rPr>
              <w:t>学校地址</w:t>
            </w:r>
          </w:p>
        </w:tc>
        <w:tc>
          <w:tcPr>
            <w:tcW w:w="3773" w:type="dxa"/>
            <w:gridSpan w:val="2"/>
            <w:vAlign w:val="center"/>
          </w:tcPr>
          <w:p w14:paraId="09CA49C3">
            <w:pPr>
              <w:jc w:val="center"/>
              <w:rPr>
                <w:rFonts w:ascii="宋体" w:hAnsi="宋体" w:eastAsia="宋体"/>
                <w:color w:val="auto"/>
              </w:rPr>
            </w:pPr>
            <w:r>
              <w:rPr>
                <w:rFonts w:hint="eastAsia" w:ascii="宋体" w:hAnsi="宋体" w:eastAsia="宋体"/>
                <w:color w:val="auto"/>
              </w:rPr>
              <w:t>西城区德胜门外黄寺大街什坊2号</w:t>
            </w:r>
          </w:p>
        </w:tc>
      </w:tr>
      <w:tr w14:paraId="0154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3" w:type="dxa"/>
            <w:vAlign w:val="center"/>
          </w:tcPr>
          <w:p w14:paraId="3350085D">
            <w:pPr>
              <w:jc w:val="center"/>
              <w:rPr>
                <w:rFonts w:ascii="宋体" w:hAnsi="宋体" w:eastAsia="宋体"/>
                <w:color w:val="auto"/>
              </w:rPr>
            </w:pPr>
            <w:r>
              <w:rPr>
                <w:rFonts w:ascii="宋体" w:hAnsi="宋体" w:eastAsia="宋体"/>
                <w:color w:val="auto"/>
              </w:rPr>
              <w:t>邮政编码</w:t>
            </w:r>
          </w:p>
        </w:tc>
        <w:tc>
          <w:tcPr>
            <w:tcW w:w="1963" w:type="dxa"/>
            <w:vAlign w:val="center"/>
          </w:tcPr>
          <w:p w14:paraId="205DA2B7">
            <w:pPr>
              <w:jc w:val="center"/>
              <w:rPr>
                <w:rFonts w:ascii="宋体" w:hAnsi="宋体" w:eastAsia="宋体"/>
                <w:color w:val="auto"/>
              </w:rPr>
            </w:pPr>
            <w:r>
              <w:rPr>
                <w:rFonts w:hint="eastAsia"/>
                <w:color w:val="auto"/>
              </w:rPr>
              <w:t>100120</w:t>
            </w:r>
          </w:p>
        </w:tc>
        <w:tc>
          <w:tcPr>
            <w:tcW w:w="1147" w:type="dxa"/>
            <w:vAlign w:val="center"/>
          </w:tcPr>
          <w:p w14:paraId="43381288">
            <w:pPr>
              <w:jc w:val="center"/>
              <w:rPr>
                <w:rFonts w:ascii="宋体" w:hAnsi="宋体" w:eastAsia="宋体"/>
                <w:color w:val="auto"/>
              </w:rPr>
            </w:pPr>
            <w:r>
              <w:rPr>
                <w:rFonts w:ascii="宋体" w:hAnsi="宋体" w:eastAsia="宋体"/>
                <w:color w:val="auto"/>
              </w:rPr>
              <w:t>校园网址</w:t>
            </w:r>
          </w:p>
        </w:tc>
        <w:tc>
          <w:tcPr>
            <w:tcW w:w="3773" w:type="dxa"/>
            <w:gridSpan w:val="2"/>
            <w:vAlign w:val="center"/>
          </w:tcPr>
          <w:p w14:paraId="592BD341">
            <w:pPr>
              <w:jc w:val="center"/>
              <w:rPr>
                <w:color w:val="auto"/>
              </w:rPr>
            </w:pPr>
            <w:r>
              <w:rPr>
                <w:rFonts w:hint="eastAsia"/>
                <w:color w:val="auto"/>
              </w:rPr>
              <w:t>www.bjie.ac.cn</w:t>
            </w:r>
          </w:p>
        </w:tc>
      </w:tr>
      <w:tr w14:paraId="2679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3" w:type="dxa"/>
            <w:vAlign w:val="center"/>
          </w:tcPr>
          <w:p w14:paraId="1C4247E5">
            <w:pPr>
              <w:jc w:val="center"/>
              <w:rPr>
                <w:rFonts w:ascii="宋体" w:hAnsi="宋体" w:eastAsia="宋体"/>
                <w:color w:val="auto"/>
              </w:rPr>
            </w:pPr>
            <w:r>
              <w:rPr>
                <w:rFonts w:ascii="宋体" w:hAnsi="宋体" w:eastAsia="宋体"/>
                <w:color w:val="auto"/>
              </w:rPr>
              <w:t>在校生总数</w:t>
            </w:r>
          </w:p>
        </w:tc>
        <w:tc>
          <w:tcPr>
            <w:tcW w:w="3110" w:type="dxa"/>
            <w:gridSpan w:val="2"/>
            <w:vAlign w:val="center"/>
          </w:tcPr>
          <w:p w14:paraId="35CCE3C0">
            <w:pPr>
              <w:jc w:val="center"/>
              <w:rPr>
                <w:color w:val="auto"/>
              </w:rPr>
            </w:pPr>
            <w:r>
              <w:rPr>
                <w:rFonts w:hint="eastAsia"/>
                <w:color w:val="auto"/>
                <w:lang w:val="en-US" w:eastAsia="zh-CN"/>
              </w:rPr>
              <w:t>274</w:t>
            </w:r>
            <w:r>
              <w:rPr>
                <w:rFonts w:hint="eastAsia"/>
                <w:color w:val="auto"/>
              </w:rPr>
              <w:t>人</w:t>
            </w:r>
          </w:p>
        </w:tc>
        <w:tc>
          <w:tcPr>
            <w:tcW w:w="2340" w:type="dxa"/>
            <w:vAlign w:val="center"/>
          </w:tcPr>
          <w:p w14:paraId="104A0DA3">
            <w:pPr>
              <w:jc w:val="center"/>
              <w:rPr>
                <w:rFonts w:ascii="宋体" w:hAnsi="宋体" w:eastAsia="宋体"/>
                <w:color w:val="auto"/>
              </w:rPr>
            </w:pPr>
            <w:r>
              <w:rPr>
                <w:rFonts w:ascii="宋体" w:hAnsi="宋体" w:eastAsia="宋体"/>
                <w:color w:val="auto"/>
              </w:rPr>
              <w:t>专业平均年招生规模</w:t>
            </w:r>
          </w:p>
        </w:tc>
        <w:tc>
          <w:tcPr>
            <w:tcW w:w="1433" w:type="dxa"/>
            <w:vAlign w:val="center"/>
          </w:tcPr>
          <w:p w14:paraId="03F9F006">
            <w:pPr>
              <w:jc w:val="center"/>
              <w:rPr>
                <w:color w:val="auto"/>
              </w:rPr>
            </w:pPr>
            <w:r>
              <w:rPr>
                <w:rFonts w:hint="eastAsia"/>
                <w:color w:val="auto"/>
              </w:rPr>
              <w:t>30人</w:t>
            </w:r>
          </w:p>
        </w:tc>
      </w:tr>
      <w:tr w14:paraId="43BF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413" w:type="dxa"/>
            <w:vAlign w:val="center"/>
          </w:tcPr>
          <w:p w14:paraId="28BE6944">
            <w:pPr>
              <w:jc w:val="center"/>
              <w:rPr>
                <w:rFonts w:ascii="宋体" w:hAnsi="宋体" w:eastAsia="宋体"/>
                <w:color w:val="auto"/>
              </w:rPr>
            </w:pPr>
            <w:bookmarkStart w:id="0" w:name="_Hlk507417762"/>
            <w:r>
              <w:rPr>
                <w:rFonts w:ascii="宋体" w:hAnsi="宋体" w:eastAsia="宋体"/>
                <w:color w:val="auto"/>
              </w:rPr>
              <w:t>学校类型</w:t>
            </w:r>
          </w:p>
        </w:tc>
        <w:tc>
          <w:tcPr>
            <w:tcW w:w="6883" w:type="dxa"/>
            <w:gridSpan w:val="4"/>
            <w:vAlign w:val="center"/>
          </w:tcPr>
          <w:p w14:paraId="2BD9207C">
            <w:pPr>
              <w:rPr>
                <w:rFonts w:ascii="宋体" w:hAnsi="宋体" w:eastAsia="宋体"/>
                <w:color w:val="auto"/>
              </w:rPr>
            </w:pPr>
            <w:r>
              <w:rPr>
                <w:rFonts w:hint="eastAsia" w:ascii="宋体" w:hAnsi="宋体" w:eastAsia="宋体"/>
                <w:color w:val="auto"/>
              </w:rPr>
              <w:t>□</w:t>
            </w:r>
            <w:r>
              <w:rPr>
                <w:rFonts w:ascii="宋体" w:hAnsi="宋体" w:eastAsia="宋体"/>
                <w:color w:val="auto"/>
              </w:rPr>
              <w:t>开放大学</w:t>
            </w:r>
            <w:r>
              <w:rPr>
                <w:rFonts w:hint="eastAsia" w:ascii="宋体" w:hAnsi="宋体" w:eastAsia="宋体"/>
                <w:color w:val="auto"/>
              </w:rPr>
              <w:t xml:space="preserve">      </w:t>
            </w:r>
            <w:r>
              <w:rPr>
                <w:rFonts w:hint="eastAsia" w:ascii="宋体" w:hAnsi="宋体" w:eastAsia="宋体"/>
                <w:color w:val="auto"/>
                <w:bdr w:val="single" w:color="auto" w:sz="4" w:space="0"/>
              </w:rPr>
              <w:t>√</w:t>
            </w:r>
            <w:r>
              <w:rPr>
                <w:rFonts w:ascii="宋体" w:hAnsi="宋体" w:eastAsia="宋体"/>
                <w:color w:val="auto"/>
              </w:rPr>
              <w:t>独立设置成人高校</w:t>
            </w:r>
          </w:p>
        </w:tc>
      </w:tr>
      <w:bookmarkEnd w:id="0"/>
      <w:tr w14:paraId="3786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413" w:type="dxa"/>
            <w:vAlign w:val="center"/>
          </w:tcPr>
          <w:p w14:paraId="35E05BFD">
            <w:pPr>
              <w:jc w:val="center"/>
              <w:rPr>
                <w:rFonts w:ascii="宋体" w:hAnsi="宋体" w:eastAsia="宋体"/>
                <w:color w:val="auto"/>
                <w:highlight w:val="yellow"/>
              </w:rPr>
            </w:pPr>
            <w:r>
              <w:rPr>
                <w:rFonts w:ascii="宋体" w:hAnsi="宋体" w:eastAsia="宋体"/>
                <w:color w:val="auto"/>
              </w:rPr>
              <w:t>已有学科门类或专业大类</w:t>
            </w:r>
          </w:p>
        </w:tc>
        <w:tc>
          <w:tcPr>
            <w:tcW w:w="6883" w:type="dxa"/>
            <w:gridSpan w:val="4"/>
            <w:vAlign w:val="center"/>
          </w:tcPr>
          <w:p w14:paraId="595BF302">
            <w:pPr>
              <w:jc w:val="left"/>
              <w:rPr>
                <w:rFonts w:ascii="宋体" w:hAnsi="宋体" w:eastAsia="宋体"/>
                <w:color w:val="auto"/>
              </w:rPr>
            </w:pPr>
            <w:r>
              <w:rPr>
                <w:rFonts w:hint="eastAsia" w:ascii="宋体" w:hAnsi="宋体" w:eastAsia="宋体"/>
                <w:color w:val="auto"/>
              </w:rPr>
              <w:t>学科门类：教育学类、理工类、外语类、文史类、法学类、艺术类、计算机类</w:t>
            </w:r>
          </w:p>
        </w:tc>
      </w:tr>
      <w:tr w14:paraId="0EC8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13" w:type="dxa"/>
            <w:vAlign w:val="center"/>
          </w:tcPr>
          <w:p w14:paraId="3E95BDC6">
            <w:pPr>
              <w:rPr>
                <w:rFonts w:ascii="宋体" w:hAnsi="宋体" w:eastAsia="宋体"/>
                <w:color w:val="auto"/>
              </w:rPr>
            </w:pPr>
            <w:r>
              <w:rPr>
                <w:rFonts w:ascii="宋体" w:hAnsi="宋体" w:eastAsia="宋体"/>
                <w:color w:val="auto"/>
              </w:rPr>
              <w:t>专任教师</w:t>
            </w:r>
          </w:p>
          <w:p w14:paraId="119E3344">
            <w:pPr>
              <w:rPr>
                <w:rFonts w:ascii="宋体" w:hAnsi="宋体" w:eastAsia="宋体"/>
                <w:color w:val="auto"/>
              </w:rPr>
            </w:pPr>
            <w:r>
              <w:rPr>
                <w:rFonts w:ascii="宋体" w:hAnsi="宋体" w:eastAsia="宋体"/>
                <w:color w:val="auto"/>
              </w:rPr>
              <w:t>总数</w:t>
            </w:r>
            <w:r>
              <w:rPr>
                <w:rFonts w:hint="eastAsia" w:ascii="宋体" w:hAnsi="宋体" w:eastAsia="宋体"/>
                <w:color w:val="auto"/>
              </w:rPr>
              <w:t>（人）</w:t>
            </w:r>
          </w:p>
        </w:tc>
        <w:tc>
          <w:tcPr>
            <w:tcW w:w="3110" w:type="dxa"/>
            <w:gridSpan w:val="2"/>
            <w:vAlign w:val="center"/>
          </w:tcPr>
          <w:p w14:paraId="7D21857A">
            <w:pPr>
              <w:jc w:val="center"/>
              <w:rPr>
                <w:color w:val="auto"/>
              </w:rPr>
            </w:pPr>
            <w:r>
              <w:rPr>
                <w:rFonts w:hint="eastAsia"/>
                <w:color w:val="auto"/>
              </w:rPr>
              <w:t>280人</w:t>
            </w:r>
          </w:p>
        </w:tc>
        <w:tc>
          <w:tcPr>
            <w:tcW w:w="2340" w:type="dxa"/>
            <w:vAlign w:val="center"/>
          </w:tcPr>
          <w:p w14:paraId="0A0A87FE">
            <w:pPr>
              <w:jc w:val="center"/>
              <w:rPr>
                <w:rFonts w:ascii="宋体" w:hAnsi="宋体" w:eastAsia="宋体"/>
                <w:color w:val="auto"/>
              </w:rPr>
            </w:pPr>
            <w:r>
              <w:rPr>
                <w:rFonts w:ascii="宋体" w:hAnsi="宋体" w:eastAsia="宋体"/>
                <w:color w:val="auto"/>
              </w:rPr>
              <w:t>专任教师中副教授及以</w:t>
            </w:r>
          </w:p>
          <w:p w14:paraId="510FD9B0">
            <w:pPr>
              <w:jc w:val="center"/>
              <w:rPr>
                <w:rFonts w:ascii="宋体" w:hAnsi="宋体" w:eastAsia="宋体"/>
                <w:color w:val="auto"/>
              </w:rPr>
            </w:pPr>
          </w:p>
          <w:p w14:paraId="681F1A8A">
            <w:pPr>
              <w:jc w:val="center"/>
              <w:rPr>
                <w:rFonts w:ascii="宋体" w:hAnsi="宋体" w:eastAsia="宋体"/>
                <w:color w:val="auto"/>
              </w:rPr>
            </w:pPr>
            <w:r>
              <w:rPr>
                <w:rFonts w:ascii="宋体" w:hAnsi="宋体" w:eastAsia="宋体"/>
                <w:color w:val="auto"/>
              </w:rPr>
              <w:t>上职称教师所占比例</w:t>
            </w:r>
          </w:p>
        </w:tc>
        <w:tc>
          <w:tcPr>
            <w:tcW w:w="1433" w:type="dxa"/>
            <w:vAlign w:val="center"/>
          </w:tcPr>
          <w:p w14:paraId="0C4A05AA">
            <w:pPr>
              <w:jc w:val="center"/>
              <w:rPr>
                <w:color w:val="auto"/>
              </w:rPr>
            </w:pPr>
            <w:r>
              <w:rPr>
                <w:rFonts w:hint="eastAsia"/>
                <w:color w:val="auto"/>
              </w:rPr>
              <w:t>51%</w:t>
            </w:r>
          </w:p>
        </w:tc>
      </w:tr>
      <w:tr w14:paraId="7AA8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3" w:hRule="atLeast"/>
        </w:trPr>
        <w:tc>
          <w:tcPr>
            <w:tcW w:w="1413" w:type="dxa"/>
            <w:vAlign w:val="center"/>
          </w:tcPr>
          <w:p w14:paraId="2A262D53">
            <w:pPr>
              <w:jc w:val="center"/>
              <w:rPr>
                <w:rFonts w:ascii="宋体" w:hAnsi="宋体" w:eastAsia="宋体"/>
                <w:color w:val="auto"/>
              </w:rPr>
            </w:pPr>
            <w:r>
              <w:rPr>
                <w:rFonts w:ascii="宋体" w:hAnsi="宋体" w:eastAsia="宋体"/>
                <w:color w:val="auto"/>
              </w:rPr>
              <w:t>学校简介</w:t>
            </w:r>
          </w:p>
          <w:p w14:paraId="15A58519">
            <w:pPr>
              <w:jc w:val="center"/>
              <w:rPr>
                <w:rFonts w:ascii="宋体" w:hAnsi="宋体" w:eastAsia="宋体"/>
                <w:color w:val="auto"/>
              </w:rPr>
            </w:pPr>
            <w:r>
              <w:rPr>
                <w:rFonts w:ascii="宋体" w:hAnsi="宋体" w:eastAsia="宋体"/>
                <w:color w:val="auto"/>
              </w:rPr>
              <w:t>和历史沿</w:t>
            </w:r>
          </w:p>
          <w:p w14:paraId="09EFCF8D">
            <w:pPr>
              <w:jc w:val="center"/>
              <w:rPr>
                <w:rFonts w:ascii="宋体" w:hAnsi="宋体" w:eastAsia="宋体"/>
                <w:color w:val="auto"/>
              </w:rPr>
            </w:pPr>
            <w:r>
              <w:rPr>
                <w:rFonts w:ascii="宋体" w:hAnsi="宋体" w:eastAsia="宋体"/>
                <w:color w:val="auto"/>
              </w:rPr>
              <w:t>革</w:t>
            </w:r>
            <w:r>
              <w:rPr>
                <w:rFonts w:hint="eastAsia" w:ascii="宋体" w:hAnsi="宋体" w:eastAsia="宋体"/>
                <w:color w:val="auto"/>
              </w:rPr>
              <w:t>（300</w:t>
            </w:r>
          </w:p>
          <w:p w14:paraId="4FFA01EE">
            <w:pPr>
              <w:jc w:val="center"/>
              <w:rPr>
                <w:rFonts w:ascii="宋体" w:hAnsi="宋体" w:eastAsia="宋体"/>
                <w:color w:val="auto"/>
              </w:rPr>
            </w:pPr>
            <w:r>
              <w:rPr>
                <w:rFonts w:hint="eastAsia" w:ascii="宋体" w:hAnsi="宋体" w:eastAsia="宋体"/>
                <w:color w:val="auto"/>
              </w:rPr>
              <w:t>字以内）</w:t>
            </w:r>
          </w:p>
        </w:tc>
        <w:tc>
          <w:tcPr>
            <w:tcW w:w="6883" w:type="dxa"/>
            <w:gridSpan w:val="4"/>
          </w:tcPr>
          <w:p w14:paraId="7DD9FC9A">
            <w:pPr>
              <w:spacing w:line="460" w:lineRule="exact"/>
              <w:ind w:firstLine="315" w:firstLineChars="150"/>
              <w:jc w:val="left"/>
              <w:rPr>
                <w:rFonts w:ascii="宋体" w:hAnsi="宋体" w:eastAsia="宋体"/>
                <w:color w:val="auto"/>
                <w:szCs w:val="21"/>
                <w:shd w:val="clear" w:color="auto" w:fill="FFFFFF"/>
              </w:rPr>
            </w:pPr>
            <w:r>
              <w:rPr>
                <w:rFonts w:hint="eastAsia" w:ascii="宋体" w:hAnsi="宋体" w:eastAsia="宋体"/>
                <w:color w:val="auto"/>
                <w:szCs w:val="21"/>
                <w:shd w:val="clear" w:color="auto" w:fill="FFFFFF"/>
              </w:rPr>
              <w:t>北京教育学院成立于</w:t>
            </w:r>
            <w:r>
              <w:rPr>
                <w:rFonts w:hint="eastAsia"/>
                <w:color w:val="auto"/>
              </w:rPr>
              <w:t>1953</w:t>
            </w:r>
            <w:r>
              <w:rPr>
                <w:rFonts w:hint="eastAsia" w:ascii="宋体" w:hAnsi="宋体" w:eastAsia="宋体"/>
                <w:color w:val="auto"/>
                <w:szCs w:val="21"/>
                <w:shd w:val="clear" w:color="auto" w:fill="FFFFFF"/>
              </w:rPr>
              <w:t>年，是北京市人民政府主办、北京市教育委员会直管的成人高等师范学校，是从事首都基础教育干部教师专业发展的专门机构，主要承担北京市中小学干部教师继续教育及成人高等师范教育任务。学院坚持以学生为本、教师为先、科研为基，以服务基础教育改革发展、干部教师专业成长和学校办学质量提升为己任，逐步形成了“专业引领、实践取向、理实结合、优质服务”的办学特色。北京教育学院正以坚定的信念，恪守“敬业垂范、博学笃行、求实创新”的院训精神，秉承“崇德尚能、知行合一、开拓创新”的优良传统，以培养优秀教育人才、促进基础教育优质均衡发展为使命，致力建设特色鲜明、行业领先、国内知名的教育大学，为广大青少年儿童的全面发展和健康成长贡献更大的力量！</w:t>
            </w:r>
          </w:p>
          <w:p w14:paraId="4B32E5D6">
            <w:pPr>
              <w:pStyle w:val="7"/>
              <w:shd w:val="clear" w:color="auto" w:fill="FFFFFF"/>
              <w:spacing w:before="0" w:beforeAutospacing="0" w:after="0" w:afterAutospacing="0" w:line="460" w:lineRule="exact"/>
              <w:ind w:firstLine="420" w:firstLineChars="200"/>
              <w:rPr>
                <w:color w:val="auto"/>
                <w:sz w:val="21"/>
                <w:szCs w:val="21"/>
              </w:rPr>
            </w:pPr>
            <w:r>
              <w:rPr>
                <w:rFonts w:hint="eastAsia" w:asciiTheme="minorHAnsi" w:hAnsiTheme="minorHAnsi" w:eastAsiaTheme="minorEastAsia" w:cstheme="minorBidi"/>
                <w:color w:val="auto"/>
                <w:kern w:val="2"/>
                <w:sz w:val="21"/>
                <w:szCs w:val="22"/>
              </w:rPr>
              <w:t>1953</w:t>
            </w:r>
            <w:r>
              <w:rPr>
                <w:rFonts w:hint="eastAsia" w:cstheme="minorBidi"/>
                <w:color w:val="auto"/>
                <w:kern w:val="2"/>
                <w:sz w:val="21"/>
                <w:szCs w:val="21"/>
                <w:shd w:val="clear" w:color="auto" w:fill="FFFFFF"/>
              </w:rPr>
              <w:t>年成立北京教师进修学院；文革期间曾停办；</w:t>
            </w:r>
            <w:r>
              <w:rPr>
                <w:rFonts w:hint="eastAsia" w:asciiTheme="minorHAnsi" w:hAnsiTheme="minorHAnsi" w:eastAsiaTheme="minorEastAsia" w:cstheme="minorBidi"/>
                <w:color w:val="auto"/>
                <w:kern w:val="2"/>
                <w:sz w:val="21"/>
                <w:szCs w:val="22"/>
              </w:rPr>
              <w:t>1978</w:t>
            </w:r>
            <w:r>
              <w:rPr>
                <w:rFonts w:hint="eastAsia" w:cstheme="minorBidi"/>
                <w:color w:val="auto"/>
                <w:kern w:val="2"/>
                <w:sz w:val="21"/>
                <w:szCs w:val="21"/>
                <w:shd w:val="clear" w:color="auto" w:fill="FFFFFF"/>
              </w:rPr>
              <w:t>年复院，更名为北京教育学院；</w:t>
            </w:r>
            <w:r>
              <w:rPr>
                <w:rFonts w:hint="eastAsia" w:asciiTheme="minorHAnsi" w:hAnsiTheme="minorHAnsi" w:eastAsiaTheme="minorEastAsia" w:cstheme="minorBidi"/>
                <w:color w:val="auto"/>
                <w:kern w:val="2"/>
                <w:sz w:val="21"/>
                <w:szCs w:val="22"/>
              </w:rPr>
              <w:t>1993</w:t>
            </w:r>
            <w:r>
              <w:rPr>
                <w:rFonts w:hint="eastAsia" w:cstheme="minorBidi"/>
                <w:color w:val="auto"/>
                <w:kern w:val="2"/>
                <w:sz w:val="21"/>
                <w:szCs w:val="21"/>
                <w:shd w:val="clear" w:color="auto" w:fill="FFFFFF"/>
              </w:rPr>
              <w:t>年北京教育学院与北京教育行政学院合并，定名为北京教育学院（北京教育党校亦随北京教育行政学院并入），同时北京英语教师培训中心并入；</w:t>
            </w:r>
            <w:r>
              <w:rPr>
                <w:rFonts w:hint="eastAsia" w:asciiTheme="minorHAnsi" w:hAnsiTheme="minorHAnsi" w:eastAsiaTheme="minorEastAsia" w:cstheme="minorBidi"/>
                <w:color w:val="auto"/>
                <w:kern w:val="2"/>
                <w:sz w:val="21"/>
                <w:szCs w:val="22"/>
              </w:rPr>
              <w:t>2000年9</w:t>
            </w:r>
            <w:r>
              <w:rPr>
                <w:rFonts w:hint="eastAsia" w:cstheme="minorBidi"/>
                <w:color w:val="auto"/>
                <w:kern w:val="2"/>
                <w:sz w:val="21"/>
                <w:szCs w:val="21"/>
                <w:shd w:val="clear" w:color="auto" w:fill="FFFFFF"/>
              </w:rPr>
              <w:t>月，北京市成人教育学院、北京实验大学、北京市成人教育服务中心并入北京教育学</w:t>
            </w:r>
            <w:r>
              <w:rPr>
                <w:rFonts w:hint="eastAsia" w:asciiTheme="minorHAnsi" w:hAnsiTheme="minorHAnsi" w:eastAsiaTheme="minorEastAsia" w:cstheme="minorBidi"/>
                <w:color w:val="auto"/>
                <w:kern w:val="2"/>
                <w:sz w:val="21"/>
                <w:szCs w:val="22"/>
              </w:rPr>
              <w:t>院。</w:t>
            </w:r>
          </w:p>
        </w:tc>
      </w:tr>
    </w:tbl>
    <w:p w14:paraId="0517D585">
      <w:pPr>
        <w:rPr>
          <w:rFonts w:ascii="华文仿宋" w:hAnsi="华文仿宋" w:eastAsia="华文仿宋"/>
          <w:color w:val="auto"/>
        </w:rPr>
      </w:pPr>
      <w:r>
        <w:rPr>
          <w:rFonts w:ascii="华文仿宋" w:hAnsi="华文仿宋" w:eastAsia="华文仿宋"/>
          <w:color w:val="auto"/>
        </w:rPr>
        <w:t>注</w:t>
      </w:r>
      <w:r>
        <w:rPr>
          <w:rFonts w:hint="eastAsia" w:ascii="华文仿宋" w:hAnsi="华文仿宋" w:eastAsia="华文仿宋"/>
          <w:color w:val="auto"/>
        </w:rPr>
        <w:t>：</w:t>
      </w:r>
      <w:r>
        <w:rPr>
          <w:rFonts w:ascii="华文仿宋" w:hAnsi="华文仿宋" w:eastAsia="华文仿宋"/>
          <w:color w:val="auto"/>
        </w:rPr>
        <w:t>专业平均年招生规模</w:t>
      </w:r>
      <w:r>
        <w:rPr>
          <w:rFonts w:hint="eastAsia" w:ascii="华文仿宋" w:hAnsi="华文仿宋" w:eastAsia="华文仿宋"/>
          <w:color w:val="auto"/>
        </w:rPr>
        <w:t>=</w:t>
      </w:r>
      <w:r>
        <w:rPr>
          <w:rFonts w:ascii="华文仿宋" w:hAnsi="华文仿宋" w:eastAsia="华文仿宋"/>
          <w:color w:val="auto"/>
        </w:rPr>
        <w:t>学校年招生数</w:t>
      </w:r>
      <w:r>
        <w:rPr>
          <w:rFonts w:ascii="Arial" w:hAnsi="Arial" w:cs="Arial"/>
          <w:color w:val="auto"/>
          <w:shd w:val="clear" w:color="auto" w:fill="FFFFFF"/>
        </w:rPr>
        <w:t>÷</w:t>
      </w:r>
      <w:r>
        <w:rPr>
          <w:rFonts w:ascii="华文仿宋" w:hAnsi="华文仿宋" w:eastAsia="华文仿宋"/>
          <w:color w:val="auto"/>
        </w:rPr>
        <w:t>学校现有专业总数</w:t>
      </w:r>
    </w:p>
    <w:p w14:paraId="40406CD5">
      <w:pPr>
        <w:jc w:val="center"/>
        <w:rPr>
          <w:b/>
          <w:color w:val="auto"/>
          <w:sz w:val="28"/>
          <w:szCs w:val="28"/>
        </w:rPr>
      </w:pPr>
      <w:r>
        <w:rPr>
          <w:rFonts w:hint="eastAsia"/>
          <w:b/>
          <w:color w:val="auto"/>
          <w:sz w:val="28"/>
          <w:szCs w:val="28"/>
        </w:rPr>
        <w:t>增设专业的理由和基础</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096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1" w:hRule="atLeast"/>
        </w:trPr>
        <w:tc>
          <w:tcPr>
            <w:tcW w:w="8522" w:type="dxa"/>
          </w:tcPr>
          <w:p w14:paraId="029C0904">
            <w:pPr>
              <w:spacing w:line="460" w:lineRule="exact"/>
              <w:rPr>
                <w:color w:val="auto"/>
                <w:szCs w:val="21"/>
              </w:rPr>
            </w:pPr>
            <w:r>
              <w:rPr>
                <w:rFonts w:hint="eastAsia"/>
                <w:color w:val="auto"/>
                <w:szCs w:val="21"/>
              </w:rPr>
              <w:t>（包括申请增设专业的主要理由、专业筹建情况、学校专业发展规划及人才需求预测情况等方面的内容）</w:t>
            </w:r>
          </w:p>
          <w:p w14:paraId="37128591">
            <w:pPr>
              <w:pStyle w:val="15"/>
              <w:numPr>
                <w:ilvl w:val="0"/>
                <w:numId w:val="3"/>
              </w:numPr>
              <w:spacing w:line="460" w:lineRule="exact"/>
              <w:ind w:left="456" w:hanging="449" w:hangingChars="213"/>
              <w:rPr>
                <w:rFonts w:asciiTheme="minorEastAsia" w:hAnsiTheme="minorEastAsia"/>
                <w:b/>
                <w:color w:val="auto"/>
                <w:szCs w:val="21"/>
              </w:rPr>
            </w:pPr>
            <w:r>
              <w:rPr>
                <w:rFonts w:hint="eastAsia" w:asciiTheme="minorEastAsia" w:hAnsiTheme="minorEastAsia"/>
                <w:b/>
                <w:color w:val="auto"/>
                <w:szCs w:val="21"/>
              </w:rPr>
              <w:t>增设专业理由</w:t>
            </w:r>
          </w:p>
          <w:p w14:paraId="6E7E877E">
            <w:pPr>
              <w:spacing w:line="460" w:lineRule="exact"/>
              <w:ind w:firstLine="422" w:firstLineChars="200"/>
              <w:rPr>
                <w:rFonts w:asciiTheme="minorEastAsia" w:hAnsiTheme="minorEastAsia"/>
                <w:b/>
                <w:bCs/>
                <w:color w:val="auto"/>
                <w:szCs w:val="21"/>
              </w:rPr>
            </w:pPr>
            <w:r>
              <w:rPr>
                <w:rFonts w:hint="eastAsia" w:asciiTheme="minorEastAsia" w:hAnsiTheme="minorEastAsia"/>
                <w:b/>
                <w:bCs/>
                <w:color w:val="auto"/>
                <w:szCs w:val="21"/>
              </w:rPr>
              <w:t>1.落实国家战略部署、加强学生心理健康服务的迫切需求</w:t>
            </w:r>
          </w:p>
          <w:p w14:paraId="53919DD3">
            <w:pPr>
              <w:spacing w:line="460" w:lineRule="exact"/>
              <w:ind w:firstLine="420" w:firstLineChars="200"/>
              <w:rPr>
                <w:rFonts w:asciiTheme="minorEastAsia" w:hAnsiTheme="minorEastAsia"/>
                <w:color w:val="auto"/>
                <w:szCs w:val="21"/>
              </w:rPr>
            </w:pPr>
            <w:r>
              <w:rPr>
                <w:rFonts w:hint="eastAsia" w:asciiTheme="minorEastAsia" w:hAnsiTheme="minorEastAsia"/>
                <w:color w:val="auto"/>
                <w:szCs w:val="21"/>
              </w:rPr>
              <w:t>2023年，中央十七部委联合印发《全面加强和改进新时代学生心理健康工作专项行动计划（2023—2025年）》，明确提出要健全学生心理健康教育体系，加强心理健康人才培养，提升教师心理健康教育能力。中共北京市委教育科技人才工作领导小组印发的《关于促进中小学生身心健康发展的若干意见》也强调，要强化教师心理健康教育职责，推动教师掌握必备的心理健康教育知识与技能，为学生心理健康成长提供有力支撑。当前，北京市中小学心理健康教育专业教师仍存在较大缺口，许多学校由班主任、德育干部或其他学科教师兼任心理健康教育工作，缺乏系统的心理学专业知识和实操技能，难以满足学生日益增长的心理健康服务需求。因此，增设应用心理学专业是响应国家政策、服务首都中小学生心理健康发展的战略举措。</w:t>
            </w:r>
          </w:p>
          <w:p w14:paraId="36A20687">
            <w:pPr>
              <w:spacing w:line="460" w:lineRule="exact"/>
              <w:ind w:firstLine="422" w:firstLineChars="200"/>
              <w:rPr>
                <w:rFonts w:asciiTheme="minorEastAsia" w:hAnsiTheme="minorEastAsia"/>
                <w:b/>
                <w:bCs/>
                <w:color w:val="auto"/>
                <w:szCs w:val="21"/>
              </w:rPr>
            </w:pPr>
            <w:r>
              <w:rPr>
                <w:rFonts w:hint="eastAsia" w:asciiTheme="minorEastAsia" w:hAnsiTheme="minorEastAsia"/>
                <w:b/>
                <w:bCs/>
                <w:color w:val="auto"/>
                <w:szCs w:val="21"/>
              </w:rPr>
              <w:t>2.弥补专业师资缺口、提升心理健康教育质量的关键途径</w:t>
            </w:r>
          </w:p>
          <w:p w14:paraId="41891B96">
            <w:pPr>
              <w:spacing w:line="460" w:lineRule="exact"/>
              <w:ind w:firstLine="420" w:firstLineChars="200"/>
              <w:rPr>
                <w:rFonts w:asciiTheme="minorEastAsia" w:hAnsiTheme="minorEastAsia"/>
                <w:color w:val="auto"/>
                <w:szCs w:val="21"/>
              </w:rPr>
            </w:pPr>
            <w:r>
              <w:rPr>
                <w:rFonts w:hint="eastAsia" w:asciiTheme="minorEastAsia" w:hAnsiTheme="minorEastAsia"/>
                <w:color w:val="auto"/>
                <w:szCs w:val="21"/>
              </w:rPr>
              <w:t>2023年的调研显示，由于受学校人事编制的限制等因素影响，北京市中小学校11766名专兼职心理健康教师中，专职教师仅占一成。这意味着兼职心理健康教师才是中小学校心理健康教师的主体。总体上，兼职心理健康教师缺乏承担心理健康辅导咨询以及心理健康教育工作的资质，在心理学理论基础、心理辅导技能、危机干预方法、心理健康课程设计与实施等方面存在显著短板，在实际心理健康教育中发挥的作用非常有限。尤其在远郊区和农村学校，“兼职化”“非专业”现象极为普遍。随着学生心理问题趋于复杂化和低龄化，学校对心理健康教师的专业能力提出了更高要求。短期培训难以系统提升专业水平，亟需通过规范的学历继续教育，补足其在发展心理学、教育心理学、心理评估与干预等方面的专业知识结构，增强其实践操作能力。应用心理学专业的设立，能够为北京市培养一大批具有扎实心理学素养和实务能力的心理健康教育教师，有效提升学校心理健康服务工作的科学性和有效性。</w:t>
            </w:r>
          </w:p>
          <w:p w14:paraId="58C04AB9">
            <w:pPr>
              <w:spacing w:line="460" w:lineRule="exact"/>
              <w:ind w:firstLine="422" w:firstLineChars="200"/>
              <w:rPr>
                <w:rFonts w:asciiTheme="minorEastAsia" w:hAnsiTheme="minorEastAsia"/>
                <w:b/>
                <w:bCs/>
                <w:color w:val="auto"/>
                <w:szCs w:val="21"/>
              </w:rPr>
            </w:pPr>
            <w:r>
              <w:rPr>
                <w:rFonts w:hint="eastAsia" w:asciiTheme="minorEastAsia" w:hAnsiTheme="minorEastAsia"/>
                <w:b/>
                <w:bCs/>
                <w:color w:val="auto"/>
                <w:szCs w:val="21"/>
              </w:rPr>
              <w:t>3.构建健康教育生态、促进学生全面发展的长远保障</w:t>
            </w:r>
          </w:p>
          <w:p w14:paraId="618ABE7D">
            <w:pPr>
              <w:spacing w:line="460" w:lineRule="exact"/>
              <w:ind w:firstLine="420" w:firstLineChars="200"/>
              <w:rPr>
                <w:rFonts w:asciiTheme="minorEastAsia" w:hAnsiTheme="minorEastAsia"/>
                <w:color w:val="auto"/>
                <w:szCs w:val="21"/>
              </w:rPr>
            </w:pPr>
            <w:r>
              <w:rPr>
                <w:rFonts w:hint="eastAsia" w:asciiTheme="minorEastAsia" w:hAnsiTheme="minorEastAsia"/>
                <w:color w:val="auto"/>
                <w:szCs w:val="21"/>
              </w:rPr>
              <w:t>学生的身心健康是全面发展的基石。系统化的应用心理学专业教育不仅有助于教师识别和应对学生心理问题，更能帮助其将心理健康教育融入日常教学与管理中，营造积极健康的校园心理氛围。同时，通过成人高等学历</w:t>
            </w:r>
            <w:r>
              <w:rPr>
                <w:rFonts w:hint="eastAsia" w:asciiTheme="minorEastAsia" w:hAnsiTheme="minorEastAsia"/>
                <w:color w:val="auto"/>
                <w:szCs w:val="21"/>
                <w:lang w:val="en-US" w:eastAsia="zh-CN"/>
              </w:rPr>
              <w:t>继续</w:t>
            </w:r>
            <w:r>
              <w:rPr>
                <w:rFonts w:hint="eastAsia" w:asciiTheme="minorEastAsia" w:hAnsiTheme="minorEastAsia"/>
                <w:color w:val="auto"/>
                <w:szCs w:val="21"/>
              </w:rPr>
              <w:t>教育的形式，还能为在职教师提供专业提升通道，使其在掌握心理学理论的同时，结合教育实践开展应用研究，能够显著增强育人实效。本项目依托北京教育学院教师教育优势，整合首都心理学优质资源，聚焦“教育+心理”复合型人才培养，是对建构学生德智体美劳全面培养体系及推进健康北京建设的总体要求的积极响应。</w:t>
            </w:r>
          </w:p>
          <w:p w14:paraId="1CA2A7EC">
            <w:pPr>
              <w:spacing w:line="460" w:lineRule="exact"/>
              <w:ind w:firstLine="420" w:firstLineChars="200"/>
              <w:rPr>
                <w:rFonts w:asciiTheme="minorEastAsia" w:hAnsiTheme="minorEastAsia"/>
                <w:color w:val="auto"/>
                <w:szCs w:val="21"/>
              </w:rPr>
            </w:pPr>
            <w:r>
              <w:rPr>
                <w:rFonts w:hint="eastAsia" w:asciiTheme="minorEastAsia" w:hAnsiTheme="minorEastAsia"/>
                <w:color w:val="auto"/>
                <w:szCs w:val="21"/>
              </w:rPr>
              <w:t>鉴于上述原因，为贯彻落实国家及北京市关于加强学生心理健康工作的系列文件精神，切实缓解中小学心理健康教育师资队伍的专业能力不足问题，我院拟增设《应用心理学》本科专业，旨在通过系统化、专业化的培养，为北京市中小学输送更多高素质的心理健康教育教师，为推动首都基础教育高质量发展提供人才支撑和专业保障。</w:t>
            </w:r>
          </w:p>
          <w:p w14:paraId="2F99ADE2">
            <w:pPr>
              <w:pStyle w:val="15"/>
              <w:numPr>
                <w:ilvl w:val="0"/>
                <w:numId w:val="3"/>
              </w:numPr>
              <w:spacing w:line="460" w:lineRule="exact"/>
              <w:ind w:left="456" w:hanging="449" w:hangingChars="213"/>
              <w:rPr>
                <w:rFonts w:asciiTheme="minorEastAsia" w:hAnsiTheme="minorEastAsia"/>
                <w:b/>
                <w:color w:val="auto"/>
                <w:szCs w:val="21"/>
              </w:rPr>
            </w:pPr>
            <w:r>
              <w:rPr>
                <w:rFonts w:hint="eastAsia" w:asciiTheme="minorEastAsia" w:hAnsiTheme="minorEastAsia"/>
                <w:b/>
                <w:color w:val="auto"/>
                <w:szCs w:val="21"/>
              </w:rPr>
              <w:t>专业筹建情况</w:t>
            </w:r>
          </w:p>
          <w:p w14:paraId="2164218D">
            <w:pPr>
              <w:spacing w:line="460" w:lineRule="exact"/>
              <w:ind w:firstLine="420" w:firstLineChars="200"/>
              <w:rPr>
                <w:rFonts w:asciiTheme="minorEastAsia" w:hAnsiTheme="minorEastAsia"/>
                <w:color w:val="auto"/>
                <w:szCs w:val="21"/>
              </w:rPr>
            </w:pPr>
            <w:r>
              <w:rPr>
                <w:rFonts w:hint="eastAsia" w:asciiTheme="minorEastAsia" w:hAnsiTheme="minorEastAsia"/>
                <w:color w:val="auto"/>
                <w:szCs w:val="21"/>
              </w:rPr>
              <w:t>应用心理学专业是我院在90年代开设的专业，在30余年的办学过程中，积累了丰富的专业管理和专业建设经验，师资力量雄厚。我院心理教育系，在2005-2015年间开展了北京市心理健康教育教师上岗和技能提升培训，帮助北京市1205名心理健康教师掌握了基本知识和技能。该项目获得北京市基础教学改革成果二等奖。2016年后聚焦重难点，分层分类精准开展教师心理健康教育能力提升培训，培训对象覆盖心理健康教师、班主任、学科教师和学校领导干部。今年，北京市教委开展以三年为周期的全市中小学教师全员心理健康教育素养提升行动，我院受市教委委托，负责行动方案的研制、课程开发和区校实训指导，并于今年开展了全员心理健康教育素养提升市级示范性培训；同时学院设立“北京市基础教育心理健康实践指导基地”。另外，我院分别在2018-2021年和2022年-至今建设了“学校积极心理学”和“中小学心理健康教育”两个学科创新平台。以上工作积累了丰富的实践指导经验和科研成果，为进一步加强学历继续教育奠定了坚实的基础。</w:t>
            </w:r>
          </w:p>
          <w:p w14:paraId="1E23415A">
            <w:pPr>
              <w:spacing w:line="460" w:lineRule="exact"/>
              <w:rPr>
                <w:rFonts w:asciiTheme="minorEastAsia" w:hAnsiTheme="minorEastAsia"/>
                <w:b/>
                <w:color w:val="auto"/>
                <w:szCs w:val="21"/>
              </w:rPr>
            </w:pPr>
            <w:r>
              <w:rPr>
                <w:rFonts w:asciiTheme="minorEastAsia" w:hAnsiTheme="minorEastAsia"/>
                <w:b/>
                <w:color w:val="auto"/>
                <w:szCs w:val="21"/>
              </w:rPr>
              <w:t>三</w:t>
            </w:r>
            <w:r>
              <w:rPr>
                <w:rFonts w:hint="eastAsia" w:asciiTheme="minorEastAsia" w:hAnsiTheme="minorEastAsia"/>
                <w:b/>
                <w:color w:val="auto"/>
                <w:szCs w:val="21"/>
              </w:rPr>
              <w:t>、专业发展规划及人才需求预测</w:t>
            </w:r>
          </w:p>
          <w:p w14:paraId="2A8D2620">
            <w:pPr>
              <w:spacing w:line="460" w:lineRule="exact"/>
              <w:ind w:firstLine="422" w:firstLineChars="200"/>
              <w:rPr>
                <w:rFonts w:asciiTheme="minorEastAsia" w:hAnsiTheme="minorEastAsia"/>
                <w:b/>
                <w:bCs/>
                <w:color w:val="auto"/>
                <w:szCs w:val="21"/>
              </w:rPr>
            </w:pPr>
            <w:r>
              <w:rPr>
                <w:rFonts w:hint="eastAsia" w:asciiTheme="minorEastAsia" w:hAnsiTheme="minorEastAsia"/>
                <w:b/>
                <w:bCs/>
                <w:color w:val="auto"/>
                <w:szCs w:val="21"/>
              </w:rPr>
              <w:t>1.专业发展规划</w:t>
            </w:r>
          </w:p>
          <w:p w14:paraId="337D8917">
            <w:pPr>
              <w:spacing w:line="460" w:lineRule="exact"/>
              <w:ind w:firstLine="420" w:firstLineChars="200"/>
              <w:rPr>
                <w:rFonts w:asciiTheme="minorEastAsia" w:hAnsiTheme="minorEastAsia"/>
                <w:color w:val="auto"/>
                <w:szCs w:val="21"/>
              </w:rPr>
            </w:pPr>
            <w:r>
              <w:rPr>
                <w:rFonts w:hint="eastAsia" w:asciiTheme="minorEastAsia" w:hAnsiTheme="minorEastAsia"/>
                <w:color w:val="auto"/>
                <w:szCs w:val="21"/>
              </w:rPr>
              <w:t>在学院“以教育学科为主体，多学科发展”的框架下，增设应用心理学专业是优化布局、丰富内涵的关键举措。它将与现有教育专业形成有力互补，共同构建更完整的基础教育服务学科体系。课程体系将紧密结合一线实际，突出“应用性”与“实践性”。核心课程涵盖发展心理学、教育心理学、心理咨询与辅导、心理测量与统计及学校心理健康教育实务等。同时，注重与德育工作结合，探索开设相关特色课程，体现专业深度与广度。专业将大力强化实践教学，建立中小学实习基地，通过案例教学、模拟咨询、见习实习等方式提升学员实践能力。</w:t>
            </w:r>
          </w:p>
          <w:p w14:paraId="07B34E13">
            <w:pPr>
              <w:spacing w:line="460" w:lineRule="exact"/>
              <w:ind w:firstLine="422" w:firstLineChars="200"/>
              <w:rPr>
                <w:rFonts w:asciiTheme="minorEastAsia" w:hAnsiTheme="minorEastAsia"/>
                <w:b/>
                <w:bCs/>
                <w:color w:val="auto"/>
                <w:szCs w:val="21"/>
              </w:rPr>
            </w:pPr>
            <w:r>
              <w:rPr>
                <w:rFonts w:hint="eastAsia" w:asciiTheme="minorEastAsia" w:hAnsiTheme="minorEastAsia"/>
                <w:b/>
                <w:bCs/>
                <w:color w:val="auto"/>
                <w:szCs w:val="21"/>
              </w:rPr>
              <w:t>2.人才需求预测</w:t>
            </w:r>
          </w:p>
          <w:p w14:paraId="70F8853A">
            <w:pPr>
              <w:spacing w:line="460" w:lineRule="exact"/>
              <w:ind w:firstLine="420" w:firstLineChars="200"/>
              <w:rPr>
                <w:rFonts w:asciiTheme="minorEastAsia" w:hAnsiTheme="minorEastAsia"/>
                <w:color w:val="auto"/>
                <w:szCs w:val="21"/>
              </w:rPr>
            </w:pPr>
            <w:r>
              <w:rPr>
                <w:rFonts w:hint="eastAsia" w:asciiTheme="minorEastAsia" w:hAnsiTheme="minorEastAsia"/>
                <w:color w:val="auto"/>
                <w:szCs w:val="21"/>
              </w:rPr>
              <w:t>首先，国家及地方政策明确要求中小学校配备专职心理健康教育教师，然而目前北京市心理健康教育师资在数量和专业对口上仍存较大缺口，本专业可为</w:t>
            </w:r>
            <w:r>
              <w:rPr>
                <w:rFonts w:hint="eastAsia" w:asciiTheme="minorEastAsia" w:hAnsiTheme="minorEastAsia"/>
                <w:color w:val="auto"/>
                <w:szCs w:val="21"/>
                <w:lang w:val="en-US" w:eastAsia="zh-CN"/>
              </w:rPr>
              <w:t>一线</w:t>
            </w:r>
            <w:r>
              <w:rPr>
                <w:rFonts w:hint="eastAsia" w:asciiTheme="minorEastAsia" w:hAnsiTheme="minorEastAsia"/>
                <w:color w:val="auto"/>
                <w:szCs w:val="21"/>
              </w:rPr>
              <w:t>在职</w:t>
            </w:r>
            <w:r>
              <w:rPr>
                <w:rFonts w:hint="eastAsia" w:asciiTheme="minorEastAsia" w:hAnsiTheme="minorEastAsia"/>
                <w:color w:val="auto"/>
                <w:szCs w:val="21"/>
                <w:lang w:val="en-US" w:eastAsia="zh-CN"/>
              </w:rPr>
              <w:t>教师</w:t>
            </w:r>
            <w:r>
              <w:rPr>
                <w:rFonts w:hint="eastAsia" w:asciiTheme="minorEastAsia" w:hAnsiTheme="minorEastAsia"/>
                <w:color w:val="auto"/>
                <w:szCs w:val="21"/>
              </w:rPr>
              <w:t>提供系统学历提升渠道，直接满足政策要求。第二，基础教育领域“教非所学”师资专业不匹配现象具有一定普遍性，本专业可为兼任心理健康教育工作的教师提供专业化转型路径，并为解决此类问题做好人才储备。第三，德育队伍专业化建设中蕴含着广泛的需求。中小学德育干部、班主任等德育工作者普遍需要掌握心理学知识以提升育人效能。第四，当代学生的发展面临多重心理挑战，亟需专业教师开展预防性工作、心理辅导及危机干预。</w:t>
            </w:r>
          </w:p>
          <w:p w14:paraId="7DEB9521">
            <w:pPr>
              <w:spacing w:line="460" w:lineRule="exact"/>
              <w:ind w:firstLine="420" w:firstLineChars="200"/>
              <w:rPr>
                <w:rFonts w:asciiTheme="minorEastAsia" w:hAnsiTheme="minorEastAsia"/>
                <w:color w:val="auto"/>
                <w:szCs w:val="21"/>
              </w:rPr>
            </w:pPr>
            <w:r>
              <w:rPr>
                <w:rFonts w:hint="eastAsia" w:asciiTheme="minorEastAsia" w:hAnsiTheme="minorEastAsia"/>
                <w:color w:val="auto"/>
                <w:szCs w:val="21"/>
              </w:rPr>
              <w:t>综上，我院增设</w:t>
            </w:r>
            <w:r>
              <w:rPr>
                <w:rFonts w:hint="eastAsia" w:asciiTheme="minorEastAsia" w:hAnsiTheme="minorEastAsia"/>
                <w:color w:val="auto"/>
                <w:szCs w:val="21"/>
                <w:lang w:eastAsia="zh-CN"/>
              </w:rPr>
              <w:t>“</w:t>
            </w:r>
            <w:r>
              <w:rPr>
                <w:rFonts w:hint="eastAsia" w:asciiTheme="minorEastAsia" w:hAnsiTheme="minorEastAsia"/>
                <w:color w:val="auto"/>
                <w:szCs w:val="21"/>
                <w:lang w:val="en-US" w:eastAsia="zh-CN"/>
              </w:rPr>
              <w:t>教非所学</w:t>
            </w:r>
            <w:r>
              <w:rPr>
                <w:rFonts w:hint="eastAsia" w:asciiTheme="minorEastAsia" w:hAnsiTheme="minorEastAsia"/>
                <w:color w:val="auto"/>
                <w:szCs w:val="21"/>
                <w:lang w:eastAsia="zh-CN"/>
              </w:rPr>
              <w:t>”</w:t>
            </w:r>
            <w:r>
              <w:rPr>
                <w:rFonts w:hint="eastAsia" w:asciiTheme="minorEastAsia" w:hAnsiTheme="minorEastAsia"/>
                <w:color w:val="auto"/>
                <w:szCs w:val="21"/>
                <w:lang w:val="en-US" w:eastAsia="zh-CN"/>
              </w:rPr>
              <w:t>第二学历</w:t>
            </w:r>
            <w:r>
              <w:rPr>
                <w:rFonts w:hint="eastAsia" w:asciiTheme="minorEastAsia" w:hAnsiTheme="minorEastAsia"/>
                <w:color w:val="auto"/>
                <w:szCs w:val="21"/>
              </w:rPr>
              <w:t>应用心理学专业是响应政策、服务区域的必然选择，既能支撑我院发展目标，又能有效满足基础教育系统对心理学人才的迫切需求，发展前景广阔。</w:t>
            </w:r>
          </w:p>
          <w:p w14:paraId="64209237">
            <w:pPr>
              <w:spacing w:line="460" w:lineRule="exact"/>
              <w:ind w:firstLine="420" w:firstLineChars="200"/>
              <w:rPr>
                <w:rFonts w:asciiTheme="minorEastAsia" w:hAnsiTheme="minorEastAsia"/>
                <w:color w:val="auto"/>
                <w:szCs w:val="21"/>
              </w:rPr>
            </w:pPr>
          </w:p>
        </w:tc>
      </w:tr>
    </w:tbl>
    <w:p w14:paraId="0F953AF4">
      <w:pPr>
        <w:jc w:val="center"/>
        <w:rPr>
          <w:b/>
          <w:color w:val="auto"/>
          <w:sz w:val="28"/>
          <w:szCs w:val="28"/>
        </w:rPr>
      </w:pPr>
    </w:p>
    <w:p w14:paraId="2C1D8CA3">
      <w:pPr>
        <w:jc w:val="center"/>
        <w:rPr>
          <w:b/>
          <w:color w:val="auto"/>
          <w:sz w:val="28"/>
          <w:szCs w:val="28"/>
        </w:rPr>
      </w:pPr>
      <w:r>
        <w:rPr>
          <w:rFonts w:hint="eastAsia"/>
          <w:b/>
          <w:color w:val="auto"/>
          <w:sz w:val="28"/>
          <w:szCs w:val="28"/>
        </w:rPr>
        <w:t>增设专业人才培养方案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2A9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8" w:hRule="atLeast"/>
        </w:trPr>
        <w:tc>
          <w:tcPr>
            <w:tcW w:w="8296" w:type="dxa"/>
          </w:tcPr>
          <w:p w14:paraId="04A90A68">
            <w:pPr>
              <w:spacing w:line="360" w:lineRule="auto"/>
              <w:rPr>
                <w:rFonts w:asciiTheme="minorEastAsia" w:hAnsiTheme="minorEastAsia"/>
                <w:color w:val="auto"/>
                <w:szCs w:val="21"/>
              </w:rPr>
            </w:pPr>
            <w:r>
              <w:rPr>
                <w:rFonts w:asciiTheme="minorEastAsia" w:hAnsiTheme="minorEastAsia"/>
                <w:color w:val="auto"/>
                <w:szCs w:val="21"/>
              </w:rPr>
              <w:t>包括培养目标</w:t>
            </w:r>
            <w:r>
              <w:rPr>
                <w:rFonts w:hint="eastAsia" w:asciiTheme="minorEastAsia" w:hAnsiTheme="minorEastAsia"/>
                <w:color w:val="auto"/>
                <w:szCs w:val="21"/>
              </w:rPr>
              <w:t>、</w:t>
            </w:r>
            <w:r>
              <w:rPr>
                <w:rFonts w:asciiTheme="minorEastAsia" w:hAnsiTheme="minorEastAsia"/>
                <w:color w:val="auto"/>
                <w:szCs w:val="21"/>
              </w:rPr>
              <w:t>基本要求</w:t>
            </w:r>
            <w:r>
              <w:rPr>
                <w:rFonts w:hint="eastAsia" w:asciiTheme="minorEastAsia" w:hAnsiTheme="minorEastAsia"/>
                <w:color w:val="auto"/>
                <w:szCs w:val="21"/>
              </w:rPr>
              <w:t>（素质要求、能力要求、知识结构要求）、修业年限、主干学科、主要课程、主要实践性教学环节和主要专业实验、教学计划等内容</w:t>
            </w:r>
          </w:p>
          <w:p w14:paraId="6400EC4E">
            <w:pPr>
              <w:spacing w:line="360" w:lineRule="auto"/>
              <w:rPr>
                <w:rFonts w:asciiTheme="minorEastAsia" w:hAnsiTheme="minorEastAsia"/>
                <w:b/>
                <w:color w:val="auto"/>
                <w:szCs w:val="21"/>
              </w:rPr>
            </w:pPr>
            <w:r>
              <w:rPr>
                <w:rFonts w:hint="eastAsia" w:asciiTheme="minorEastAsia" w:hAnsiTheme="minorEastAsia"/>
                <w:b/>
                <w:color w:val="auto"/>
                <w:szCs w:val="21"/>
              </w:rPr>
              <w:t>一、培养目标</w:t>
            </w:r>
          </w:p>
          <w:p w14:paraId="7E19F299">
            <w:pPr>
              <w:widowControl/>
              <w:spacing w:line="360" w:lineRule="auto"/>
              <w:ind w:firstLine="420" w:firstLineChars="200"/>
              <w:jc w:val="left"/>
              <w:rPr>
                <w:rFonts w:asciiTheme="minorEastAsia" w:hAnsiTheme="minorEastAsia"/>
                <w:color w:val="auto"/>
                <w:kern w:val="0"/>
                <w:szCs w:val="21"/>
              </w:rPr>
            </w:pPr>
            <w:r>
              <w:rPr>
                <w:rFonts w:hint="eastAsia" w:asciiTheme="minorEastAsia" w:hAnsiTheme="minorEastAsia"/>
                <w:color w:val="auto"/>
                <w:kern w:val="0"/>
                <w:szCs w:val="21"/>
              </w:rPr>
              <w:t>本项目旨在面向北京市中小学“教非所学”的在职教师，通过两年半的系统性、非脱产培训，使其成为能够胜任新时代中小学心理健康教育工作的专业型教师。具体目标如下：</w:t>
            </w:r>
          </w:p>
          <w:p w14:paraId="447CE4AC">
            <w:pPr>
              <w:widowControl/>
              <w:spacing w:line="360" w:lineRule="auto"/>
              <w:ind w:firstLine="420" w:firstLineChars="200"/>
              <w:jc w:val="left"/>
              <w:rPr>
                <w:rFonts w:asciiTheme="minorEastAsia" w:hAnsiTheme="minorEastAsia"/>
                <w:color w:val="auto"/>
                <w:kern w:val="0"/>
                <w:szCs w:val="21"/>
              </w:rPr>
            </w:pPr>
            <w:r>
              <w:rPr>
                <w:rFonts w:hint="eastAsia" w:asciiTheme="minorEastAsia" w:hAnsiTheme="minorEastAsia"/>
                <w:color w:val="auto"/>
                <w:kern w:val="0"/>
                <w:szCs w:val="21"/>
              </w:rPr>
              <w:t>学科知识系统化：掌握坚实的心理学与心理健康教育基础理论，理解青少年儿童心理发展规律与常见问题，构建系统化的学科知识体系。</w:t>
            </w:r>
          </w:p>
          <w:p w14:paraId="065D7587">
            <w:pPr>
              <w:widowControl/>
              <w:spacing w:line="360" w:lineRule="auto"/>
              <w:ind w:firstLine="420" w:firstLineChars="200"/>
              <w:jc w:val="left"/>
              <w:rPr>
                <w:rFonts w:asciiTheme="minorEastAsia" w:hAnsiTheme="minorEastAsia"/>
                <w:color w:val="auto"/>
                <w:kern w:val="0"/>
                <w:szCs w:val="21"/>
              </w:rPr>
            </w:pPr>
            <w:r>
              <w:rPr>
                <w:rFonts w:hint="eastAsia" w:asciiTheme="minorEastAsia" w:hAnsiTheme="minorEastAsia"/>
                <w:color w:val="auto"/>
                <w:kern w:val="0"/>
                <w:szCs w:val="21"/>
              </w:rPr>
              <w:t>专业能力实战化：具备独立开展心理健康课程教学、个体心理辅导、校园心理危机识别与干预等核心专业能力，能将理论知识有效转化为教育实践。</w:t>
            </w:r>
          </w:p>
          <w:p w14:paraId="7D64CB7F">
            <w:pPr>
              <w:widowControl/>
              <w:spacing w:line="360" w:lineRule="auto"/>
              <w:ind w:firstLine="420" w:firstLineChars="200"/>
              <w:jc w:val="left"/>
              <w:rPr>
                <w:rFonts w:hint="eastAsia" w:asciiTheme="minorEastAsia" w:hAnsiTheme="minorEastAsia"/>
                <w:color w:val="auto"/>
                <w:kern w:val="0"/>
                <w:szCs w:val="21"/>
              </w:rPr>
            </w:pPr>
            <w:r>
              <w:rPr>
                <w:rFonts w:hint="eastAsia" w:asciiTheme="minorEastAsia" w:hAnsiTheme="minorEastAsia"/>
                <w:color w:val="auto"/>
                <w:kern w:val="0"/>
                <w:szCs w:val="21"/>
              </w:rPr>
              <w:t>教育素养综合化：树立先进的心理健康教育理念，恪守教师职业道德与心理咨询伦理，具备良好的人文关怀精神、自我心理调适能力与持续发展的专业素养，成为学生心理健康成长的合格引领者和守护者。</w:t>
            </w:r>
          </w:p>
          <w:p w14:paraId="0B2D3C5E">
            <w:pPr>
              <w:widowControl/>
              <w:spacing w:line="360" w:lineRule="auto"/>
              <w:ind w:firstLine="420" w:firstLineChars="200"/>
              <w:jc w:val="left"/>
              <w:rPr>
                <w:rFonts w:asciiTheme="minorEastAsia" w:hAnsiTheme="minorEastAsia"/>
                <w:color w:val="auto"/>
                <w:kern w:val="0"/>
                <w:szCs w:val="21"/>
              </w:rPr>
            </w:pPr>
            <w:r>
              <w:rPr>
                <w:rFonts w:hint="eastAsia" w:asciiTheme="minorEastAsia" w:hAnsiTheme="minorEastAsia"/>
                <w:color w:val="auto"/>
                <w:kern w:val="0"/>
                <w:szCs w:val="21"/>
              </w:rPr>
              <w:t>最终，帮助学员实现“能上课、懂心理、善辅导、会育人”的专业蜕变，有效缓解北京市中小学心理健康教育师资的专业化需求。</w:t>
            </w:r>
          </w:p>
          <w:p w14:paraId="6054C829">
            <w:pPr>
              <w:spacing w:line="360" w:lineRule="auto"/>
              <w:rPr>
                <w:rFonts w:asciiTheme="minorEastAsia" w:hAnsiTheme="minorEastAsia"/>
                <w:b/>
                <w:color w:val="auto"/>
                <w:szCs w:val="21"/>
              </w:rPr>
            </w:pPr>
            <w:r>
              <w:rPr>
                <w:rFonts w:hint="eastAsia" w:asciiTheme="minorEastAsia" w:hAnsiTheme="minorEastAsia"/>
                <w:b/>
                <w:color w:val="auto"/>
                <w:szCs w:val="21"/>
              </w:rPr>
              <w:t>二、培养要求</w:t>
            </w:r>
          </w:p>
          <w:p w14:paraId="49E7DC81">
            <w:pPr>
              <w:spacing w:line="360" w:lineRule="auto"/>
              <w:ind w:left="-105" w:firstLine="618" w:firstLineChars="293"/>
              <w:rPr>
                <w:rFonts w:asciiTheme="minorEastAsia" w:hAnsiTheme="minorEastAsia"/>
                <w:b/>
                <w:bCs/>
                <w:color w:val="auto"/>
                <w:szCs w:val="21"/>
              </w:rPr>
            </w:pPr>
            <w:r>
              <w:rPr>
                <w:rFonts w:hint="eastAsia" w:asciiTheme="minorEastAsia" w:hAnsiTheme="minorEastAsia"/>
                <w:b/>
                <w:bCs/>
                <w:color w:val="auto"/>
                <w:szCs w:val="21"/>
              </w:rPr>
              <w:t>（一）知识要求</w:t>
            </w:r>
          </w:p>
          <w:p w14:paraId="5F0314DB">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1.基础知识</w:t>
            </w:r>
          </w:p>
          <w:p w14:paraId="14440727">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掌握科学的政治理论基础知识，理解国家教育方针政策，特别是关于青少年思想道德与心理健康教育的相关法规与指导纲要。具备广博的人文社会科学知识，了解教育学、社会学、伦理学等相关领域的基本原理，为理解学生成长的社会文化背景奠定基础。</w:t>
            </w:r>
          </w:p>
          <w:p w14:paraId="10D324BC">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2. 专业知识</w:t>
            </w:r>
          </w:p>
          <w:p w14:paraId="0F34F14E">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心理学基础理论：系统掌握普通心理学、发展心理学（侧重儿童青少年）、社会心理学、教育心理学与心理病理学的基础知识与核心概念。</w:t>
            </w:r>
          </w:p>
          <w:p w14:paraId="7D19E8DE">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心理咨询与辅导理论：熟悉并理解主要心理咨询流派（如人本主义、认知行为、短期焦点解决等）的理论与技术，掌握个体咨询与团体辅导的基本流程与方法。</w:t>
            </w:r>
          </w:p>
          <w:p w14:paraId="66077AF1">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心理健康教育课程与教学论：掌握中小学心理健康教育课程的设计原理、教学方法、活动组织技巧以及教学评价策略。</w:t>
            </w:r>
          </w:p>
          <w:p w14:paraId="480457C7">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校园心理危机预防与干预：了解校园常见心理危机（如学业压力、人际关系、情绪障碍、自伤自杀等）的识别、评估、干预及转介流程与知识。</w:t>
            </w:r>
          </w:p>
          <w:p w14:paraId="69A83A2B">
            <w:pPr>
              <w:spacing w:line="360" w:lineRule="auto"/>
              <w:ind w:left="-105" w:firstLine="618" w:firstLineChars="293"/>
              <w:rPr>
                <w:rFonts w:asciiTheme="minorEastAsia" w:hAnsiTheme="minorEastAsia"/>
                <w:b/>
                <w:bCs/>
                <w:color w:val="auto"/>
                <w:szCs w:val="21"/>
              </w:rPr>
            </w:pPr>
            <w:r>
              <w:rPr>
                <w:rFonts w:hint="eastAsia" w:asciiTheme="minorEastAsia" w:hAnsiTheme="minorEastAsia"/>
                <w:b/>
                <w:bCs/>
                <w:color w:val="auto"/>
                <w:szCs w:val="21"/>
              </w:rPr>
              <w:t>（二）能力要求</w:t>
            </w:r>
          </w:p>
          <w:p w14:paraId="75CC6B65">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1. 教学及活动能力</w:t>
            </w:r>
          </w:p>
          <w:p w14:paraId="3E40F17C">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教育教学能力：心理健康教师需要具备良好的教学设计和实施能力，能够根据学生的心理发展特点和需求，设计并实施心理健康教育课程，并在课后对课堂的效果进行评价。</w:t>
            </w:r>
          </w:p>
          <w:p w14:paraId="5C7CFC2F">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开展心理健康活动能力：能够结合学生实际和校园文化策划和组织校园心理活动,让学校心理健康教育更生动、更贴近学生学习和生活，活动后持续追踪评价，了解学生的满意度。</w:t>
            </w:r>
          </w:p>
          <w:p w14:paraId="41E3849F">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2. 心理咨询与辅导能力</w:t>
            </w:r>
          </w:p>
          <w:p w14:paraId="506390AB">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个体辅导能力：在咨询过程中，心理健康教师需要能够准确理解学生的问题和需求，选择合适的辅导技术，有针对性地提供专业的辅导和建议，并能够规范记录辅导内容，定期接受督导。</w:t>
            </w:r>
          </w:p>
          <w:p w14:paraId="16B1BFD9">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团体辅导能力：心理健康教育教师需要能够科学设计团体辅导方案，在团体辅导中营造安全氛围，灵活引导团体动力，在辅导结束后量化与质性结合评估效果，并优化后续方案。</w:t>
            </w:r>
          </w:p>
          <w:p w14:paraId="3C19A580">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生涯辅导能力：心理健康教师还需要具备生涯辅导能力，能够帮助学生规划未来，解决学习和职业发展中的心理问题。</w:t>
            </w:r>
          </w:p>
          <w:p w14:paraId="3EEEE5C8">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危机干预与转介能力：当学生出现心理危机时，心理健康教师需要能够快速识别危机的严重程度，及时进行干预，启动学校危机干预系统、联络家长，必要时将学生转介给更专业的机构或人员。</w:t>
            </w:r>
          </w:p>
          <w:p w14:paraId="6DF21207">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家校沟通能力：心理健康教育教师需要能够掌握家庭系统与沟通理论，并将理论与实践相结合，构建多元的沟通渠道，整合家、校、医、社等多方资源为学生制定个性化支持计划。</w:t>
            </w:r>
          </w:p>
          <w:p w14:paraId="7AAA97B7">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3. 学术研究与评估能力</w:t>
            </w:r>
          </w:p>
          <w:p w14:paraId="7D8B4D60">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科研能力：心理健康教师需要具备一定的科研能力，能够进行心理健康教育和心理咨询的相关研究，以提高自身的专业水平和教学质量。这包括能够阅读和理解专业文献，设计和实施研究项目，以及撰写研究报告等方面。</w:t>
            </w:r>
          </w:p>
          <w:p w14:paraId="64244C7E">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心理测量与评估能力：心理健康教师需要掌握心理测量与评估的方法和技巧，能够通过观察、访谈、量表等方式对学生进行心理测量与评估，以了解学生的心理状态和问题，并撰写合适的报告，为学生建立个人档案。</w:t>
            </w:r>
          </w:p>
          <w:p w14:paraId="5F9757E9">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4. 通用能力</w:t>
            </w:r>
          </w:p>
          <w:p w14:paraId="4C147330">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自我觉察能力：心理健康教师需要具备高度的自我觉察能力，能够认识和理解自己的情绪、行为和心理状态，以便更好地理解和帮助学生，在各项紧急工作中也能保持心态平和稳定。</w:t>
            </w:r>
          </w:p>
          <w:p w14:paraId="4793E7B5">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倾听、沟通、共情能力：心理健康教师需要能够耐心倾听学生或家长的诉说，理解他们的感受和需求，并通过共情建立信任关系，以便开展心理健康教育工作或家校沟通工作。</w:t>
            </w:r>
          </w:p>
          <w:p w14:paraId="102CDA7B">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组织协调能力：心理健康教师需要具备良好的组织协调能力，能够制定和实施心理健康教育的工作规划，与学校其他部门和家长进行有效协作，整合各种资源，以支持学生的心理健康。</w:t>
            </w:r>
          </w:p>
          <w:p w14:paraId="23C65E5A">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专业发展能力：心理健康教师需要不断学习和提升自己的专业能力，参加专业培训和学术交流，保持对心理健康教育领域的最新发展和研究成果的了解，以提高自身的专业素养和工作效果。</w:t>
            </w:r>
          </w:p>
          <w:p w14:paraId="0C1E68FB">
            <w:pPr>
              <w:spacing w:line="360" w:lineRule="auto"/>
              <w:ind w:left="-105" w:firstLine="618" w:firstLineChars="293"/>
              <w:rPr>
                <w:rFonts w:asciiTheme="minorEastAsia" w:hAnsiTheme="minorEastAsia"/>
                <w:b/>
                <w:bCs/>
                <w:color w:val="auto"/>
                <w:szCs w:val="21"/>
              </w:rPr>
            </w:pPr>
            <w:r>
              <w:rPr>
                <w:rFonts w:hint="eastAsia" w:asciiTheme="minorEastAsia" w:hAnsiTheme="minorEastAsia"/>
                <w:b/>
                <w:bCs/>
                <w:color w:val="auto"/>
                <w:szCs w:val="21"/>
              </w:rPr>
              <w:t>（三）素质要求</w:t>
            </w:r>
          </w:p>
          <w:p w14:paraId="05AE2733">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1.思想道德素质</w:t>
            </w:r>
          </w:p>
          <w:p w14:paraId="052283FB">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坚持正确的政治方向，拥护党的教育方针，践行社会主义核心价值观。具有强烈的社会责任感和育人使命感，将心理健康教育作为立德树人的重要组成部分。</w:t>
            </w:r>
          </w:p>
          <w:p w14:paraId="182DED5B">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2.职业道德素质</w:t>
            </w:r>
          </w:p>
          <w:p w14:paraId="34F7863D">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恪守《中小学教师职业道德规范》和心理咨询行业的伦理守则，保护学生隐私，尊重学生自主权，做到保密、无害、公正。具备奉献精神和敬业精神，关爱每一位学生，致力于促进其全面而有个性的发展。</w:t>
            </w:r>
          </w:p>
          <w:p w14:paraId="16E5A542">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3.身体心理素质</w:t>
            </w:r>
          </w:p>
          <w:p w14:paraId="03019951">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具备健康的体魄，能胜任教育教学工作的体力要求。具有健全的人格和积极稳定的心理状态，具备良好的情绪管理能力和压力应对技巧，能进行有效的自我关怀，防止职业耗竭。</w:t>
            </w:r>
          </w:p>
          <w:p w14:paraId="6F635EB6">
            <w:pPr>
              <w:spacing w:line="360" w:lineRule="auto"/>
              <w:ind w:left="-105" w:firstLine="615" w:firstLineChars="293"/>
              <w:rPr>
                <w:rFonts w:asciiTheme="minorEastAsia" w:hAnsiTheme="minorEastAsia"/>
                <w:color w:val="auto"/>
                <w:szCs w:val="21"/>
              </w:rPr>
            </w:pPr>
            <w:r>
              <w:rPr>
                <w:rFonts w:hint="eastAsia" w:asciiTheme="minorEastAsia" w:hAnsiTheme="minorEastAsia"/>
                <w:color w:val="auto"/>
                <w:szCs w:val="21"/>
              </w:rPr>
              <w:t>4.人文艺术素质</w:t>
            </w:r>
          </w:p>
          <w:p w14:paraId="532622C5">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具备一定的人文底蕴和艺术修养，能够理解和尊重文化的多样性，运用文学、艺术、哲学等多元形式丰富心理健康教育的内涵与手段。具备美育情怀，能在心理健康教育中引导学生感受美、欣赏美、创造美，促进其心灵的丰盈与和谐。</w:t>
            </w:r>
          </w:p>
          <w:p w14:paraId="4664FBD2">
            <w:pPr>
              <w:spacing w:beforeLines="50" w:afterLines="50"/>
              <w:rPr>
                <w:b/>
                <w:color w:val="auto"/>
                <w:szCs w:val="21"/>
              </w:rPr>
            </w:pPr>
            <w:r>
              <w:rPr>
                <w:rFonts w:hint="eastAsia" w:asciiTheme="minorEastAsia" w:hAnsiTheme="minorEastAsia"/>
                <w:b/>
                <w:color w:val="auto"/>
                <w:kern w:val="0"/>
                <w:szCs w:val="21"/>
              </w:rPr>
              <w:t>三、</w:t>
            </w:r>
            <w:r>
              <w:rPr>
                <w:rFonts w:hint="eastAsia"/>
                <w:b/>
                <w:color w:val="auto"/>
                <w:szCs w:val="21"/>
              </w:rPr>
              <w:t>修业年限</w:t>
            </w:r>
          </w:p>
          <w:p w14:paraId="3C9D5C46">
            <w:pPr>
              <w:spacing w:line="360" w:lineRule="auto"/>
              <w:ind w:firstLine="420" w:firstLineChars="200"/>
              <w:rPr>
                <w:rFonts w:hint="eastAsia" w:asciiTheme="minorEastAsia" w:hAnsiTheme="minorEastAsia"/>
                <w:b/>
                <w:color w:val="auto"/>
                <w:kern w:val="0"/>
                <w:szCs w:val="21"/>
              </w:rPr>
            </w:pPr>
            <w:r>
              <w:rPr>
                <w:rFonts w:hint="eastAsia" w:ascii="宋体" w:hAnsi="宋体"/>
                <w:color w:val="auto"/>
                <w:szCs w:val="21"/>
              </w:rPr>
              <w:t>两年半，</w:t>
            </w:r>
            <w:r>
              <w:rPr>
                <w:rFonts w:hint="eastAsia" w:ascii="宋体" w:hAnsi="宋体"/>
                <w:color w:val="auto"/>
                <w:szCs w:val="21"/>
                <w:lang w:val="en-US" w:eastAsia="zh-CN"/>
              </w:rPr>
              <w:t>非脱产</w:t>
            </w:r>
            <w:r>
              <w:rPr>
                <w:rFonts w:hint="eastAsia" w:ascii="宋体" w:hAnsi="宋体"/>
                <w:color w:val="auto"/>
                <w:szCs w:val="21"/>
              </w:rPr>
              <w:t>。</w:t>
            </w:r>
          </w:p>
          <w:p w14:paraId="439B928F">
            <w:pPr>
              <w:spacing w:line="360" w:lineRule="auto"/>
              <w:rPr>
                <w:rFonts w:asciiTheme="minorEastAsia" w:hAnsiTheme="minorEastAsia"/>
                <w:b/>
                <w:color w:val="auto"/>
                <w:kern w:val="0"/>
                <w:szCs w:val="21"/>
              </w:rPr>
            </w:pPr>
            <w:r>
              <w:rPr>
                <w:rFonts w:hint="eastAsia" w:asciiTheme="minorEastAsia" w:hAnsiTheme="minorEastAsia"/>
                <w:b/>
                <w:color w:val="auto"/>
                <w:kern w:val="0"/>
                <w:szCs w:val="21"/>
                <w:lang w:val="en-US" w:eastAsia="zh-CN"/>
              </w:rPr>
              <w:t>四、</w:t>
            </w:r>
            <w:r>
              <w:rPr>
                <w:rFonts w:hint="eastAsia" w:asciiTheme="minorEastAsia" w:hAnsiTheme="minorEastAsia"/>
                <w:b/>
                <w:color w:val="auto"/>
                <w:kern w:val="0"/>
                <w:szCs w:val="21"/>
              </w:rPr>
              <w:t>主干学科</w:t>
            </w:r>
          </w:p>
          <w:p w14:paraId="42524CFE">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主干学科：应用心理学</w:t>
            </w:r>
          </w:p>
          <w:p w14:paraId="6A608C54">
            <w:pPr>
              <w:spacing w:line="360" w:lineRule="auto"/>
              <w:rPr>
                <w:rFonts w:asciiTheme="minorEastAsia" w:hAnsiTheme="minorEastAsia"/>
                <w:color w:val="auto"/>
                <w:szCs w:val="21"/>
              </w:rPr>
            </w:pPr>
            <w:r>
              <w:rPr>
                <w:rFonts w:hint="eastAsia" w:asciiTheme="minorEastAsia" w:hAnsiTheme="minorEastAsia"/>
                <w:b/>
                <w:color w:val="auto"/>
                <w:kern w:val="0"/>
                <w:szCs w:val="21"/>
                <w:lang w:val="en-US" w:eastAsia="zh-CN"/>
              </w:rPr>
              <w:t>五</w:t>
            </w:r>
            <w:r>
              <w:rPr>
                <w:rFonts w:hint="eastAsia" w:asciiTheme="minorEastAsia" w:hAnsiTheme="minorEastAsia"/>
                <w:b/>
                <w:color w:val="auto"/>
                <w:kern w:val="0"/>
                <w:szCs w:val="21"/>
              </w:rPr>
              <w:t>、课程设置说明</w:t>
            </w:r>
          </w:p>
          <w:p w14:paraId="5A42C4C8">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本专业课程类型包括：公共必修课、公共选修课、专业基础课、专业方向课和实践教学环节，合计1600学时，100学分。</w:t>
            </w:r>
          </w:p>
          <w:p w14:paraId="4E841AF3">
            <w:pPr>
              <w:tabs>
                <w:tab w:val="left" w:pos="480"/>
              </w:tabs>
              <w:snapToGrid w:val="0"/>
              <w:spacing w:line="360" w:lineRule="auto"/>
              <w:ind w:firstLine="422" w:firstLineChars="200"/>
              <w:jc w:val="left"/>
              <w:rPr>
                <w:rFonts w:asciiTheme="minorEastAsia" w:hAnsiTheme="minorEastAsia"/>
                <w:b/>
                <w:color w:val="auto"/>
                <w:szCs w:val="21"/>
              </w:rPr>
            </w:pPr>
            <w:r>
              <w:rPr>
                <w:rFonts w:hint="eastAsia" w:asciiTheme="minorEastAsia" w:hAnsiTheme="minorEastAsia"/>
                <w:b/>
                <w:color w:val="auto"/>
                <w:szCs w:val="21"/>
              </w:rPr>
              <w:t>（一）公共必修课（总学时304）</w:t>
            </w:r>
          </w:p>
          <w:p w14:paraId="3D0AC481">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1. 马克思主义基本原理（48学时）</w:t>
            </w:r>
          </w:p>
          <w:p w14:paraId="612155BD">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主要讲授反映马克思主义世界观和方法论的最基本的原理，帮助学员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14:paraId="56E31B6F">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2.中国近现代史纲要 （48学时）</w:t>
            </w:r>
          </w:p>
          <w:p w14:paraId="61A0611E">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主要讲授中国近代以来争取民族独立、人民解放和实现国家富强、人民幸福的历史，帮助学员了解党史、国史、国情，深刻领会历史和人民选择马克思主义、选择中国共产党、选择社会主义道路、选择改革开放的必然性。</w:t>
            </w:r>
          </w:p>
          <w:p w14:paraId="60BA9609">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3.习近平新时代中国特色社会主义思想概论（48学时）</w:t>
            </w:r>
          </w:p>
          <w:p w14:paraId="711AC4D0">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主要讲授习近平新时代中国特色社会主义思想的时代背景、核心要义、精神实质、科学内涵、历史地位和实践要求，帮助学员学习把握习近平新时代中国特色社会主义思想的基本立场观点方法，树立马克思主义信仰，坚定中国特色社会主义道路自信、理论自信、制度自信、文化自信，增强责任感、使命感，将个人追求融入国家富强、民族振兴、人民幸福的伟大梦想之中。</w:t>
            </w:r>
          </w:p>
          <w:p w14:paraId="2AFD4ED5">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4. 形势与政策（32学时）</w:t>
            </w:r>
          </w:p>
          <w:p w14:paraId="52C6112D">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主要讲授党的理论创新最新成果，新时代坚持和发展中国特色社会主义的生动实践，马克思主义形势观政策观、党的路线方针政策、基本国情、国内外形势及其热点难点问题，帮助学员准确理解当代中国马克思主义，深刻领会党和国家事业取得的历史性成就、面临的历史性机遇和挑战，引导学员正确认识世界和中国发展大势，正确认识中国特色和国际比较，正确认识时代责任和历史使命，正确认识远大抱负和脚踏实地。</w:t>
            </w:r>
          </w:p>
          <w:p w14:paraId="138DD659">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5.现代教育理论（48学时）</w:t>
            </w:r>
          </w:p>
          <w:p w14:paraId="4364D67E">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以理清教育基本概念和规律为出发点，较为系统地讲授国内外经久不衰的，以及近几年有一定影响力的教育理论流派的理论观点及教育实践，包括朱永新的新教育实验、杜威的教育思想和佐藤学的课堂变革及学习共同体建设，帮助学员了解现代教育理论发展动态教育基本概念和原理，了解近几年有一定影响的教育流派，了解新教育实验的实践过程。</w:t>
            </w:r>
          </w:p>
          <w:p w14:paraId="0E858887">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6.现代教育技术应用（48学时）</w:t>
            </w:r>
          </w:p>
          <w:p w14:paraId="33D353F9">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主要帮助学员掌握现代教育技术的基础知识与基本技能。掌握运用信息技术、教育技术的基本能力，能根据教学内容和学生特点，选择、使用现代教学媒体，进行教学设计，具备把新技术应用到教育实践中去的能力，适应教育发展、课程改革。</w:t>
            </w:r>
          </w:p>
          <w:p w14:paraId="4D494263">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7.心理健康（32学时）</w:t>
            </w:r>
          </w:p>
          <w:p w14:paraId="0E849C05">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主要讲授心理健康基础知识、压力管理与应对、情绪管理、人际关系与沟通、自我认知与成长、心理疏导与援助这几部分内容，帮助学员了解和掌握基本的心理健康知识，以及应对心理压力、提升情绪管理能力、改善人际关系等方面的技巧，从而更好地应对生活和工作中的挑战，预防心理健康问题，提高生活质量和幸福感，促进个人成长和事业发展。</w:t>
            </w:r>
          </w:p>
          <w:p w14:paraId="10622D4F">
            <w:pPr>
              <w:tabs>
                <w:tab w:val="left" w:pos="480"/>
              </w:tabs>
              <w:snapToGrid w:val="0"/>
              <w:spacing w:line="360" w:lineRule="auto"/>
              <w:ind w:firstLine="422" w:firstLineChars="200"/>
              <w:jc w:val="left"/>
              <w:rPr>
                <w:rFonts w:asciiTheme="minorEastAsia" w:hAnsiTheme="minorEastAsia"/>
                <w:b/>
                <w:color w:val="auto"/>
                <w:szCs w:val="21"/>
              </w:rPr>
            </w:pPr>
            <w:r>
              <w:rPr>
                <w:rFonts w:hint="eastAsia" w:asciiTheme="minorEastAsia" w:hAnsiTheme="minorEastAsia"/>
                <w:b/>
                <w:color w:val="auto"/>
                <w:szCs w:val="21"/>
              </w:rPr>
              <w:t>（二）公共选修课（总学时96）</w:t>
            </w:r>
          </w:p>
          <w:p w14:paraId="2170D9BC">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1.“四史”选修1门（32学时）</w:t>
            </w:r>
          </w:p>
          <w:p w14:paraId="015DD752">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主要讲授党史、新中国史、改革开放史、社会主义发展史（简称“四史”）内容各有侧重，整体上讲的是中国共产党为人民谋幸福、为民族谋复兴、为世界谋大同的实践史，中国共产党的领导是“四史”的主线。“四史”教育不仅是对于相应历史的解说，更是对于现实的人的塑造，有助于知过往、懂当下、明未来，培养合格的社会主义建设者和接班人。</w:t>
            </w:r>
          </w:p>
          <w:p w14:paraId="081A05FC">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2.中华优秀传统文化（</w:t>
            </w:r>
            <w:r>
              <w:rPr>
                <w:rFonts w:hint="eastAsia" w:asciiTheme="minorEastAsia" w:hAnsiTheme="minorEastAsia"/>
                <w:bCs/>
                <w:color w:val="auto"/>
                <w:szCs w:val="21"/>
                <w:lang w:val="en-US" w:eastAsia="zh-CN"/>
              </w:rPr>
              <w:t>32</w:t>
            </w:r>
            <w:r>
              <w:rPr>
                <w:rFonts w:hint="eastAsia" w:asciiTheme="minorEastAsia" w:hAnsiTheme="minorEastAsia"/>
                <w:bCs/>
                <w:color w:val="auto"/>
                <w:szCs w:val="21"/>
              </w:rPr>
              <w:t>学时）</w:t>
            </w:r>
          </w:p>
          <w:p w14:paraId="696459EE">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以习近平新时代中国特色社会主义思想为指导，主要围绕核心思想理念、中华人文精神、中华传统美德三大主题，遴选中华优秀传统文化教育内容开展学习，对于永续中华民族的根与魂，坚守中华民族的共同理想信念，筑牢民族文化自信、价值自信的根基，维护国家文化安全，增强国家文化软实力，培养堂堂正正的中国人，具有重要意义。</w:t>
            </w:r>
          </w:p>
          <w:p w14:paraId="49DAEC72">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3. 心理学前沿课程选修1门（</w:t>
            </w:r>
            <w:r>
              <w:rPr>
                <w:rFonts w:hint="eastAsia" w:asciiTheme="minorEastAsia" w:hAnsiTheme="minorEastAsia"/>
                <w:bCs/>
                <w:color w:val="auto"/>
                <w:szCs w:val="21"/>
                <w:lang w:val="en-US" w:eastAsia="zh-CN"/>
              </w:rPr>
              <w:t>32</w:t>
            </w:r>
            <w:r>
              <w:rPr>
                <w:rFonts w:hint="eastAsia" w:asciiTheme="minorEastAsia" w:hAnsiTheme="minorEastAsia"/>
                <w:bCs/>
                <w:color w:val="auto"/>
                <w:szCs w:val="21"/>
              </w:rPr>
              <w:t>学时）</w:t>
            </w:r>
          </w:p>
          <w:p w14:paraId="512DF30C">
            <w:pPr>
              <w:tabs>
                <w:tab w:val="left" w:pos="480"/>
              </w:tabs>
              <w:snapToGrid w:val="0"/>
              <w:spacing w:line="360" w:lineRule="auto"/>
              <w:ind w:firstLine="420" w:firstLineChars="200"/>
              <w:jc w:val="left"/>
              <w:rPr>
                <w:rFonts w:hint="eastAsia" w:asciiTheme="minorEastAsia" w:hAnsiTheme="minorEastAsia"/>
                <w:bCs/>
                <w:color w:val="auto"/>
                <w:szCs w:val="21"/>
              </w:rPr>
            </w:pPr>
            <w:r>
              <w:rPr>
                <w:rFonts w:hint="eastAsia" w:asciiTheme="minorEastAsia" w:hAnsiTheme="minorEastAsia"/>
                <w:bCs/>
                <w:color w:val="auto"/>
                <w:szCs w:val="21"/>
              </w:rPr>
              <w:t>本课程主要讲授心理学前沿课程，包括</w:t>
            </w:r>
            <w:r>
              <w:rPr>
                <w:rFonts w:hint="eastAsia" w:asciiTheme="minorEastAsia" w:hAnsiTheme="minorEastAsia"/>
                <w:bCs/>
                <w:color w:val="auto"/>
                <w:szCs w:val="21"/>
              </w:rPr>
              <w:t>心理健康教育研究前沿和积极心理学，整体上讲的是心理学目前的学科前沿。心理健康教育研究前沿侧重的是学术研究界的最新成果，积极心理学侧重的是积极心理学思潮影响下的心理健康研究成果及实践。心理学前沿课程能够帮助学员了解心理学最新的前沿动向，引领学员把握学科发展方向。</w:t>
            </w:r>
          </w:p>
          <w:p w14:paraId="15D22255">
            <w:pPr>
              <w:tabs>
                <w:tab w:val="left" w:pos="480"/>
              </w:tabs>
              <w:snapToGrid w:val="0"/>
              <w:spacing w:line="360" w:lineRule="auto"/>
              <w:ind w:firstLine="422" w:firstLineChars="200"/>
              <w:jc w:val="left"/>
              <w:rPr>
                <w:rFonts w:asciiTheme="minorEastAsia" w:hAnsiTheme="minorEastAsia"/>
                <w:b/>
                <w:color w:val="auto"/>
                <w:szCs w:val="21"/>
              </w:rPr>
            </w:pPr>
            <w:r>
              <w:rPr>
                <w:rFonts w:hint="eastAsia" w:asciiTheme="minorEastAsia" w:hAnsiTheme="minorEastAsia"/>
                <w:b/>
                <w:color w:val="auto"/>
                <w:szCs w:val="21"/>
              </w:rPr>
              <w:t>（三）专业基础课（总学时</w:t>
            </w:r>
            <w:r>
              <w:rPr>
                <w:rFonts w:hint="eastAsia" w:asciiTheme="minorEastAsia" w:hAnsiTheme="minorEastAsia"/>
                <w:b/>
                <w:color w:val="auto"/>
                <w:szCs w:val="21"/>
                <w:lang w:val="en-US" w:eastAsia="zh-CN"/>
              </w:rPr>
              <w:t>592</w:t>
            </w:r>
            <w:r>
              <w:rPr>
                <w:rFonts w:hint="eastAsia" w:asciiTheme="minorEastAsia" w:hAnsiTheme="minorEastAsia"/>
                <w:b/>
                <w:color w:val="auto"/>
                <w:szCs w:val="21"/>
              </w:rPr>
              <w:t>）</w:t>
            </w:r>
          </w:p>
          <w:p w14:paraId="397BE2EF">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1.基础心理学（80学时）</w:t>
            </w:r>
          </w:p>
          <w:p w14:paraId="60BDAC4F">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系统介绍心理学的基本概念和研究领域，涵盖感觉、知觉、记忆、思维、情绪、动机、意识等核心主题。课程旨在帮助学员建立对个体心理现象与行为规律的整体性认识，理解心理过程的基本原理，为后续深入学习心理学各分支学科奠定必要的知识框架和理论基础。</w:t>
            </w:r>
          </w:p>
          <w:p w14:paraId="67884975">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2.发展心理学（80学时）</w:t>
            </w:r>
          </w:p>
          <w:p w14:paraId="727709E2">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系统讲解个体从胎儿期到青少年期的心理发展规律与年龄特征。内容涵盖认知、语言、情绪、社会性及人格等多个发展领域。重点阐述各阶段心理发展的关键任务、典型表现和影响因素，帮助学员形成关于人类心理发展全过程的有序认识，理解不同年龄个体的心理特点。</w:t>
            </w:r>
          </w:p>
          <w:p w14:paraId="5BC31105">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3.教育心理学（80学时）</w:t>
            </w:r>
          </w:p>
          <w:p w14:paraId="6570D8A3">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主要探讨学校教育情境中学与教的基本心理规律。核心内容包括学习理论（如行为主义、认知主义、建构主义）、学习动机、知识迁移、教学设计与课堂管理等。课程旨在阐明影响学生学习成效的内在心理机制与外部环境因素，为有效教学提供科学的心理学依据。</w:t>
            </w:r>
          </w:p>
          <w:p w14:paraId="3533CDAA">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4.人格心理学（80学时）</w:t>
            </w:r>
          </w:p>
          <w:p w14:paraId="1F65D48B">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概述人格心理学的主要理论体系，包括精神分析、特质理论、人本主义、行为主义和社会认知流派等。课程将探讨人格的结构、成因、评估及发展，介绍不同理论视角下对个体差异的理解与研究方法，帮助学员系统认识人格的多样性与复杂性。</w:t>
            </w:r>
          </w:p>
          <w:p w14:paraId="20978D8C">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5.社会心理学（</w:t>
            </w:r>
            <w:r>
              <w:rPr>
                <w:rFonts w:hint="eastAsia" w:asciiTheme="minorEastAsia" w:hAnsiTheme="minorEastAsia"/>
                <w:bCs/>
                <w:color w:val="auto"/>
                <w:szCs w:val="21"/>
                <w:lang w:val="en-US" w:eastAsia="zh-CN"/>
              </w:rPr>
              <w:t>64</w:t>
            </w:r>
            <w:r>
              <w:rPr>
                <w:rFonts w:hint="eastAsia" w:asciiTheme="minorEastAsia" w:hAnsiTheme="minorEastAsia"/>
                <w:bCs/>
                <w:color w:val="auto"/>
                <w:szCs w:val="21"/>
              </w:rPr>
              <w:t>学时）</w:t>
            </w:r>
          </w:p>
          <w:p w14:paraId="711DFE69">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探讨个体在社会群体环境中的心理与行为规律。主要研究内容包括社会认知、社会态度、人际吸引、从众、服从、群体过程、亲社会行为与攻击性等。课程旨在揭示社会情境如何影响个人的思想、情感和行为，增进对人类社会互动本质的理解。</w:t>
            </w:r>
          </w:p>
          <w:p w14:paraId="26B5F815">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6.儿童青少年心理病理学（64学时）</w:t>
            </w:r>
          </w:p>
          <w:p w14:paraId="2DFB13B9">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介绍儿童青少年期常见心理障碍的基本知识，包括焦虑症、抑郁症、注意缺陷多动障碍（ADHD）、孤独症谱系障碍等。内容侧重于各类障碍的核心临床表现、主要分类与常见成因，旨在帮助学员建立对儿童青少年心理问题的基础性认识和科学态度。</w:t>
            </w:r>
          </w:p>
          <w:p w14:paraId="14306EBC">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7.心理测量与统计（64学时）</w:t>
            </w:r>
          </w:p>
          <w:p w14:paraId="2114E390">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介绍心理测量学的基本概念与常用方法，内容包括心理测验的信度、效度、项目分析等基本原理，以及常见智力、人格与心理健康量表的使用。同时，课程将讲解描述统计、相关分析等基础统计方法在心理学研究和教育实践中的应用。</w:t>
            </w:r>
          </w:p>
          <w:p w14:paraId="396AC6CE">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8.心理咨询与辅导（80学时）</w:t>
            </w:r>
          </w:p>
          <w:p w14:paraId="091A85A0">
            <w:pPr>
              <w:tabs>
                <w:tab w:val="left" w:pos="480"/>
              </w:tabs>
              <w:snapToGrid w:val="0"/>
              <w:spacing w:line="360" w:lineRule="auto"/>
              <w:ind w:firstLine="420" w:firstLineChars="200"/>
              <w:jc w:val="left"/>
              <w:rPr>
                <w:rFonts w:hint="eastAsia" w:asciiTheme="minorEastAsia" w:hAnsiTheme="minorEastAsia"/>
                <w:bCs/>
                <w:color w:val="auto"/>
                <w:szCs w:val="21"/>
              </w:rPr>
            </w:pPr>
            <w:r>
              <w:rPr>
                <w:rFonts w:hint="eastAsia" w:asciiTheme="minorEastAsia" w:hAnsiTheme="minorEastAsia"/>
                <w:bCs/>
                <w:color w:val="auto"/>
                <w:szCs w:val="21"/>
              </w:rPr>
              <w:t>本课程概述心理咨询与辅导的基本流程、主要理论流派和核心技术。内容涵盖咨询关系的建立、初始访谈、倾听与共情技术、以及认知行为疗法、精神分析、人本主义疗法</w:t>
            </w:r>
            <w:r>
              <w:rPr>
                <w:rFonts w:hint="eastAsia" w:asciiTheme="minorEastAsia" w:hAnsiTheme="minorEastAsia"/>
                <w:bCs/>
                <w:color w:val="auto"/>
                <w:szCs w:val="21"/>
              </w:rPr>
              <w:t>、表达性艺术疗法、后现代治疗等主要流派的核心理念，也包括了个体辅导和团体辅导的核心技术。课程旨在使学员了解心理咨询与辅导的专业框架和基础操作方法。</w:t>
            </w:r>
          </w:p>
          <w:p w14:paraId="1BA3BDC7">
            <w:pPr>
              <w:tabs>
                <w:tab w:val="left" w:pos="480"/>
              </w:tabs>
              <w:snapToGrid w:val="0"/>
              <w:spacing w:line="360" w:lineRule="auto"/>
              <w:ind w:firstLine="420" w:firstLineChars="200"/>
              <w:jc w:val="left"/>
              <w:rPr>
                <w:rFonts w:asciiTheme="minorEastAsia" w:hAnsiTheme="minorEastAsia"/>
                <w:b/>
                <w:color w:val="auto"/>
                <w:szCs w:val="21"/>
              </w:rPr>
            </w:pPr>
            <w:r>
              <w:rPr>
                <w:rFonts w:hint="eastAsia" w:asciiTheme="minorEastAsia" w:hAnsiTheme="minorEastAsia"/>
                <w:bCs/>
                <w:color w:val="auto"/>
                <w:szCs w:val="21"/>
              </w:rPr>
              <w:t xml:space="preserve"> </w:t>
            </w:r>
            <w:r>
              <w:rPr>
                <w:rFonts w:hint="eastAsia" w:asciiTheme="minorEastAsia" w:hAnsiTheme="minorEastAsia"/>
                <w:b/>
                <w:color w:val="auto"/>
                <w:szCs w:val="21"/>
              </w:rPr>
              <w:t>（四）专业方向课（总学时</w:t>
            </w:r>
            <w:r>
              <w:rPr>
                <w:rFonts w:hint="eastAsia" w:asciiTheme="minorEastAsia" w:hAnsiTheme="minorEastAsia"/>
                <w:b/>
                <w:color w:val="auto"/>
                <w:szCs w:val="21"/>
                <w:lang w:val="en-US" w:eastAsia="zh-CN"/>
              </w:rPr>
              <w:t>288</w:t>
            </w:r>
            <w:r>
              <w:rPr>
                <w:rFonts w:hint="eastAsia" w:asciiTheme="minorEastAsia" w:hAnsiTheme="minorEastAsia"/>
                <w:b/>
                <w:color w:val="auto"/>
                <w:szCs w:val="21"/>
              </w:rPr>
              <w:t>）</w:t>
            </w:r>
          </w:p>
          <w:p w14:paraId="73B44B3D">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1.学校心理学（48学时）</w:t>
            </w:r>
          </w:p>
          <w:p w14:paraId="66B75C18">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是心理学与学校教育实践相结合的结果，是心理学应用和服务于中小学校的具体表现。内容包括如何在学校中进行必要的心理教育评估，以及有了评估结果之后如何进行适当的心理教育干预。主要分析学生中存在的各种问题行为，如学习障碍、注意力缺损多动障碍以及人格与情绪障碍等，并提出了切实可行的矫正方法。课程旨在帮助学员了解如何将心理学原理与技能综合运用于学校教育系统，以支持学生的发展与学习。</w:t>
            </w:r>
          </w:p>
          <w:p w14:paraId="2354E501">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2.心理健康教育课程与教学（48学时）</w:t>
            </w:r>
          </w:p>
          <w:p w14:paraId="0AE21A81">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聚焦于中小学心理健康教育课程的设计与教学方法。内容涉及课程目标的设定、主题活动方案的设计、体验式教学方法的运用以及教学效果的评价。课程旨在培养学员独立规划和实施心理健康教育课程的专业能力。</w:t>
            </w:r>
          </w:p>
          <w:p w14:paraId="1F1F70C0">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3.家校社协同的方法与技术（48学时）</w:t>
            </w:r>
          </w:p>
          <w:p w14:paraId="14353DD6">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探讨如何与家庭建立有效的合作关系以促进学生发展。内容包括家校沟通的基本原则与实用技巧、家庭教育指导的基本内容（如理解儿童发展、管理行为问题）以及组织家长活动的初步方法，旨在提升学员协同家校、指导家长的专业素养。</w:t>
            </w:r>
          </w:p>
          <w:p w14:paraId="5991E42D">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4.生涯规划与发展（48学时）</w:t>
            </w:r>
          </w:p>
          <w:p w14:paraId="4CEB7D58">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介绍生涯规划与发展领域的基础理论及其在基础教育阶段的应用。内容包括舒伯等经典生涯发展理论、自我探索（兴趣、能力、价值观）的方法、以及如何引导中小学生进行初步的生涯认知与学业规划，旨在培养学员开展基础生涯辅导活动的能力。</w:t>
            </w:r>
          </w:p>
          <w:p w14:paraId="0134817F">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5.特殊需要学生的识别与干预（48学时）</w:t>
            </w:r>
          </w:p>
          <w:p w14:paraId="5658A786">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介绍在普通教育环境中识别与支持有特殊需要学生的基础策略。内容涵盖常见特殊需要类型（如注意力缺陷与多动障碍、自闭症、学习困难等）的初步识别，以及在教学安排、课堂管理和心理支持方面可采用的普适性调整与干预方法，以促进全纳教育环境的创建。</w:t>
            </w:r>
          </w:p>
          <w:p w14:paraId="221F96F9">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6.心理危机预防与干预（48学时）</w:t>
            </w:r>
          </w:p>
          <w:p w14:paraId="30EFA4DA">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介绍校园心理危机预防、识别与初步干预的基础知识和流程。内容涵盖常见心理危机（如自杀、自伤、创伤性事件）的预警信号识别、风险评估的基本概念、危机情况下的稳定化沟通技巧以及寻求专业援助和转介的途径，旨在提升学员的危机意识与初步应对能力。</w:t>
            </w:r>
          </w:p>
          <w:p w14:paraId="7494033A">
            <w:pPr>
              <w:tabs>
                <w:tab w:val="left" w:pos="480"/>
              </w:tabs>
              <w:snapToGrid w:val="0"/>
              <w:spacing w:line="360" w:lineRule="auto"/>
              <w:ind w:firstLine="422" w:firstLineChars="200"/>
              <w:jc w:val="left"/>
              <w:rPr>
                <w:rFonts w:asciiTheme="minorEastAsia" w:hAnsiTheme="minorEastAsia"/>
                <w:b/>
                <w:color w:val="auto"/>
                <w:szCs w:val="21"/>
              </w:rPr>
            </w:pPr>
            <w:r>
              <w:rPr>
                <w:rFonts w:hint="eastAsia" w:asciiTheme="minorEastAsia" w:hAnsiTheme="minorEastAsia"/>
                <w:b/>
                <w:color w:val="auto"/>
                <w:szCs w:val="21"/>
              </w:rPr>
              <w:t>（五）实践教学环节（总学时320）</w:t>
            </w:r>
          </w:p>
          <w:p w14:paraId="6D4CC593">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1.入学教育（8学时）</w:t>
            </w:r>
          </w:p>
          <w:p w14:paraId="35447BD5">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2.毕业教育（8学时）</w:t>
            </w:r>
          </w:p>
          <w:p w14:paraId="1F4F75B8">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3.毕业论文（设计）（160学时）</w:t>
            </w:r>
          </w:p>
          <w:p w14:paraId="4663D76E">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毕业论文是学员完成学业的基本要求，也是教学或科研活动的重要组成部分。它是学员运用所学习的基本知识和基础理论，去分析、解决实际问题的实践锻炼过程，也是学员在校学习期间学习成果的综合性总结。</w:t>
            </w:r>
          </w:p>
          <w:p w14:paraId="7F4C6AA7">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4.课堂教学实践（80学时）</w:t>
            </w:r>
          </w:p>
          <w:p w14:paraId="31A484C0">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本课程主要是让学员学以致用，把所学的学科知识与教学方法运用于课堂教学，在实践中发现问题并解决问题。课程深入学员教学实际，师生共同参与，以案例分析、同行讨论的形式解析不同课堂的教学，使学员教学相长，在实践中加深对所学知识的理解，提高教学能力。</w:t>
            </w:r>
          </w:p>
          <w:p w14:paraId="0F858BCD">
            <w:pPr>
              <w:tabs>
                <w:tab w:val="left" w:pos="480"/>
              </w:tabs>
              <w:snapToGrid w:val="0"/>
              <w:spacing w:line="360" w:lineRule="auto"/>
              <w:ind w:firstLine="420" w:firstLineChars="200"/>
              <w:jc w:val="left"/>
              <w:rPr>
                <w:rFonts w:asciiTheme="minorEastAsia" w:hAnsiTheme="minorEastAsia"/>
                <w:bCs/>
                <w:color w:val="auto"/>
                <w:szCs w:val="21"/>
              </w:rPr>
            </w:pPr>
            <w:r>
              <w:rPr>
                <w:rFonts w:hint="eastAsia" w:asciiTheme="minorEastAsia" w:hAnsiTheme="minorEastAsia"/>
                <w:bCs/>
                <w:color w:val="auto"/>
                <w:szCs w:val="21"/>
              </w:rPr>
              <w:t>5.心理辅导实践（64学时）</w:t>
            </w:r>
          </w:p>
          <w:p w14:paraId="4A456F8A">
            <w:pPr>
              <w:pStyle w:val="3"/>
              <w:snapToGrid w:val="0"/>
              <w:spacing w:line="360" w:lineRule="auto"/>
              <w:ind w:firstLine="420" w:firstLineChars="200"/>
              <w:rPr>
                <w:rFonts w:asciiTheme="minorEastAsia" w:hAnsiTheme="minorEastAsia"/>
                <w:bCs/>
                <w:color w:val="auto"/>
              </w:rPr>
            </w:pPr>
            <w:r>
              <w:rPr>
                <w:rFonts w:hint="eastAsia" w:asciiTheme="minorEastAsia" w:hAnsiTheme="minorEastAsia"/>
                <w:bCs/>
                <w:color w:val="auto"/>
              </w:rPr>
              <w:t>本课程聚焦于心理辅导实操技能的训练与提升，旨在帮助学员将咨询理论、方法与技术应用于真实的中小学情境。通过模拟咨询、个案研讨、现场观摩与督导反思等形式，学员将练习建立辅导关系、进行初步评估、开展发展性咨询及处理常见心理问题。课程强调在安全、支持的环境中提升学员的个案概念化能力与实操自信心，深化其对专业伦理的理解，有效促进其心理辅导专业能力的形成与发展。</w:t>
            </w:r>
          </w:p>
          <w:p w14:paraId="5DE794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六、教学形式</w:t>
            </w:r>
          </w:p>
          <w:p w14:paraId="090BEF9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本专业采取灵活多样的教学形式。线上与线下相结合，自主学习与协作学习相结合；提倡学以致用，在实践中学习，在实践中提高。</w:t>
            </w:r>
          </w:p>
          <w:p w14:paraId="7502159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本专业线上线下涵盖应用实践部分，线上教学泛指一切依托网络进行教学的方式，线下教学为面对面集中授课与指导。</w:t>
            </w:r>
          </w:p>
          <w:p w14:paraId="0C1A54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七、考核与毕业要求</w:t>
            </w:r>
          </w:p>
          <w:p w14:paraId="4879A37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left"/>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（一）考核要求</w:t>
            </w:r>
          </w:p>
          <w:p w14:paraId="1EC8FC7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left"/>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课程考核采用过程性考核（平时成绩）与终结性考核（期末考试）相结合的方式。所有课程均实行百分制计分，总评成绩60分为及格。总评成绩由平时成绩（包括课堂讨论、测验、作业、考勤等）和期末考试成绩两部分综合评定，平时成绩占学期总成绩40%，期末考试成绩占学期总成绩的60%。</w:t>
            </w:r>
          </w:p>
          <w:p w14:paraId="5EB50FC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left"/>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（二）毕业论文（设计）要求</w:t>
            </w:r>
          </w:p>
          <w:p w14:paraId="377F6FF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left"/>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毕业论文要突出学以致用，体现学员运用所学学科的理论、知识、方法分析和解决实际问题的能力，具有创新和实用价值。论文形式可以是学术论文、调研报告、教学案例分析报告或学生心理辅导案例报告等。</w:t>
            </w:r>
          </w:p>
          <w:p w14:paraId="2FACD94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left"/>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（三）毕业要求</w:t>
            </w:r>
          </w:p>
          <w:p w14:paraId="170695B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left"/>
              <w:textAlignment w:val="auto"/>
              <w:rPr>
                <w:rFonts w:asciiTheme="minorEastAsia" w:hAnsiTheme="minorEastAsia"/>
                <w:color w:val="auto"/>
                <w:szCs w:val="21"/>
              </w:rPr>
            </w:pPr>
            <w:r>
              <w:rPr>
                <w:rFonts w:hint="eastAsia" w:ascii="华文宋体" w:hAnsi="华文宋体" w:eastAsia="华文宋体" w:cs="华文宋体"/>
                <w:color w:val="auto"/>
                <w:sz w:val="21"/>
                <w:szCs w:val="21"/>
              </w:rPr>
              <w:t>学员在规定的修业年限内，学习期满，修完教学计划规定的全部课程且成绩合格，思想品德鉴定符合要求，准予毕业，并获得由学院颁发的毕业证书。</w:t>
            </w:r>
          </w:p>
        </w:tc>
      </w:tr>
    </w:tbl>
    <w:p w14:paraId="37DFCEE1">
      <w:pPr>
        <w:numPr>
          <w:ilvl w:val="0"/>
          <w:numId w:val="0"/>
        </w:numPr>
        <w:spacing w:before="156" w:beforeLines="50" w:line="240" w:lineRule="exact"/>
        <w:rPr>
          <w:rFonts w:hint="eastAsia"/>
          <w:b/>
          <w:color w:val="auto"/>
          <w:szCs w:val="21"/>
        </w:rPr>
      </w:pPr>
      <w:r>
        <w:rPr>
          <w:rFonts w:hint="eastAsia" w:cstheme="minorBidi"/>
          <w:b/>
          <w:color w:val="auto"/>
          <w:kern w:val="2"/>
          <w:sz w:val="21"/>
          <w:szCs w:val="21"/>
          <w:lang w:val="en-US" w:eastAsia="zh-CN" w:bidi="ar-SA"/>
        </w:rPr>
        <w:t>八</w:t>
      </w:r>
      <w:r>
        <w:rPr>
          <w:rFonts w:hint="eastAsia" w:asciiTheme="minorHAnsi" w:hAnsiTheme="minorHAnsi" w:eastAsiaTheme="minorEastAsia" w:cstheme="minorBidi"/>
          <w:b/>
          <w:color w:val="auto"/>
          <w:kern w:val="2"/>
          <w:sz w:val="21"/>
          <w:szCs w:val="21"/>
          <w:lang w:val="en-US" w:eastAsia="zh-CN" w:bidi="ar-SA"/>
        </w:rPr>
        <w:t>、</w:t>
      </w:r>
      <w:r>
        <w:rPr>
          <w:rFonts w:hint="eastAsia"/>
          <w:b/>
          <w:color w:val="auto"/>
          <w:szCs w:val="21"/>
        </w:rPr>
        <w:t>教学计划</w:t>
      </w:r>
    </w:p>
    <w:tbl>
      <w:tblPr>
        <w:tblStyle w:val="8"/>
        <w:tblW w:w="9701" w:type="dxa"/>
        <w:tblInd w:w="-685" w:type="dxa"/>
        <w:tblLayout w:type="fixed"/>
        <w:tblCellMar>
          <w:top w:w="0" w:type="dxa"/>
          <w:left w:w="108" w:type="dxa"/>
          <w:bottom w:w="0" w:type="dxa"/>
          <w:right w:w="108" w:type="dxa"/>
        </w:tblCellMar>
      </w:tblPr>
      <w:tblGrid>
        <w:gridCol w:w="360"/>
        <w:gridCol w:w="510"/>
        <w:gridCol w:w="405"/>
        <w:gridCol w:w="1878"/>
        <w:gridCol w:w="456"/>
        <w:gridCol w:w="536"/>
        <w:gridCol w:w="546"/>
        <w:gridCol w:w="546"/>
        <w:gridCol w:w="546"/>
        <w:gridCol w:w="546"/>
        <w:gridCol w:w="546"/>
        <w:gridCol w:w="546"/>
        <w:gridCol w:w="546"/>
        <w:gridCol w:w="546"/>
        <w:gridCol w:w="396"/>
        <w:gridCol w:w="396"/>
        <w:gridCol w:w="396"/>
      </w:tblGrid>
      <w:tr w14:paraId="0D1A4A25">
        <w:tblPrEx>
          <w:tblCellMar>
            <w:top w:w="0" w:type="dxa"/>
            <w:left w:w="108" w:type="dxa"/>
            <w:bottom w:w="0" w:type="dxa"/>
            <w:right w:w="108" w:type="dxa"/>
          </w:tblCellMar>
        </w:tblPrEx>
        <w:trPr>
          <w:trHeight w:val="350" w:hRule="atLeast"/>
        </w:trPr>
        <w:tc>
          <w:tcPr>
            <w:tcW w:w="9701" w:type="dxa"/>
            <w:gridSpan w:val="17"/>
            <w:tcBorders>
              <w:top w:val="nil"/>
              <w:left w:val="nil"/>
              <w:bottom w:val="nil"/>
              <w:right w:val="nil"/>
            </w:tcBorders>
            <w:noWrap/>
            <w:vAlign w:val="center"/>
          </w:tcPr>
          <w:p w14:paraId="4E7769A9">
            <w:pPr>
              <w:jc w:val="center"/>
              <w:rPr>
                <w:rFonts w:ascii="黑体" w:hAnsi="黑体" w:eastAsia="黑体"/>
                <w:b/>
                <w:bCs/>
                <w:color w:val="auto"/>
                <w:sz w:val="28"/>
                <w:szCs w:val="28"/>
              </w:rPr>
            </w:pPr>
            <w:r>
              <w:rPr>
                <w:rFonts w:hint="eastAsia" w:ascii="黑体" w:hAnsi="黑体" w:eastAsia="黑体"/>
                <w:b/>
                <w:bCs/>
                <w:color w:val="auto"/>
                <w:sz w:val="28"/>
                <w:szCs w:val="28"/>
              </w:rPr>
              <w:t>专业教学进程表</w:t>
            </w:r>
          </w:p>
        </w:tc>
      </w:tr>
      <w:tr w14:paraId="3C87A49E">
        <w:tblPrEx>
          <w:tblCellMar>
            <w:top w:w="0" w:type="dxa"/>
            <w:left w:w="108" w:type="dxa"/>
            <w:bottom w:w="0" w:type="dxa"/>
            <w:right w:w="108" w:type="dxa"/>
          </w:tblCellMar>
        </w:tblPrEx>
        <w:trPr>
          <w:trHeight w:val="270" w:hRule="atLeast"/>
        </w:trPr>
        <w:tc>
          <w:tcPr>
            <w:tcW w:w="9701" w:type="dxa"/>
            <w:gridSpan w:val="17"/>
            <w:tcBorders>
              <w:top w:val="nil"/>
              <w:left w:val="nil"/>
              <w:bottom w:val="nil"/>
              <w:right w:val="nil"/>
            </w:tcBorders>
            <w:vAlign w:val="center"/>
          </w:tcPr>
          <w:p w14:paraId="4EF58D2D">
            <w:pPr>
              <w:jc w:val="center"/>
              <w:rPr>
                <w:color w:val="auto"/>
                <w:sz w:val="20"/>
                <w:szCs w:val="20"/>
              </w:rPr>
            </w:pPr>
            <w:r>
              <w:rPr>
                <w:rFonts w:hint="eastAsia"/>
                <w:color w:val="auto"/>
                <w:sz w:val="20"/>
                <w:szCs w:val="20"/>
              </w:rPr>
              <w:t>(2027年2月</w:t>
            </w:r>
            <w:r>
              <w:rPr>
                <w:rFonts w:hint="eastAsia"/>
                <w:color w:val="auto"/>
                <w:sz w:val="20"/>
                <w:szCs w:val="20"/>
                <w:lang w:eastAsia="zh-CN"/>
              </w:rPr>
              <w:t>——</w:t>
            </w:r>
            <w:r>
              <w:rPr>
                <w:rFonts w:hint="eastAsia"/>
                <w:color w:val="auto"/>
                <w:sz w:val="20"/>
                <w:szCs w:val="20"/>
              </w:rPr>
              <w:t>2029年</w:t>
            </w:r>
            <w:r>
              <w:rPr>
                <w:rFonts w:hint="eastAsia"/>
                <w:color w:val="auto"/>
                <w:sz w:val="20"/>
                <w:szCs w:val="20"/>
                <w:lang w:val="en-US" w:eastAsia="zh-CN"/>
              </w:rPr>
              <w:t>7</w:t>
            </w:r>
            <w:r>
              <w:rPr>
                <w:rFonts w:hint="eastAsia"/>
                <w:color w:val="auto"/>
                <w:sz w:val="20"/>
                <w:szCs w:val="20"/>
              </w:rPr>
              <w:t>月)</w:t>
            </w:r>
          </w:p>
        </w:tc>
      </w:tr>
      <w:tr w14:paraId="07F9395B">
        <w:tblPrEx>
          <w:tblCellMar>
            <w:top w:w="0" w:type="dxa"/>
            <w:left w:w="108" w:type="dxa"/>
            <w:bottom w:w="0" w:type="dxa"/>
            <w:right w:w="108" w:type="dxa"/>
          </w:tblCellMar>
        </w:tblPrEx>
        <w:trPr>
          <w:trHeight w:val="270" w:hRule="atLeast"/>
        </w:trPr>
        <w:tc>
          <w:tcPr>
            <w:tcW w:w="3153" w:type="dxa"/>
            <w:gridSpan w:val="4"/>
            <w:tcBorders>
              <w:top w:val="nil"/>
              <w:left w:val="nil"/>
              <w:bottom w:val="nil"/>
              <w:right w:val="nil"/>
            </w:tcBorders>
            <w:vAlign w:val="center"/>
          </w:tcPr>
          <w:p w14:paraId="0CF3FD0A">
            <w:pP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学校名称：北京教育学院   （章）</w:t>
            </w:r>
          </w:p>
        </w:tc>
        <w:tc>
          <w:tcPr>
            <w:tcW w:w="456" w:type="dxa"/>
            <w:tcBorders>
              <w:top w:val="nil"/>
              <w:left w:val="nil"/>
              <w:bottom w:val="nil"/>
              <w:right w:val="nil"/>
            </w:tcBorders>
            <w:vAlign w:val="center"/>
          </w:tcPr>
          <w:p w14:paraId="3ADBFB8E">
            <w:pPr>
              <w:rPr>
                <w:rFonts w:ascii="Times New Roman" w:hAnsi="Times New Roman" w:eastAsia="等线" w:cs="Times New Roman"/>
                <w:b/>
                <w:bCs/>
                <w:color w:val="auto"/>
                <w:sz w:val="18"/>
                <w:szCs w:val="18"/>
              </w:rPr>
            </w:pPr>
          </w:p>
        </w:tc>
        <w:tc>
          <w:tcPr>
            <w:tcW w:w="536" w:type="dxa"/>
            <w:tcBorders>
              <w:top w:val="nil"/>
              <w:left w:val="nil"/>
              <w:bottom w:val="nil"/>
              <w:right w:val="nil"/>
            </w:tcBorders>
            <w:vAlign w:val="center"/>
          </w:tcPr>
          <w:p w14:paraId="507B6981">
            <w:pPr>
              <w:jc w:val="center"/>
              <w:rPr>
                <w:rFonts w:ascii="Times New Roman" w:hAnsi="Times New Roman" w:eastAsia="Times New Roman" w:cs="Times New Roman"/>
                <w:color w:val="auto"/>
                <w:sz w:val="20"/>
                <w:szCs w:val="20"/>
              </w:rPr>
            </w:pPr>
          </w:p>
        </w:tc>
        <w:tc>
          <w:tcPr>
            <w:tcW w:w="546" w:type="dxa"/>
            <w:tcBorders>
              <w:top w:val="nil"/>
              <w:left w:val="nil"/>
              <w:bottom w:val="nil"/>
              <w:right w:val="nil"/>
            </w:tcBorders>
            <w:vAlign w:val="center"/>
          </w:tcPr>
          <w:p w14:paraId="0D8B1069">
            <w:pPr>
              <w:jc w:val="center"/>
              <w:rPr>
                <w:rFonts w:ascii="Times New Roman" w:hAnsi="Times New Roman" w:eastAsia="Times New Roman" w:cs="Times New Roman"/>
                <w:color w:val="auto"/>
                <w:sz w:val="20"/>
                <w:szCs w:val="20"/>
              </w:rPr>
            </w:pPr>
          </w:p>
        </w:tc>
        <w:tc>
          <w:tcPr>
            <w:tcW w:w="546" w:type="dxa"/>
            <w:tcBorders>
              <w:top w:val="nil"/>
              <w:left w:val="nil"/>
              <w:bottom w:val="nil"/>
              <w:right w:val="nil"/>
            </w:tcBorders>
            <w:vAlign w:val="center"/>
          </w:tcPr>
          <w:p w14:paraId="40CB50DE">
            <w:pPr>
              <w:jc w:val="center"/>
              <w:rPr>
                <w:rFonts w:ascii="Times New Roman" w:hAnsi="Times New Roman" w:eastAsia="Times New Roman" w:cs="Times New Roman"/>
                <w:color w:val="auto"/>
                <w:sz w:val="20"/>
                <w:szCs w:val="20"/>
              </w:rPr>
            </w:pPr>
          </w:p>
        </w:tc>
        <w:tc>
          <w:tcPr>
            <w:tcW w:w="546" w:type="dxa"/>
            <w:tcBorders>
              <w:top w:val="nil"/>
              <w:left w:val="nil"/>
              <w:bottom w:val="nil"/>
              <w:right w:val="nil"/>
            </w:tcBorders>
            <w:vAlign w:val="center"/>
          </w:tcPr>
          <w:p w14:paraId="0C3A351D">
            <w:pPr>
              <w:jc w:val="center"/>
              <w:rPr>
                <w:rFonts w:ascii="Times New Roman" w:hAnsi="Times New Roman" w:eastAsia="Times New Roman" w:cs="Times New Roman"/>
                <w:color w:val="auto"/>
                <w:sz w:val="20"/>
                <w:szCs w:val="20"/>
              </w:rPr>
            </w:pPr>
          </w:p>
        </w:tc>
        <w:tc>
          <w:tcPr>
            <w:tcW w:w="546" w:type="dxa"/>
            <w:tcBorders>
              <w:top w:val="nil"/>
              <w:left w:val="nil"/>
              <w:bottom w:val="nil"/>
              <w:right w:val="nil"/>
            </w:tcBorders>
            <w:vAlign w:val="center"/>
          </w:tcPr>
          <w:p w14:paraId="035CE4AA">
            <w:pPr>
              <w:jc w:val="center"/>
              <w:rPr>
                <w:rFonts w:ascii="Times New Roman" w:hAnsi="Times New Roman" w:eastAsia="Times New Roman" w:cs="Times New Roman"/>
                <w:color w:val="auto"/>
                <w:sz w:val="20"/>
                <w:szCs w:val="20"/>
              </w:rPr>
            </w:pPr>
          </w:p>
        </w:tc>
        <w:tc>
          <w:tcPr>
            <w:tcW w:w="546" w:type="dxa"/>
            <w:tcBorders>
              <w:top w:val="nil"/>
              <w:left w:val="nil"/>
              <w:bottom w:val="nil"/>
              <w:right w:val="nil"/>
            </w:tcBorders>
            <w:vAlign w:val="center"/>
          </w:tcPr>
          <w:p w14:paraId="4FAD2F6B">
            <w:pPr>
              <w:jc w:val="center"/>
              <w:rPr>
                <w:rFonts w:ascii="Times New Roman" w:hAnsi="Times New Roman" w:eastAsia="Times New Roman" w:cs="Times New Roman"/>
                <w:color w:val="auto"/>
                <w:sz w:val="20"/>
                <w:szCs w:val="20"/>
              </w:rPr>
            </w:pPr>
          </w:p>
        </w:tc>
        <w:tc>
          <w:tcPr>
            <w:tcW w:w="546" w:type="dxa"/>
            <w:tcBorders>
              <w:top w:val="nil"/>
              <w:left w:val="nil"/>
              <w:bottom w:val="nil"/>
              <w:right w:val="nil"/>
            </w:tcBorders>
            <w:vAlign w:val="center"/>
          </w:tcPr>
          <w:p w14:paraId="342DAE7F">
            <w:pPr>
              <w:jc w:val="center"/>
              <w:rPr>
                <w:rFonts w:ascii="Times New Roman" w:hAnsi="Times New Roman" w:eastAsia="Times New Roman" w:cs="Times New Roman"/>
                <w:color w:val="auto"/>
                <w:sz w:val="20"/>
                <w:szCs w:val="20"/>
              </w:rPr>
            </w:pPr>
          </w:p>
        </w:tc>
        <w:tc>
          <w:tcPr>
            <w:tcW w:w="546" w:type="dxa"/>
            <w:tcBorders>
              <w:top w:val="nil"/>
              <w:left w:val="nil"/>
              <w:bottom w:val="nil"/>
              <w:right w:val="nil"/>
            </w:tcBorders>
            <w:vAlign w:val="center"/>
          </w:tcPr>
          <w:p w14:paraId="4D315E42">
            <w:pPr>
              <w:jc w:val="center"/>
              <w:rPr>
                <w:rFonts w:ascii="Times New Roman" w:hAnsi="Times New Roman" w:eastAsia="Times New Roman" w:cs="Times New Roman"/>
                <w:color w:val="auto"/>
                <w:sz w:val="20"/>
                <w:szCs w:val="20"/>
              </w:rPr>
            </w:pPr>
          </w:p>
        </w:tc>
        <w:tc>
          <w:tcPr>
            <w:tcW w:w="546" w:type="dxa"/>
            <w:tcBorders>
              <w:top w:val="nil"/>
              <w:left w:val="nil"/>
              <w:bottom w:val="nil"/>
              <w:right w:val="nil"/>
            </w:tcBorders>
            <w:vAlign w:val="center"/>
          </w:tcPr>
          <w:p w14:paraId="0A2EF0A6">
            <w:pPr>
              <w:jc w:val="center"/>
              <w:rPr>
                <w:rFonts w:ascii="Times New Roman" w:hAnsi="Times New Roman" w:eastAsia="Times New Roman" w:cs="Times New Roman"/>
                <w:color w:val="auto"/>
                <w:sz w:val="20"/>
                <w:szCs w:val="20"/>
              </w:rPr>
            </w:pPr>
          </w:p>
        </w:tc>
        <w:tc>
          <w:tcPr>
            <w:tcW w:w="396" w:type="dxa"/>
            <w:tcBorders>
              <w:top w:val="nil"/>
              <w:left w:val="nil"/>
              <w:bottom w:val="nil"/>
              <w:right w:val="nil"/>
            </w:tcBorders>
            <w:vAlign w:val="center"/>
          </w:tcPr>
          <w:p w14:paraId="4840DF38">
            <w:pPr>
              <w:jc w:val="center"/>
              <w:rPr>
                <w:rFonts w:ascii="Times New Roman" w:hAnsi="Times New Roman" w:eastAsia="Times New Roman" w:cs="Times New Roman"/>
                <w:color w:val="auto"/>
                <w:sz w:val="20"/>
                <w:szCs w:val="20"/>
              </w:rPr>
            </w:pPr>
          </w:p>
        </w:tc>
        <w:tc>
          <w:tcPr>
            <w:tcW w:w="396" w:type="dxa"/>
            <w:tcBorders>
              <w:top w:val="nil"/>
              <w:left w:val="nil"/>
              <w:bottom w:val="nil"/>
              <w:right w:val="nil"/>
            </w:tcBorders>
            <w:vAlign w:val="center"/>
          </w:tcPr>
          <w:p w14:paraId="5AF8C5CF">
            <w:pPr>
              <w:jc w:val="center"/>
              <w:rPr>
                <w:rFonts w:ascii="Times New Roman" w:hAnsi="Times New Roman" w:eastAsia="Times New Roman" w:cs="Times New Roman"/>
                <w:color w:val="auto"/>
                <w:sz w:val="20"/>
                <w:szCs w:val="20"/>
              </w:rPr>
            </w:pPr>
          </w:p>
        </w:tc>
        <w:tc>
          <w:tcPr>
            <w:tcW w:w="396" w:type="dxa"/>
            <w:tcBorders>
              <w:top w:val="nil"/>
              <w:left w:val="nil"/>
              <w:bottom w:val="nil"/>
              <w:right w:val="nil"/>
            </w:tcBorders>
            <w:vAlign w:val="center"/>
          </w:tcPr>
          <w:p w14:paraId="4224A084">
            <w:pPr>
              <w:jc w:val="center"/>
              <w:rPr>
                <w:rFonts w:ascii="Times New Roman" w:hAnsi="Times New Roman" w:eastAsia="Times New Roman" w:cs="Times New Roman"/>
                <w:color w:val="auto"/>
                <w:sz w:val="20"/>
                <w:szCs w:val="20"/>
              </w:rPr>
            </w:pPr>
          </w:p>
        </w:tc>
      </w:tr>
      <w:tr w14:paraId="6B5D0EDD">
        <w:trPr>
          <w:trHeight w:val="560" w:hRule="atLeast"/>
        </w:trPr>
        <w:tc>
          <w:tcPr>
            <w:tcW w:w="9701" w:type="dxa"/>
            <w:gridSpan w:val="17"/>
            <w:tcBorders>
              <w:top w:val="nil"/>
              <w:left w:val="nil"/>
              <w:bottom w:val="nil"/>
              <w:right w:val="nil"/>
            </w:tcBorders>
            <w:vAlign w:val="center"/>
          </w:tcPr>
          <w:p w14:paraId="3341AD42">
            <w:pPr>
              <w:rPr>
                <w:b/>
                <w:bCs/>
                <w:color w:val="auto"/>
                <w:sz w:val="18"/>
                <w:szCs w:val="18"/>
              </w:rPr>
            </w:pPr>
            <w:r>
              <w:rPr>
                <w:rFonts w:hint="eastAsia"/>
                <w:b/>
                <w:bCs/>
                <w:color w:val="auto"/>
                <w:sz w:val="18"/>
                <w:szCs w:val="18"/>
              </w:rPr>
              <w:t>专业名称：</w:t>
            </w:r>
            <w:r>
              <w:rPr>
                <w:rFonts w:hint="eastAsia"/>
                <w:b/>
                <w:bCs/>
                <w:color w:val="auto"/>
                <w:sz w:val="18"/>
                <w:szCs w:val="18"/>
                <w:lang w:val="en-US" w:eastAsia="zh-CN"/>
              </w:rPr>
              <w:t>应用心理学</w:t>
            </w:r>
            <w:r>
              <w:rPr>
                <w:rFonts w:hint="eastAsia"/>
                <w:b/>
                <w:bCs/>
                <w:color w:val="auto"/>
                <w:sz w:val="18"/>
                <w:szCs w:val="18"/>
              </w:rPr>
              <w:t>（二学历）  专业类别：心理学   培养层次：专升本   学习形式：非脱产   修业年限：2.5年</w:t>
            </w:r>
          </w:p>
        </w:tc>
      </w:tr>
      <w:tr w14:paraId="33B0BF27">
        <w:tblPrEx>
          <w:tblCellMar>
            <w:top w:w="0" w:type="dxa"/>
            <w:left w:w="108" w:type="dxa"/>
            <w:bottom w:w="0" w:type="dxa"/>
            <w:right w:w="108" w:type="dxa"/>
          </w:tblCellMar>
        </w:tblPrEx>
        <w:trPr>
          <w:trHeight w:val="525" w:hRule="atLeast"/>
        </w:trPr>
        <w:tc>
          <w:tcPr>
            <w:tcW w:w="360" w:type="dxa"/>
            <w:vMerge w:val="restart"/>
            <w:tcBorders>
              <w:top w:val="single" w:color="000000" w:sz="4" w:space="0"/>
              <w:left w:val="single" w:color="000000" w:sz="4" w:space="0"/>
              <w:bottom w:val="single" w:color="000000" w:sz="4" w:space="0"/>
              <w:right w:val="single" w:color="000000" w:sz="4" w:space="0"/>
            </w:tcBorders>
            <w:vAlign w:val="center"/>
          </w:tcPr>
          <w:p w14:paraId="21C57237">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课</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程</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类</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别</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14:paraId="3FEBECC0">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序</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号</w:t>
            </w:r>
          </w:p>
        </w:tc>
        <w:tc>
          <w:tcPr>
            <w:tcW w:w="405" w:type="dxa"/>
            <w:vMerge w:val="restart"/>
            <w:tcBorders>
              <w:top w:val="single" w:color="000000" w:sz="4" w:space="0"/>
              <w:left w:val="single" w:color="000000" w:sz="4" w:space="0"/>
              <w:bottom w:val="single" w:color="000000" w:sz="4" w:space="0"/>
              <w:right w:val="single" w:color="000000" w:sz="4" w:space="0"/>
            </w:tcBorders>
            <w:vAlign w:val="center"/>
          </w:tcPr>
          <w:p w14:paraId="442D75B6">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课程代码</w:t>
            </w:r>
          </w:p>
        </w:tc>
        <w:tc>
          <w:tcPr>
            <w:tcW w:w="1878" w:type="dxa"/>
            <w:vMerge w:val="restart"/>
            <w:tcBorders>
              <w:top w:val="single" w:color="000000" w:sz="4" w:space="0"/>
              <w:left w:val="single" w:color="000000" w:sz="4" w:space="0"/>
              <w:bottom w:val="single" w:color="000000" w:sz="4" w:space="0"/>
              <w:right w:val="single" w:color="000000" w:sz="4" w:space="0"/>
            </w:tcBorders>
            <w:vAlign w:val="center"/>
          </w:tcPr>
          <w:p w14:paraId="72EA9ABB">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课 程 名 称</w:t>
            </w:r>
          </w:p>
        </w:tc>
        <w:tc>
          <w:tcPr>
            <w:tcW w:w="456" w:type="dxa"/>
            <w:vMerge w:val="restart"/>
            <w:tcBorders>
              <w:top w:val="single" w:color="000000" w:sz="4" w:space="0"/>
              <w:left w:val="single" w:color="000000" w:sz="4" w:space="0"/>
              <w:bottom w:val="single" w:color="000000" w:sz="4" w:space="0"/>
              <w:right w:val="single" w:color="000000" w:sz="4" w:space="0"/>
            </w:tcBorders>
            <w:vAlign w:val="center"/>
          </w:tcPr>
          <w:p w14:paraId="6C6AC489">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学</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分</w:t>
            </w:r>
          </w:p>
        </w:tc>
        <w:tc>
          <w:tcPr>
            <w:tcW w:w="536" w:type="dxa"/>
            <w:vMerge w:val="restart"/>
            <w:tcBorders>
              <w:top w:val="single" w:color="000000" w:sz="4" w:space="0"/>
              <w:left w:val="single" w:color="000000" w:sz="4" w:space="0"/>
              <w:bottom w:val="single" w:color="000000" w:sz="4" w:space="0"/>
              <w:right w:val="single" w:color="000000" w:sz="4" w:space="0"/>
            </w:tcBorders>
            <w:vAlign w:val="center"/>
          </w:tcPr>
          <w:p w14:paraId="2F137C7A">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总</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学</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时</w:t>
            </w:r>
          </w:p>
        </w:tc>
        <w:tc>
          <w:tcPr>
            <w:tcW w:w="4368" w:type="dxa"/>
            <w:gridSpan w:val="8"/>
            <w:tcBorders>
              <w:top w:val="single" w:color="000000" w:sz="4" w:space="0"/>
              <w:left w:val="nil"/>
              <w:bottom w:val="single" w:color="000000" w:sz="4" w:space="0"/>
              <w:right w:val="single" w:color="000000" w:sz="4" w:space="0"/>
            </w:tcBorders>
            <w:vAlign w:val="center"/>
          </w:tcPr>
          <w:p w14:paraId="5F4609DC">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各学期学时分配</w:t>
            </w:r>
          </w:p>
        </w:tc>
        <w:tc>
          <w:tcPr>
            <w:tcW w:w="1188" w:type="dxa"/>
            <w:gridSpan w:val="3"/>
            <w:tcBorders>
              <w:top w:val="single" w:color="000000" w:sz="4" w:space="0"/>
              <w:left w:val="nil"/>
              <w:bottom w:val="single" w:color="000000" w:sz="4" w:space="0"/>
              <w:right w:val="single" w:color="000000" w:sz="4" w:space="0"/>
            </w:tcBorders>
            <w:vAlign w:val="center"/>
          </w:tcPr>
          <w:p w14:paraId="3785E12E">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考核</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方式</w:t>
            </w:r>
          </w:p>
        </w:tc>
      </w:tr>
      <w:tr w14:paraId="7CCE2F99">
        <w:tblPrEx>
          <w:tblCellMar>
            <w:top w:w="0" w:type="dxa"/>
            <w:left w:w="108" w:type="dxa"/>
            <w:bottom w:w="0" w:type="dxa"/>
            <w:right w:w="108" w:type="dxa"/>
          </w:tblCellMar>
        </w:tblPrEx>
        <w:trPr>
          <w:trHeight w:val="690" w:hRule="atLeast"/>
        </w:trPr>
        <w:tc>
          <w:tcPr>
            <w:tcW w:w="360" w:type="dxa"/>
            <w:vMerge w:val="continue"/>
            <w:tcBorders>
              <w:top w:val="single" w:color="000000" w:sz="4" w:space="0"/>
              <w:left w:val="single" w:color="000000" w:sz="4" w:space="0"/>
              <w:bottom w:val="single" w:color="000000" w:sz="4" w:space="0"/>
              <w:right w:val="single" w:color="000000" w:sz="4" w:space="0"/>
            </w:tcBorders>
            <w:vAlign w:val="center"/>
          </w:tcPr>
          <w:p w14:paraId="46E5A735">
            <w:pPr>
              <w:rPr>
                <w:rFonts w:ascii="Times New Roman" w:hAnsi="Times New Roman" w:eastAsia="等线" w:cs="Times New Roman"/>
                <w:b/>
                <w:bCs/>
                <w:color w:val="auto"/>
                <w:sz w:val="18"/>
                <w:szCs w:val="18"/>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4843D3D9">
            <w:pPr>
              <w:rPr>
                <w:rFonts w:ascii="Times New Roman" w:hAnsi="Times New Roman" w:eastAsia="等线" w:cs="Times New Roman"/>
                <w:b/>
                <w:bCs/>
                <w:color w:val="auto"/>
                <w:sz w:val="18"/>
                <w:szCs w:val="18"/>
              </w:rPr>
            </w:pPr>
          </w:p>
        </w:tc>
        <w:tc>
          <w:tcPr>
            <w:tcW w:w="405" w:type="dxa"/>
            <w:vMerge w:val="continue"/>
            <w:tcBorders>
              <w:top w:val="single" w:color="000000" w:sz="4" w:space="0"/>
              <w:left w:val="single" w:color="000000" w:sz="4" w:space="0"/>
              <w:bottom w:val="single" w:color="000000" w:sz="4" w:space="0"/>
              <w:right w:val="single" w:color="000000" w:sz="4" w:space="0"/>
            </w:tcBorders>
            <w:vAlign w:val="center"/>
          </w:tcPr>
          <w:p w14:paraId="01C1B363">
            <w:pPr>
              <w:rPr>
                <w:rFonts w:ascii="Times New Roman" w:hAnsi="Times New Roman" w:eastAsia="等线" w:cs="Times New Roman"/>
                <w:b/>
                <w:bCs/>
                <w:color w:val="auto"/>
                <w:sz w:val="18"/>
                <w:szCs w:val="18"/>
              </w:rPr>
            </w:pPr>
          </w:p>
        </w:tc>
        <w:tc>
          <w:tcPr>
            <w:tcW w:w="1878" w:type="dxa"/>
            <w:vMerge w:val="continue"/>
            <w:tcBorders>
              <w:top w:val="single" w:color="000000" w:sz="4" w:space="0"/>
              <w:left w:val="single" w:color="000000" w:sz="4" w:space="0"/>
              <w:bottom w:val="single" w:color="000000" w:sz="4" w:space="0"/>
              <w:right w:val="single" w:color="000000" w:sz="4" w:space="0"/>
            </w:tcBorders>
            <w:vAlign w:val="center"/>
          </w:tcPr>
          <w:p w14:paraId="37278E29">
            <w:pPr>
              <w:rPr>
                <w:rFonts w:ascii="Times New Roman" w:hAnsi="Times New Roman" w:eastAsia="等线" w:cs="Times New Roman"/>
                <w:b/>
                <w:bCs/>
                <w:color w:val="auto"/>
                <w:sz w:val="18"/>
                <w:szCs w:val="18"/>
              </w:rPr>
            </w:pPr>
          </w:p>
        </w:tc>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5422ED4A">
            <w:pPr>
              <w:rPr>
                <w:rFonts w:ascii="Times New Roman" w:hAnsi="Times New Roman" w:eastAsia="等线" w:cs="Times New Roman"/>
                <w:b/>
                <w:bCs/>
                <w:color w:val="auto"/>
                <w:sz w:val="18"/>
                <w:szCs w:val="18"/>
              </w:rPr>
            </w:pPr>
          </w:p>
        </w:tc>
        <w:tc>
          <w:tcPr>
            <w:tcW w:w="536" w:type="dxa"/>
            <w:vMerge w:val="continue"/>
            <w:tcBorders>
              <w:top w:val="single" w:color="000000" w:sz="4" w:space="0"/>
              <w:left w:val="single" w:color="000000" w:sz="4" w:space="0"/>
              <w:bottom w:val="single" w:color="000000" w:sz="4" w:space="0"/>
              <w:right w:val="single" w:color="000000" w:sz="4" w:space="0"/>
            </w:tcBorders>
            <w:vAlign w:val="center"/>
          </w:tcPr>
          <w:p w14:paraId="10B2C9BA">
            <w:pPr>
              <w:rPr>
                <w:rFonts w:ascii="Times New Roman" w:hAnsi="Times New Roman" w:eastAsia="等线" w:cs="Times New Roman"/>
                <w:b/>
                <w:bCs/>
                <w:color w:val="auto"/>
                <w:sz w:val="18"/>
                <w:szCs w:val="18"/>
              </w:rPr>
            </w:pPr>
          </w:p>
        </w:tc>
        <w:tc>
          <w:tcPr>
            <w:tcW w:w="546" w:type="dxa"/>
            <w:vMerge w:val="restart"/>
            <w:tcBorders>
              <w:top w:val="nil"/>
              <w:left w:val="single" w:color="000000" w:sz="4" w:space="0"/>
              <w:bottom w:val="single" w:color="000000" w:sz="4" w:space="0"/>
              <w:right w:val="single" w:color="000000" w:sz="4" w:space="0"/>
            </w:tcBorders>
            <w:vAlign w:val="center"/>
          </w:tcPr>
          <w:p w14:paraId="0C0016EB">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线</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上</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教</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学</w:t>
            </w:r>
          </w:p>
        </w:tc>
        <w:tc>
          <w:tcPr>
            <w:tcW w:w="546" w:type="dxa"/>
            <w:vMerge w:val="restart"/>
            <w:tcBorders>
              <w:top w:val="nil"/>
              <w:left w:val="single" w:color="000000" w:sz="4" w:space="0"/>
              <w:bottom w:val="single" w:color="000000" w:sz="4" w:space="0"/>
              <w:right w:val="single" w:color="000000" w:sz="4" w:space="0"/>
            </w:tcBorders>
            <w:vAlign w:val="center"/>
          </w:tcPr>
          <w:p w14:paraId="7F85FF5B">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线</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下</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教</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学</w:t>
            </w:r>
          </w:p>
        </w:tc>
        <w:tc>
          <w:tcPr>
            <w:tcW w:w="546" w:type="dxa"/>
            <w:vMerge w:val="restart"/>
            <w:tcBorders>
              <w:top w:val="nil"/>
              <w:left w:val="single" w:color="000000" w:sz="4" w:space="0"/>
              <w:bottom w:val="single" w:color="000000" w:sz="4" w:space="0"/>
              <w:right w:val="single" w:color="000000" w:sz="4" w:space="0"/>
            </w:tcBorders>
            <w:vAlign w:val="center"/>
          </w:tcPr>
          <w:p w14:paraId="02D77F5C">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实</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验</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实</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训</w:t>
            </w:r>
          </w:p>
        </w:tc>
        <w:tc>
          <w:tcPr>
            <w:tcW w:w="546" w:type="dxa"/>
            <w:vMerge w:val="restart"/>
            <w:tcBorders>
              <w:top w:val="nil"/>
              <w:left w:val="single" w:color="000000" w:sz="4" w:space="0"/>
              <w:bottom w:val="single" w:color="000000" w:sz="4" w:space="0"/>
              <w:right w:val="single" w:color="000000" w:sz="4" w:space="0"/>
            </w:tcBorders>
            <w:vAlign w:val="center"/>
          </w:tcPr>
          <w:p w14:paraId="63D39B8E">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一</w:t>
            </w:r>
          </w:p>
        </w:tc>
        <w:tc>
          <w:tcPr>
            <w:tcW w:w="546" w:type="dxa"/>
            <w:vMerge w:val="restart"/>
            <w:tcBorders>
              <w:top w:val="nil"/>
              <w:left w:val="single" w:color="000000" w:sz="4" w:space="0"/>
              <w:bottom w:val="single" w:color="000000" w:sz="4" w:space="0"/>
              <w:right w:val="single" w:color="000000" w:sz="4" w:space="0"/>
            </w:tcBorders>
            <w:vAlign w:val="center"/>
          </w:tcPr>
          <w:p w14:paraId="23008A15">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二</w:t>
            </w:r>
          </w:p>
        </w:tc>
        <w:tc>
          <w:tcPr>
            <w:tcW w:w="546" w:type="dxa"/>
            <w:vMerge w:val="restart"/>
            <w:tcBorders>
              <w:top w:val="nil"/>
              <w:left w:val="single" w:color="000000" w:sz="4" w:space="0"/>
              <w:bottom w:val="single" w:color="000000" w:sz="4" w:space="0"/>
              <w:right w:val="single" w:color="000000" w:sz="4" w:space="0"/>
            </w:tcBorders>
            <w:vAlign w:val="center"/>
          </w:tcPr>
          <w:p w14:paraId="426B9755">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三</w:t>
            </w:r>
          </w:p>
        </w:tc>
        <w:tc>
          <w:tcPr>
            <w:tcW w:w="546" w:type="dxa"/>
            <w:vMerge w:val="restart"/>
            <w:tcBorders>
              <w:top w:val="nil"/>
              <w:left w:val="single" w:color="000000" w:sz="4" w:space="0"/>
              <w:bottom w:val="single" w:color="000000" w:sz="4" w:space="0"/>
              <w:right w:val="single" w:color="000000" w:sz="4" w:space="0"/>
            </w:tcBorders>
            <w:vAlign w:val="center"/>
          </w:tcPr>
          <w:p w14:paraId="5804FCA4">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四</w:t>
            </w:r>
          </w:p>
        </w:tc>
        <w:tc>
          <w:tcPr>
            <w:tcW w:w="546" w:type="dxa"/>
            <w:vMerge w:val="restart"/>
            <w:tcBorders>
              <w:top w:val="nil"/>
              <w:left w:val="single" w:color="000000" w:sz="4" w:space="0"/>
              <w:bottom w:val="single" w:color="000000" w:sz="4" w:space="0"/>
              <w:right w:val="single" w:color="000000" w:sz="4" w:space="0"/>
            </w:tcBorders>
            <w:vAlign w:val="center"/>
          </w:tcPr>
          <w:p w14:paraId="7B96FDD8">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五</w:t>
            </w:r>
          </w:p>
        </w:tc>
        <w:tc>
          <w:tcPr>
            <w:tcW w:w="396" w:type="dxa"/>
            <w:vMerge w:val="restart"/>
            <w:tcBorders>
              <w:top w:val="nil"/>
              <w:left w:val="single" w:color="000000" w:sz="4" w:space="0"/>
              <w:bottom w:val="single" w:color="000000" w:sz="4" w:space="0"/>
              <w:right w:val="single" w:color="000000" w:sz="4" w:space="0"/>
            </w:tcBorders>
            <w:vAlign w:val="center"/>
          </w:tcPr>
          <w:p w14:paraId="0D553506">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过</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程</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性</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考</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核</w:t>
            </w:r>
          </w:p>
        </w:tc>
        <w:tc>
          <w:tcPr>
            <w:tcW w:w="792" w:type="dxa"/>
            <w:gridSpan w:val="2"/>
            <w:tcBorders>
              <w:top w:val="single" w:color="000000" w:sz="4" w:space="0"/>
              <w:left w:val="nil"/>
              <w:bottom w:val="single" w:color="000000" w:sz="4" w:space="0"/>
              <w:right w:val="single" w:color="000000" w:sz="4" w:space="0"/>
            </w:tcBorders>
            <w:vAlign w:val="center"/>
          </w:tcPr>
          <w:p w14:paraId="7E897802">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终结性</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考核</w:t>
            </w:r>
          </w:p>
        </w:tc>
      </w:tr>
      <w:tr w14:paraId="2F2E0DAA">
        <w:tblPrEx>
          <w:tblCellMar>
            <w:top w:w="0" w:type="dxa"/>
            <w:left w:w="108" w:type="dxa"/>
            <w:bottom w:w="0" w:type="dxa"/>
            <w:right w:w="108" w:type="dxa"/>
          </w:tblCellMar>
        </w:tblPrEx>
        <w:trPr>
          <w:trHeight w:val="825" w:hRule="atLeast"/>
        </w:trPr>
        <w:tc>
          <w:tcPr>
            <w:tcW w:w="360" w:type="dxa"/>
            <w:vMerge w:val="continue"/>
            <w:tcBorders>
              <w:top w:val="single" w:color="000000" w:sz="4" w:space="0"/>
              <w:left w:val="single" w:color="000000" w:sz="4" w:space="0"/>
              <w:bottom w:val="single" w:color="000000" w:sz="4" w:space="0"/>
              <w:right w:val="single" w:color="000000" w:sz="4" w:space="0"/>
            </w:tcBorders>
            <w:vAlign w:val="center"/>
          </w:tcPr>
          <w:p w14:paraId="70BC7305">
            <w:pPr>
              <w:rPr>
                <w:rFonts w:ascii="Times New Roman" w:hAnsi="Times New Roman" w:eastAsia="等线" w:cs="Times New Roman"/>
                <w:b/>
                <w:bCs/>
                <w:color w:val="auto"/>
                <w:sz w:val="18"/>
                <w:szCs w:val="18"/>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241C2651">
            <w:pPr>
              <w:rPr>
                <w:rFonts w:ascii="Times New Roman" w:hAnsi="Times New Roman" w:eastAsia="等线" w:cs="Times New Roman"/>
                <w:b/>
                <w:bCs/>
                <w:color w:val="auto"/>
                <w:sz w:val="18"/>
                <w:szCs w:val="18"/>
              </w:rPr>
            </w:pPr>
          </w:p>
        </w:tc>
        <w:tc>
          <w:tcPr>
            <w:tcW w:w="405" w:type="dxa"/>
            <w:vMerge w:val="continue"/>
            <w:tcBorders>
              <w:top w:val="single" w:color="000000" w:sz="4" w:space="0"/>
              <w:left w:val="single" w:color="000000" w:sz="4" w:space="0"/>
              <w:bottom w:val="single" w:color="000000" w:sz="4" w:space="0"/>
              <w:right w:val="single" w:color="000000" w:sz="4" w:space="0"/>
            </w:tcBorders>
            <w:vAlign w:val="center"/>
          </w:tcPr>
          <w:p w14:paraId="4A617D1C">
            <w:pPr>
              <w:rPr>
                <w:rFonts w:ascii="Times New Roman" w:hAnsi="Times New Roman" w:eastAsia="等线" w:cs="Times New Roman"/>
                <w:b/>
                <w:bCs/>
                <w:color w:val="auto"/>
                <w:sz w:val="18"/>
                <w:szCs w:val="18"/>
              </w:rPr>
            </w:pPr>
          </w:p>
        </w:tc>
        <w:tc>
          <w:tcPr>
            <w:tcW w:w="1878" w:type="dxa"/>
            <w:vMerge w:val="continue"/>
            <w:tcBorders>
              <w:top w:val="single" w:color="000000" w:sz="4" w:space="0"/>
              <w:left w:val="single" w:color="000000" w:sz="4" w:space="0"/>
              <w:bottom w:val="single" w:color="000000" w:sz="4" w:space="0"/>
              <w:right w:val="single" w:color="000000" w:sz="4" w:space="0"/>
            </w:tcBorders>
            <w:vAlign w:val="center"/>
          </w:tcPr>
          <w:p w14:paraId="3F625007">
            <w:pPr>
              <w:rPr>
                <w:rFonts w:ascii="Times New Roman" w:hAnsi="Times New Roman" w:eastAsia="等线" w:cs="Times New Roman"/>
                <w:b/>
                <w:bCs/>
                <w:color w:val="auto"/>
                <w:sz w:val="18"/>
                <w:szCs w:val="18"/>
              </w:rPr>
            </w:pPr>
          </w:p>
        </w:tc>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16756DFF">
            <w:pPr>
              <w:rPr>
                <w:rFonts w:ascii="Times New Roman" w:hAnsi="Times New Roman" w:eastAsia="等线" w:cs="Times New Roman"/>
                <w:b/>
                <w:bCs/>
                <w:color w:val="auto"/>
                <w:sz w:val="18"/>
                <w:szCs w:val="18"/>
              </w:rPr>
            </w:pPr>
          </w:p>
        </w:tc>
        <w:tc>
          <w:tcPr>
            <w:tcW w:w="536" w:type="dxa"/>
            <w:vMerge w:val="continue"/>
            <w:tcBorders>
              <w:top w:val="single" w:color="000000" w:sz="4" w:space="0"/>
              <w:left w:val="single" w:color="000000" w:sz="4" w:space="0"/>
              <w:bottom w:val="single" w:color="000000" w:sz="4" w:space="0"/>
              <w:right w:val="single" w:color="000000" w:sz="4" w:space="0"/>
            </w:tcBorders>
            <w:vAlign w:val="center"/>
          </w:tcPr>
          <w:p w14:paraId="3F6370BB">
            <w:pPr>
              <w:rPr>
                <w:rFonts w:ascii="Times New Roman" w:hAnsi="Times New Roman" w:eastAsia="等线" w:cs="Times New Roman"/>
                <w:b/>
                <w:bCs/>
                <w:color w:val="auto"/>
                <w:sz w:val="18"/>
                <w:szCs w:val="18"/>
              </w:rPr>
            </w:pPr>
          </w:p>
        </w:tc>
        <w:tc>
          <w:tcPr>
            <w:tcW w:w="546" w:type="dxa"/>
            <w:vMerge w:val="continue"/>
            <w:tcBorders>
              <w:top w:val="nil"/>
              <w:left w:val="single" w:color="000000" w:sz="4" w:space="0"/>
              <w:bottom w:val="single" w:color="000000" w:sz="4" w:space="0"/>
              <w:right w:val="single" w:color="000000" w:sz="4" w:space="0"/>
            </w:tcBorders>
            <w:vAlign w:val="center"/>
          </w:tcPr>
          <w:p w14:paraId="0A2DB8FA">
            <w:pPr>
              <w:rPr>
                <w:rFonts w:ascii="Times New Roman" w:hAnsi="Times New Roman" w:eastAsia="等线" w:cs="Times New Roman"/>
                <w:b/>
                <w:bCs/>
                <w:color w:val="auto"/>
                <w:sz w:val="18"/>
                <w:szCs w:val="18"/>
              </w:rPr>
            </w:pPr>
          </w:p>
        </w:tc>
        <w:tc>
          <w:tcPr>
            <w:tcW w:w="546" w:type="dxa"/>
            <w:vMerge w:val="continue"/>
            <w:tcBorders>
              <w:top w:val="nil"/>
              <w:left w:val="single" w:color="000000" w:sz="4" w:space="0"/>
              <w:bottom w:val="single" w:color="000000" w:sz="4" w:space="0"/>
              <w:right w:val="single" w:color="000000" w:sz="4" w:space="0"/>
            </w:tcBorders>
            <w:vAlign w:val="center"/>
          </w:tcPr>
          <w:p w14:paraId="03B14A72">
            <w:pPr>
              <w:rPr>
                <w:rFonts w:ascii="Times New Roman" w:hAnsi="Times New Roman" w:eastAsia="等线" w:cs="Times New Roman"/>
                <w:b/>
                <w:bCs/>
                <w:color w:val="auto"/>
                <w:sz w:val="18"/>
                <w:szCs w:val="18"/>
              </w:rPr>
            </w:pPr>
          </w:p>
        </w:tc>
        <w:tc>
          <w:tcPr>
            <w:tcW w:w="546" w:type="dxa"/>
            <w:vMerge w:val="continue"/>
            <w:tcBorders>
              <w:top w:val="nil"/>
              <w:left w:val="single" w:color="000000" w:sz="4" w:space="0"/>
              <w:bottom w:val="single" w:color="000000" w:sz="4" w:space="0"/>
              <w:right w:val="single" w:color="000000" w:sz="4" w:space="0"/>
            </w:tcBorders>
            <w:vAlign w:val="center"/>
          </w:tcPr>
          <w:p w14:paraId="00AE6F75">
            <w:pPr>
              <w:rPr>
                <w:rFonts w:ascii="Times New Roman" w:hAnsi="Times New Roman" w:eastAsia="等线" w:cs="Times New Roman"/>
                <w:b/>
                <w:bCs/>
                <w:color w:val="auto"/>
                <w:sz w:val="18"/>
                <w:szCs w:val="18"/>
              </w:rPr>
            </w:pPr>
          </w:p>
        </w:tc>
        <w:tc>
          <w:tcPr>
            <w:tcW w:w="546" w:type="dxa"/>
            <w:vMerge w:val="continue"/>
            <w:tcBorders>
              <w:top w:val="nil"/>
              <w:left w:val="single" w:color="000000" w:sz="4" w:space="0"/>
              <w:bottom w:val="single" w:color="000000" w:sz="4" w:space="0"/>
              <w:right w:val="single" w:color="000000" w:sz="4" w:space="0"/>
            </w:tcBorders>
            <w:vAlign w:val="center"/>
          </w:tcPr>
          <w:p w14:paraId="4C8CDCED">
            <w:pPr>
              <w:rPr>
                <w:rFonts w:ascii="Times New Roman" w:hAnsi="Times New Roman" w:eastAsia="等线" w:cs="Times New Roman"/>
                <w:b/>
                <w:bCs/>
                <w:color w:val="auto"/>
                <w:sz w:val="18"/>
                <w:szCs w:val="18"/>
              </w:rPr>
            </w:pPr>
          </w:p>
        </w:tc>
        <w:tc>
          <w:tcPr>
            <w:tcW w:w="546" w:type="dxa"/>
            <w:vMerge w:val="continue"/>
            <w:tcBorders>
              <w:top w:val="nil"/>
              <w:left w:val="single" w:color="000000" w:sz="4" w:space="0"/>
              <w:bottom w:val="single" w:color="000000" w:sz="4" w:space="0"/>
              <w:right w:val="single" w:color="000000" w:sz="4" w:space="0"/>
            </w:tcBorders>
            <w:vAlign w:val="center"/>
          </w:tcPr>
          <w:p w14:paraId="0F9CE4AC">
            <w:pPr>
              <w:rPr>
                <w:rFonts w:ascii="Times New Roman" w:hAnsi="Times New Roman" w:eastAsia="等线" w:cs="Times New Roman"/>
                <w:b/>
                <w:bCs/>
                <w:color w:val="auto"/>
                <w:sz w:val="18"/>
                <w:szCs w:val="18"/>
              </w:rPr>
            </w:pPr>
          </w:p>
        </w:tc>
        <w:tc>
          <w:tcPr>
            <w:tcW w:w="546" w:type="dxa"/>
            <w:vMerge w:val="continue"/>
            <w:tcBorders>
              <w:top w:val="nil"/>
              <w:left w:val="single" w:color="000000" w:sz="4" w:space="0"/>
              <w:bottom w:val="single" w:color="000000" w:sz="4" w:space="0"/>
              <w:right w:val="single" w:color="000000" w:sz="4" w:space="0"/>
            </w:tcBorders>
            <w:vAlign w:val="center"/>
          </w:tcPr>
          <w:p w14:paraId="1FE8E936">
            <w:pPr>
              <w:rPr>
                <w:rFonts w:ascii="Times New Roman" w:hAnsi="Times New Roman" w:eastAsia="等线" w:cs="Times New Roman"/>
                <w:b/>
                <w:bCs/>
                <w:color w:val="auto"/>
                <w:sz w:val="18"/>
                <w:szCs w:val="18"/>
              </w:rPr>
            </w:pPr>
          </w:p>
        </w:tc>
        <w:tc>
          <w:tcPr>
            <w:tcW w:w="546" w:type="dxa"/>
            <w:vMerge w:val="continue"/>
            <w:tcBorders>
              <w:top w:val="nil"/>
              <w:left w:val="single" w:color="000000" w:sz="4" w:space="0"/>
              <w:bottom w:val="single" w:color="000000" w:sz="4" w:space="0"/>
              <w:right w:val="single" w:color="000000" w:sz="4" w:space="0"/>
            </w:tcBorders>
            <w:vAlign w:val="center"/>
          </w:tcPr>
          <w:p w14:paraId="192A3C57">
            <w:pPr>
              <w:rPr>
                <w:rFonts w:ascii="Times New Roman" w:hAnsi="Times New Roman" w:eastAsia="等线" w:cs="Times New Roman"/>
                <w:b/>
                <w:bCs/>
                <w:color w:val="auto"/>
                <w:sz w:val="18"/>
                <w:szCs w:val="18"/>
              </w:rPr>
            </w:pPr>
          </w:p>
        </w:tc>
        <w:tc>
          <w:tcPr>
            <w:tcW w:w="546" w:type="dxa"/>
            <w:vMerge w:val="continue"/>
            <w:tcBorders>
              <w:top w:val="nil"/>
              <w:left w:val="single" w:color="000000" w:sz="4" w:space="0"/>
              <w:bottom w:val="single" w:color="000000" w:sz="4" w:space="0"/>
              <w:right w:val="single" w:color="000000" w:sz="4" w:space="0"/>
            </w:tcBorders>
            <w:vAlign w:val="center"/>
          </w:tcPr>
          <w:p w14:paraId="0606F5CD">
            <w:pPr>
              <w:rPr>
                <w:rFonts w:ascii="Times New Roman" w:hAnsi="Times New Roman" w:eastAsia="等线" w:cs="Times New Roman"/>
                <w:b/>
                <w:bCs/>
                <w:color w:val="auto"/>
                <w:sz w:val="18"/>
                <w:szCs w:val="18"/>
              </w:rPr>
            </w:pPr>
          </w:p>
        </w:tc>
        <w:tc>
          <w:tcPr>
            <w:tcW w:w="396" w:type="dxa"/>
            <w:vMerge w:val="continue"/>
            <w:tcBorders>
              <w:top w:val="nil"/>
              <w:left w:val="single" w:color="000000" w:sz="4" w:space="0"/>
              <w:bottom w:val="single" w:color="000000" w:sz="4" w:space="0"/>
              <w:right w:val="single" w:color="000000" w:sz="4" w:space="0"/>
            </w:tcBorders>
            <w:vAlign w:val="center"/>
          </w:tcPr>
          <w:p w14:paraId="513EC0B5">
            <w:pPr>
              <w:rPr>
                <w:rFonts w:ascii="Times New Roman" w:hAnsi="Times New Roman" w:eastAsia="等线" w:cs="Times New Roman"/>
                <w:b/>
                <w:bCs/>
                <w:color w:val="auto"/>
                <w:sz w:val="18"/>
                <w:szCs w:val="18"/>
              </w:rPr>
            </w:pPr>
          </w:p>
        </w:tc>
        <w:tc>
          <w:tcPr>
            <w:tcW w:w="396" w:type="dxa"/>
            <w:tcBorders>
              <w:top w:val="nil"/>
              <w:left w:val="nil"/>
              <w:bottom w:val="single" w:color="000000" w:sz="4" w:space="0"/>
              <w:right w:val="single" w:color="000000" w:sz="4" w:space="0"/>
            </w:tcBorders>
            <w:vAlign w:val="center"/>
          </w:tcPr>
          <w:p w14:paraId="18553CB5">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闭</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卷</w:t>
            </w:r>
          </w:p>
        </w:tc>
        <w:tc>
          <w:tcPr>
            <w:tcW w:w="396" w:type="dxa"/>
            <w:tcBorders>
              <w:top w:val="nil"/>
              <w:left w:val="nil"/>
              <w:bottom w:val="single" w:color="000000" w:sz="4" w:space="0"/>
              <w:right w:val="single" w:color="000000" w:sz="4" w:space="0"/>
            </w:tcBorders>
            <w:vAlign w:val="center"/>
          </w:tcPr>
          <w:p w14:paraId="200D9F58">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开</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卷</w:t>
            </w:r>
          </w:p>
        </w:tc>
      </w:tr>
      <w:tr w14:paraId="17EC4F4D">
        <w:tblPrEx>
          <w:tblCellMar>
            <w:top w:w="0" w:type="dxa"/>
            <w:left w:w="108" w:type="dxa"/>
            <w:bottom w:w="0" w:type="dxa"/>
            <w:right w:w="108" w:type="dxa"/>
          </w:tblCellMar>
        </w:tblPrEx>
        <w:trPr>
          <w:trHeight w:val="270" w:hRule="atLeast"/>
        </w:trPr>
        <w:tc>
          <w:tcPr>
            <w:tcW w:w="360" w:type="dxa"/>
            <w:vMerge w:val="restart"/>
            <w:tcBorders>
              <w:top w:val="nil"/>
              <w:left w:val="single" w:color="000000" w:sz="4" w:space="0"/>
              <w:bottom w:val="single" w:color="000000" w:sz="4" w:space="0"/>
              <w:right w:val="single" w:color="000000" w:sz="4" w:space="0"/>
            </w:tcBorders>
            <w:vAlign w:val="center"/>
          </w:tcPr>
          <w:p w14:paraId="5C549252">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公共必修</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课</w:t>
            </w:r>
          </w:p>
        </w:tc>
        <w:tc>
          <w:tcPr>
            <w:tcW w:w="510" w:type="dxa"/>
            <w:tcBorders>
              <w:top w:val="nil"/>
              <w:left w:val="nil"/>
              <w:bottom w:val="single" w:color="000000" w:sz="4" w:space="0"/>
              <w:right w:val="single" w:color="000000" w:sz="4" w:space="0"/>
            </w:tcBorders>
            <w:vAlign w:val="center"/>
          </w:tcPr>
          <w:p w14:paraId="73A4836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405" w:type="dxa"/>
            <w:tcBorders>
              <w:top w:val="nil"/>
              <w:left w:val="nil"/>
              <w:bottom w:val="single" w:color="000000" w:sz="4" w:space="0"/>
              <w:right w:val="single" w:color="000000" w:sz="4" w:space="0"/>
            </w:tcBorders>
            <w:vAlign w:val="center"/>
          </w:tcPr>
          <w:p w14:paraId="283CE31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1878" w:type="dxa"/>
            <w:tcBorders>
              <w:top w:val="nil"/>
              <w:left w:val="nil"/>
              <w:bottom w:val="single" w:color="000000" w:sz="4" w:space="0"/>
              <w:right w:val="single" w:color="000000" w:sz="4" w:space="0"/>
            </w:tcBorders>
            <w:vAlign w:val="center"/>
          </w:tcPr>
          <w:p w14:paraId="6D6BA1E2">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马克思主义基本原理</w:t>
            </w:r>
          </w:p>
        </w:tc>
        <w:tc>
          <w:tcPr>
            <w:tcW w:w="456" w:type="dxa"/>
            <w:tcBorders>
              <w:top w:val="nil"/>
              <w:left w:val="nil"/>
              <w:bottom w:val="single" w:color="000000" w:sz="4" w:space="0"/>
              <w:right w:val="single" w:color="000000" w:sz="4" w:space="0"/>
            </w:tcBorders>
            <w:vAlign w:val="center"/>
          </w:tcPr>
          <w:p w14:paraId="6ACF890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nil"/>
              <w:left w:val="nil"/>
              <w:bottom w:val="single" w:color="000000" w:sz="4" w:space="0"/>
              <w:right w:val="single" w:color="000000" w:sz="4" w:space="0"/>
            </w:tcBorders>
            <w:vAlign w:val="center"/>
          </w:tcPr>
          <w:p w14:paraId="10E259D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437FE4E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vAlign w:val="center"/>
          </w:tcPr>
          <w:p w14:paraId="20CE97C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noWrap/>
            <w:vAlign w:val="center"/>
          </w:tcPr>
          <w:p w14:paraId="7DD4D11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vAlign w:val="center"/>
          </w:tcPr>
          <w:p w14:paraId="67333D8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4CB5434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4A6D687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440B939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73EB6F1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7172880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6B50A028">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1CE18317">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07F17F08">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56824898">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72F7909F">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405" w:type="dxa"/>
            <w:tcBorders>
              <w:top w:val="nil"/>
              <w:left w:val="nil"/>
              <w:bottom w:val="single" w:color="000000" w:sz="4" w:space="0"/>
              <w:right w:val="single" w:color="000000" w:sz="4" w:space="0"/>
            </w:tcBorders>
            <w:vAlign w:val="center"/>
          </w:tcPr>
          <w:p w14:paraId="579E6198">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1878" w:type="dxa"/>
            <w:tcBorders>
              <w:top w:val="nil"/>
              <w:left w:val="nil"/>
              <w:bottom w:val="single" w:color="000000" w:sz="4" w:space="0"/>
              <w:right w:val="single" w:color="000000" w:sz="4" w:space="0"/>
            </w:tcBorders>
            <w:vAlign w:val="center"/>
          </w:tcPr>
          <w:p w14:paraId="1A93C839">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中国近现代史纲要</w:t>
            </w:r>
          </w:p>
        </w:tc>
        <w:tc>
          <w:tcPr>
            <w:tcW w:w="456" w:type="dxa"/>
            <w:tcBorders>
              <w:top w:val="nil"/>
              <w:left w:val="nil"/>
              <w:bottom w:val="single" w:color="000000" w:sz="4" w:space="0"/>
              <w:right w:val="single" w:color="000000" w:sz="4" w:space="0"/>
            </w:tcBorders>
            <w:vAlign w:val="center"/>
          </w:tcPr>
          <w:p w14:paraId="7F51044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nil"/>
              <w:left w:val="nil"/>
              <w:bottom w:val="single" w:color="000000" w:sz="4" w:space="0"/>
              <w:right w:val="single" w:color="000000" w:sz="4" w:space="0"/>
            </w:tcBorders>
            <w:vAlign w:val="center"/>
          </w:tcPr>
          <w:p w14:paraId="6CA98D5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5850D93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vAlign w:val="center"/>
          </w:tcPr>
          <w:p w14:paraId="7AE236E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noWrap/>
            <w:vAlign w:val="center"/>
          </w:tcPr>
          <w:p w14:paraId="361D977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vAlign w:val="center"/>
          </w:tcPr>
          <w:p w14:paraId="6ACDD56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1F9E319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70392BD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6777108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3751E08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20C29B9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17D511D8">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1C029806">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1ED2333C">
        <w:tblPrEx>
          <w:tblCellMar>
            <w:top w:w="0" w:type="dxa"/>
            <w:left w:w="108" w:type="dxa"/>
            <w:bottom w:w="0" w:type="dxa"/>
            <w:right w:w="108" w:type="dxa"/>
          </w:tblCellMar>
        </w:tblPrEx>
        <w:trPr>
          <w:trHeight w:val="500" w:hRule="atLeast"/>
        </w:trPr>
        <w:tc>
          <w:tcPr>
            <w:tcW w:w="360" w:type="dxa"/>
            <w:vMerge w:val="continue"/>
            <w:tcBorders>
              <w:top w:val="nil"/>
              <w:left w:val="single" w:color="000000" w:sz="4" w:space="0"/>
              <w:bottom w:val="single" w:color="000000" w:sz="4" w:space="0"/>
              <w:right w:val="single" w:color="000000" w:sz="4" w:space="0"/>
            </w:tcBorders>
            <w:vAlign w:val="center"/>
          </w:tcPr>
          <w:p w14:paraId="20CC12AA">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6E7E77C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405" w:type="dxa"/>
            <w:tcBorders>
              <w:top w:val="nil"/>
              <w:left w:val="nil"/>
              <w:bottom w:val="single" w:color="000000" w:sz="4" w:space="0"/>
              <w:right w:val="single" w:color="000000" w:sz="4" w:space="0"/>
            </w:tcBorders>
            <w:vAlign w:val="center"/>
          </w:tcPr>
          <w:p w14:paraId="7CE2443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1878" w:type="dxa"/>
            <w:tcBorders>
              <w:top w:val="nil"/>
              <w:left w:val="nil"/>
              <w:bottom w:val="single" w:color="000000" w:sz="4" w:space="0"/>
              <w:right w:val="single" w:color="000000" w:sz="4" w:space="0"/>
            </w:tcBorders>
            <w:vAlign w:val="center"/>
          </w:tcPr>
          <w:p w14:paraId="15F2A3AD">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习近平新时代中国特色社会主义思想概论</w:t>
            </w:r>
          </w:p>
        </w:tc>
        <w:tc>
          <w:tcPr>
            <w:tcW w:w="456" w:type="dxa"/>
            <w:tcBorders>
              <w:top w:val="nil"/>
              <w:left w:val="nil"/>
              <w:bottom w:val="single" w:color="000000" w:sz="4" w:space="0"/>
              <w:right w:val="single" w:color="000000" w:sz="4" w:space="0"/>
            </w:tcBorders>
            <w:vAlign w:val="center"/>
          </w:tcPr>
          <w:p w14:paraId="0F36381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nil"/>
              <w:left w:val="nil"/>
              <w:bottom w:val="single" w:color="000000" w:sz="4" w:space="0"/>
              <w:right w:val="single" w:color="000000" w:sz="4" w:space="0"/>
            </w:tcBorders>
            <w:vAlign w:val="center"/>
          </w:tcPr>
          <w:p w14:paraId="2135ACC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70EDE2A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vAlign w:val="center"/>
          </w:tcPr>
          <w:p w14:paraId="734331E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noWrap/>
            <w:vAlign w:val="center"/>
          </w:tcPr>
          <w:p w14:paraId="6848293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noWrap/>
            <w:vAlign w:val="center"/>
          </w:tcPr>
          <w:p w14:paraId="6E61277A">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7F15287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5DDA52C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713B086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7BB63D6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06CB3595">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3DBBB01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6EF98A65">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313B9BEC">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0AD9EDEA">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5378C9A3">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405" w:type="dxa"/>
            <w:tcBorders>
              <w:top w:val="nil"/>
              <w:left w:val="nil"/>
              <w:bottom w:val="single" w:color="000000" w:sz="4" w:space="0"/>
              <w:right w:val="single" w:color="000000" w:sz="4" w:space="0"/>
            </w:tcBorders>
            <w:vAlign w:val="center"/>
          </w:tcPr>
          <w:p w14:paraId="6363344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1878" w:type="dxa"/>
            <w:tcBorders>
              <w:top w:val="nil"/>
              <w:left w:val="nil"/>
              <w:bottom w:val="single" w:color="000000" w:sz="4" w:space="0"/>
              <w:right w:val="single" w:color="000000" w:sz="4" w:space="0"/>
            </w:tcBorders>
            <w:vAlign w:val="center"/>
          </w:tcPr>
          <w:p w14:paraId="6E6C3C2C">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形势与政策</w:t>
            </w:r>
          </w:p>
        </w:tc>
        <w:tc>
          <w:tcPr>
            <w:tcW w:w="456" w:type="dxa"/>
            <w:tcBorders>
              <w:top w:val="nil"/>
              <w:left w:val="nil"/>
              <w:bottom w:val="single" w:color="000000" w:sz="4" w:space="0"/>
              <w:right w:val="single" w:color="000000" w:sz="4" w:space="0"/>
            </w:tcBorders>
            <w:vAlign w:val="center"/>
          </w:tcPr>
          <w:p w14:paraId="7694B63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w:t>
            </w:r>
          </w:p>
        </w:tc>
        <w:tc>
          <w:tcPr>
            <w:tcW w:w="536" w:type="dxa"/>
            <w:tcBorders>
              <w:top w:val="nil"/>
              <w:left w:val="nil"/>
              <w:bottom w:val="single" w:color="000000" w:sz="4" w:space="0"/>
              <w:right w:val="single" w:color="000000" w:sz="4" w:space="0"/>
            </w:tcBorders>
            <w:vAlign w:val="center"/>
          </w:tcPr>
          <w:p w14:paraId="0B58BAF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tcBorders>
              <w:top w:val="nil"/>
              <w:left w:val="nil"/>
              <w:bottom w:val="single" w:color="000000" w:sz="4" w:space="0"/>
              <w:right w:val="single" w:color="000000" w:sz="4" w:space="0"/>
            </w:tcBorders>
            <w:vAlign w:val="center"/>
          </w:tcPr>
          <w:p w14:paraId="755DF07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vAlign w:val="center"/>
          </w:tcPr>
          <w:p w14:paraId="7477684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noWrap/>
            <w:vAlign w:val="center"/>
          </w:tcPr>
          <w:p w14:paraId="4D813F5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546" w:type="dxa"/>
            <w:tcBorders>
              <w:top w:val="nil"/>
              <w:left w:val="nil"/>
              <w:bottom w:val="single" w:color="000000" w:sz="4" w:space="0"/>
              <w:right w:val="single" w:color="000000" w:sz="4" w:space="0"/>
            </w:tcBorders>
            <w:vAlign w:val="center"/>
          </w:tcPr>
          <w:p w14:paraId="5BB3B7F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546" w:type="dxa"/>
            <w:tcBorders>
              <w:top w:val="nil"/>
              <w:left w:val="nil"/>
              <w:bottom w:val="single" w:color="000000" w:sz="4" w:space="0"/>
              <w:right w:val="single" w:color="000000" w:sz="4" w:space="0"/>
            </w:tcBorders>
            <w:vAlign w:val="center"/>
          </w:tcPr>
          <w:p w14:paraId="2E0F97E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w:t>
            </w:r>
          </w:p>
        </w:tc>
        <w:tc>
          <w:tcPr>
            <w:tcW w:w="546" w:type="dxa"/>
            <w:tcBorders>
              <w:top w:val="nil"/>
              <w:left w:val="nil"/>
              <w:bottom w:val="single" w:color="000000" w:sz="4" w:space="0"/>
              <w:right w:val="single" w:color="000000" w:sz="4" w:space="0"/>
            </w:tcBorders>
            <w:vAlign w:val="center"/>
          </w:tcPr>
          <w:p w14:paraId="06D6320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w:t>
            </w:r>
          </w:p>
        </w:tc>
        <w:tc>
          <w:tcPr>
            <w:tcW w:w="546" w:type="dxa"/>
            <w:tcBorders>
              <w:top w:val="nil"/>
              <w:left w:val="nil"/>
              <w:bottom w:val="single" w:color="000000" w:sz="4" w:space="0"/>
              <w:right w:val="single" w:color="000000" w:sz="4" w:space="0"/>
            </w:tcBorders>
            <w:vAlign w:val="center"/>
          </w:tcPr>
          <w:p w14:paraId="20455D5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w:t>
            </w:r>
          </w:p>
        </w:tc>
        <w:tc>
          <w:tcPr>
            <w:tcW w:w="546" w:type="dxa"/>
            <w:tcBorders>
              <w:top w:val="nil"/>
              <w:left w:val="nil"/>
              <w:bottom w:val="single" w:color="000000" w:sz="4" w:space="0"/>
              <w:right w:val="single" w:color="000000" w:sz="4" w:space="0"/>
            </w:tcBorders>
            <w:vAlign w:val="center"/>
          </w:tcPr>
          <w:p w14:paraId="5764F3C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w:t>
            </w:r>
          </w:p>
        </w:tc>
        <w:tc>
          <w:tcPr>
            <w:tcW w:w="396" w:type="dxa"/>
            <w:tcBorders>
              <w:top w:val="nil"/>
              <w:left w:val="nil"/>
              <w:bottom w:val="single" w:color="000000" w:sz="4" w:space="0"/>
              <w:right w:val="single" w:color="000000" w:sz="4" w:space="0"/>
            </w:tcBorders>
            <w:vAlign w:val="center"/>
          </w:tcPr>
          <w:p w14:paraId="6AD7570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5F68713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7E71FECF">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14ABF4EC">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2A082C75">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7EC7E6DA">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405" w:type="dxa"/>
            <w:tcBorders>
              <w:top w:val="nil"/>
              <w:left w:val="nil"/>
              <w:bottom w:val="single" w:color="000000" w:sz="4" w:space="0"/>
              <w:right w:val="single" w:color="000000" w:sz="4" w:space="0"/>
            </w:tcBorders>
            <w:vAlign w:val="center"/>
          </w:tcPr>
          <w:p w14:paraId="5893130A">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1878" w:type="dxa"/>
            <w:tcBorders>
              <w:top w:val="nil"/>
              <w:left w:val="nil"/>
              <w:bottom w:val="single" w:color="000000" w:sz="4" w:space="0"/>
              <w:right w:val="single" w:color="000000" w:sz="4" w:space="0"/>
            </w:tcBorders>
            <w:vAlign w:val="center"/>
          </w:tcPr>
          <w:p w14:paraId="243AF4A0">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现代教育理论</w:t>
            </w:r>
          </w:p>
        </w:tc>
        <w:tc>
          <w:tcPr>
            <w:tcW w:w="456" w:type="dxa"/>
            <w:tcBorders>
              <w:top w:val="nil"/>
              <w:left w:val="nil"/>
              <w:bottom w:val="single" w:color="000000" w:sz="4" w:space="0"/>
              <w:right w:val="single" w:color="000000" w:sz="4" w:space="0"/>
            </w:tcBorders>
            <w:vAlign w:val="center"/>
          </w:tcPr>
          <w:p w14:paraId="6D73ADF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nil"/>
              <w:left w:val="nil"/>
              <w:bottom w:val="single" w:color="000000" w:sz="4" w:space="0"/>
              <w:right w:val="single" w:color="000000" w:sz="4" w:space="0"/>
            </w:tcBorders>
            <w:vAlign w:val="center"/>
          </w:tcPr>
          <w:p w14:paraId="3BD104A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7FB4521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vAlign w:val="center"/>
          </w:tcPr>
          <w:p w14:paraId="2C7CC66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noWrap/>
            <w:vAlign w:val="center"/>
          </w:tcPr>
          <w:p w14:paraId="3A8173A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noWrap/>
            <w:vAlign w:val="center"/>
          </w:tcPr>
          <w:p w14:paraId="153038F8">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3C76956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00873FC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0BD3AEF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3DE51CD9">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tc>
        <w:tc>
          <w:tcPr>
            <w:tcW w:w="396" w:type="dxa"/>
            <w:tcBorders>
              <w:top w:val="nil"/>
              <w:left w:val="nil"/>
              <w:bottom w:val="single" w:color="000000" w:sz="4" w:space="0"/>
              <w:right w:val="single" w:color="000000" w:sz="4" w:space="0"/>
            </w:tcBorders>
            <w:vAlign w:val="center"/>
          </w:tcPr>
          <w:p w14:paraId="63ADA440">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1D5E962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7562975B">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4EAE4F38">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17CBA44D">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02874067">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6</w:t>
            </w:r>
          </w:p>
        </w:tc>
        <w:tc>
          <w:tcPr>
            <w:tcW w:w="405" w:type="dxa"/>
            <w:tcBorders>
              <w:top w:val="nil"/>
              <w:left w:val="nil"/>
              <w:bottom w:val="single" w:color="000000" w:sz="4" w:space="0"/>
              <w:right w:val="single" w:color="000000" w:sz="4" w:space="0"/>
            </w:tcBorders>
            <w:vAlign w:val="center"/>
          </w:tcPr>
          <w:p w14:paraId="0766F2C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6</w:t>
            </w:r>
          </w:p>
        </w:tc>
        <w:tc>
          <w:tcPr>
            <w:tcW w:w="1878" w:type="dxa"/>
            <w:tcBorders>
              <w:top w:val="nil"/>
              <w:left w:val="nil"/>
              <w:bottom w:val="single" w:color="000000" w:sz="4" w:space="0"/>
              <w:right w:val="single" w:color="000000" w:sz="4" w:space="0"/>
            </w:tcBorders>
            <w:vAlign w:val="center"/>
          </w:tcPr>
          <w:p w14:paraId="4367DD80">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现代教育技术应用</w:t>
            </w:r>
          </w:p>
        </w:tc>
        <w:tc>
          <w:tcPr>
            <w:tcW w:w="456" w:type="dxa"/>
            <w:tcBorders>
              <w:top w:val="nil"/>
              <w:left w:val="nil"/>
              <w:bottom w:val="single" w:color="000000" w:sz="4" w:space="0"/>
              <w:right w:val="single" w:color="000000" w:sz="4" w:space="0"/>
            </w:tcBorders>
            <w:vAlign w:val="center"/>
          </w:tcPr>
          <w:p w14:paraId="391807B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nil"/>
              <w:left w:val="nil"/>
              <w:bottom w:val="single" w:color="000000" w:sz="4" w:space="0"/>
              <w:right w:val="single" w:color="000000" w:sz="4" w:space="0"/>
            </w:tcBorders>
            <w:vAlign w:val="center"/>
          </w:tcPr>
          <w:p w14:paraId="0126E19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228923D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vAlign w:val="center"/>
          </w:tcPr>
          <w:p w14:paraId="7BF3104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noWrap/>
            <w:vAlign w:val="center"/>
          </w:tcPr>
          <w:p w14:paraId="202C039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vAlign w:val="center"/>
          </w:tcPr>
          <w:p w14:paraId="326A908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1AD088E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49FD20A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22982A06">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58E9C69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396" w:type="dxa"/>
            <w:tcBorders>
              <w:top w:val="nil"/>
              <w:left w:val="nil"/>
              <w:bottom w:val="single" w:color="000000" w:sz="4" w:space="0"/>
              <w:right w:val="single" w:color="000000" w:sz="4" w:space="0"/>
            </w:tcBorders>
            <w:vAlign w:val="center"/>
          </w:tcPr>
          <w:p w14:paraId="17D84C6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4DAA091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4F94A610">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451D6DC0">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0E973536">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20407A7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7</w:t>
            </w:r>
          </w:p>
        </w:tc>
        <w:tc>
          <w:tcPr>
            <w:tcW w:w="405" w:type="dxa"/>
            <w:tcBorders>
              <w:top w:val="nil"/>
              <w:left w:val="nil"/>
              <w:bottom w:val="single" w:color="000000" w:sz="4" w:space="0"/>
              <w:right w:val="single" w:color="000000" w:sz="4" w:space="0"/>
            </w:tcBorders>
            <w:vAlign w:val="center"/>
          </w:tcPr>
          <w:p w14:paraId="02577C6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7</w:t>
            </w:r>
          </w:p>
        </w:tc>
        <w:tc>
          <w:tcPr>
            <w:tcW w:w="1878" w:type="dxa"/>
            <w:tcBorders>
              <w:top w:val="nil"/>
              <w:left w:val="nil"/>
              <w:bottom w:val="single" w:color="000000" w:sz="4" w:space="0"/>
              <w:right w:val="single" w:color="000000" w:sz="4" w:space="0"/>
            </w:tcBorders>
            <w:vAlign w:val="center"/>
          </w:tcPr>
          <w:p w14:paraId="2BDF0F5D">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心理健康</w:t>
            </w:r>
          </w:p>
        </w:tc>
        <w:tc>
          <w:tcPr>
            <w:tcW w:w="456" w:type="dxa"/>
            <w:tcBorders>
              <w:top w:val="nil"/>
              <w:left w:val="nil"/>
              <w:bottom w:val="single" w:color="000000" w:sz="4" w:space="0"/>
              <w:right w:val="single" w:color="000000" w:sz="4" w:space="0"/>
            </w:tcBorders>
            <w:vAlign w:val="center"/>
          </w:tcPr>
          <w:p w14:paraId="63737CF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w:t>
            </w:r>
          </w:p>
        </w:tc>
        <w:tc>
          <w:tcPr>
            <w:tcW w:w="536" w:type="dxa"/>
            <w:tcBorders>
              <w:top w:val="nil"/>
              <w:left w:val="nil"/>
              <w:bottom w:val="single" w:color="000000" w:sz="4" w:space="0"/>
              <w:right w:val="single" w:color="000000" w:sz="4" w:space="0"/>
            </w:tcBorders>
            <w:vAlign w:val="center"/>
          </w:tcPr>
          <w:p w14:paraId="7BE3110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tcBorders>
              <w:top w:val="nil"/>
              <w:left w:val="nil"/>
              <w:bottom w:val="single" w:color="000000" w:sz="4" w:space="0"/>
              <w:right w:val="single" w:color="000000" w:sz="4" w:space="0"/>
            </w:tcBorders>
            <w:vAlign w:val="center"/>
          </w:tcPr>
          <w:p w14:paraId="2D4DC50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vAlign w:val="center"/>
          </w:tcPr>
          <w:p w14:paraId="7ED3434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noWrap/>
            <w:vAlign w:val="center"/>
          </w:tcPr>
          <w:p w14:paraId="17936C7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546" w:type="dxa"/>
            <w:tcBorders>
              <w:top w:val="nil"/>
              <w:left w:val="nil"/>
              <w:bottom w:val="single" w:color="000000" w:sz="4" w:space="0"/>
              <w:right w:val="single" w:color="000000" w:sz="4" w:space="0"/>
            </w:tcBorders>
            <w:vAlign w:val="center"/>
          </w:tcPr>
          <w:p w14:paraId="3B58939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tcBorders>
              <w:top w:val="nil"/>
              <w:left w:val="nil"/>
              <w:bottom w:val="single" w:color="000000" w:sz="4" w:space="0"/>
              <w:right w:val="single" w:color="000000" w:sz="4" w:space="0"/>
            </w:tcBorders>
            <w:vAlign w:val="center"/>
          </w:tcPr>
          <w:p w14:paraId="059EF18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37BA8614">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648FABC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489B343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6A823F6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4FE6A15E">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4BAC1F9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11AF5894">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1D48C539">
            <w:pPr>
              <w:rPr>
                <w:rFonts w:ascii="Times New Roman" w:hAnsi="Times New Roman" w:eastAsia="等线" w:cs="Times New Roman"/>
                <w:b/>
                <w:bCs/>
                <w:color w:val="auto"/>
                <w:sz w:val="18"/>
                <w:szCs w:val="18"/>
              </w:rPr>
            </w:pPr>
          </w:p>
        </w:tc>
        <w:tc>
          <w:tcPr>
            <w:tcW w:w="2793" w:type="dxa"/>
            <w:gridSpan w:val="3"/>
            <w:tcBorders>
              <w:top w:val="single" w:color="000000" w:sz="4" w:space="0"/>
              <w:left w:val="nil"/>
              <w:bottom w:val="single" w:color="000000" w:sz="4" w:space="0"/>
              <w:right w:val="single" w:color="000000" w:sz="4" w:space="0"/>
            </w:tcBorders>
            <w:vAlign w:val="center"/>
          </w:tcPr>
          <w:p w14:paraId="461C6278">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小计</w:t>
            </w:r>
          </w:p>
        </w:tc>
        <w:tc>
          <w:tcPr>
            <w:tcW w:w="456" w:type="dxa"/>
            <w:tcBorders>
              <w:top w:val="nil"/>
              <w:left w:val="nil"/>
              <w:bottom w:val="single" w:color="000000" w:sz="4" w:space="0"/>
              <w:right w:val="single" w:color="000000" w:sz="4" w:space="0"/>
            </w:tcBorders>
            <w:vAlign w:val="center"/>
          </w:tcPr>
          <w:p w14:paraId="7446ECB3">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19</w:t>
            </w:r>
          </w:p>
        </w:tc>
        <w:tc>
          <w:tcPr>
            <w:tcW w:w="536" w:type="dxa"/>
            <w:tcBorders>
              <w:top w:val="nil"/>
              <w:left w:val="nil"/>
              <w:bottom w:val="single" w:color="000000" w:sz="4" w:space="0"/>
              <w:right w:val="single" w:color="000000" w:sz="4" w:space="0"/>
            </w:tcBorders>
            <w:vAlign w:val="center"/>
          </w:tcPr>
          <w:p w14:paraId="7A0A1A46">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304</w:t>
            </w:r>
          </w:p>
        </w:tc>
        <w:tc>
          <w:tcPr>
            <w:tcW w:w="546" w:type="dxa"/>
            <w:tcBorders>
              <w:top w:val="nil"/>
              <w:left w:val="nil"/>
              <w:bottom w:val="single" w:color="000000" w:sz="4" w:space="0"/>
              <w:right w:val="single" w:color="000000" w:sz="4" w:space="0"/>
            </w:tcBorders>
            <w:vAlign w:val="center"/>
          </w:tcPr>
          <w:p w14:paraId="1148DAFB">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152</w:t>
            </w:r>
          </w:p>
        </w:tc>
        <w:tc>
          <w:tcPr>
            <w:tcW w:w="546" w:type="dxa"/>
            <w:tcBorders>
              <w:top w:val="nil"/>
              <w:left w:val="nil"/>
              <w:bottom w:val="single" w:color="000000" w:sz="4" w:space="0"/>
              <w:right w:val="single" w:color="000000" w:sz="4" w:space="0"/>
            </w:tcBorders>
            <w:vAlign w:val="center"/>
          </w:tcPr>
          <w:p w14:paraId="72A597CE">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152</w:t>
            </w:r>
          </w:p>
        </w:tc>
        <w:tc>
          <w:tcPr>
            <w:tcW w:w="546" w:type="dxa"/>
            <w:tcBorders>
              <w:top w:val="nil"/>
              <w:left w:val="nil"/>
              <w:bottom w:val="single" w:color="000000" w:sz="4" w:space="0"/>
              <w:right w:val="single" w:color="000000" w:sz="4" w:space="0"/>
            </w:tcBorders>
            <w:vAlign w:val="center"/>
          </w:tcPr>
          <w:p w14:paraId="77D37FE7">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76</w:t>
            </w:r>
          </w:p>
        </w:tc>
        <w:tc>
          <w:tcPr>
            <w:tcW w:w="546" w:type="dxa"/>
            <w:tcBorders>
              <w:top w:val="nil"/>
              <w:left w:val="nil"/>
              <w:bottom w:val="single" w:color="000000" w:sz="4" w:space="0"/>
              <w:right w:val="single" w:color="000000" w:sz="4" w:space="0"/>
            </w:tcBorders>
            <w:vAlign w:val="center"/>
          </w:tcPr>
          <w:p w14:paraId="12C9C164">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88</w:t>
            </w:r>
          </w:p>
        </w:tc>
        <w:tc>
          <w:tcPr>
            <w:tcW w:w="546" w:type="dxa"/>
            <w:tcBorders>
              <w:top w:val="nil"/>
              <w:left w:val="nil"/>
              <w:bottom w:val="single" w:color="000000" w:sz="4" w:space="0"/>
              <w:right w:val="single" w:color="000000" w:sz="4" w:space="0"/>
            </w:tcBorders>
            <w:vAlign w:val="center"/>
          </w:tcPr>
          <w:p w14:paraId="5A66700E">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54</w:t>
            </w:r>
          </w:p>
        </w:tc>
        <w:tc>
          <w:tcPr>
            <w:tcW w:w="546" w:type="dxa"/>
            <w:tcBorders>
              <w:top w:val="nil"/>
              <w:left w:val="nil"/>
              <w:bottom w:val="single" w:color="000000" w:sz="4" w:space="0"/>
              <w:right w:val="single" w:color="000000" w:sz="4" w:space="0"/>
            </w:tcBorders>
            <w:vAlign w:val="center"/>
          </w:tcPr>
          <w:p w14:paraId="7F5FE195">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54</w:t>
            </w:r>
          </w:p>
        </w:tc>
        <w:tc>
          <w:tcPr>
            <w:tcW w:w="546" w:type="dxa"/>
            <w:tcBorders>
              <w:top w:val="nil"/>
              <w:left w:val="nil"/>
              <w:bottom w:val="single" w:color="000000" w:sz="4" w:space="0"/>
              <w:right w:val="single" w:color="000000" w:sz="4" w:space="0"/>
            </w:tcBorders>
            <w:vAlign w:val="center"/>
          </w:tcPr>
          <w:p w14:paraId="15184F7B">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54</w:t>
            </w:r>
          </w:p>
        </w:tc>
        <w:tc>
          <w:tcPr>
            <w:tcW w:w="546" w:type="dxa"/>
            <w:tcBorders>
              <w:top w:val="nil"/>
              <w:left w:val="nil"/>
              <w:bottom w:val="single" w:color="000000" w:sz="4" w:space="0"/>
              <w:right w:val="single" w:color="000000" w:sz="4" w:space="0"/>
            </w:tcBorders>
            <w:vAlign w:val="center"/>
          </w:tcPr>
          <w:p w14:paraId="41275032">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54</w:t>
            </w:r>
          </w:p>
        </w:tc>
        <w:tc>
          <w:tcPr>
            <w:tcW w:w="396" w:type="dxa"/>
            <w:tcBorders>
              <w:top w:val="nil"/>
              <w:left w:val="nil"/>
              <w:bottom w:val="single" w:color="000000" w:sz="4" w:space="0"/>
              <w:right w:val="single" w:color="000000" w:sz="4" w:space="0"/>
            </w:tcBorders>
            <w:vAlign w:val="center"/>
          </w:tcPr>
          <w:p w14:paraId="21A3EC48">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tcBorders>
              <w:top w:val="nil"/>
              <w:left w:val="nil"/>
              <w:bottom w:val="single" w:color="000000" w:sz="4" w:space="0"/>
              <w:right w:val="single" w:color="000000" w:sz="4" w:space="0"/>
            </w:tcBorders>
            <w:vAlign w:val="center"/>
          </w:tcPr>
          <w:p w14:paraId="11AD0169">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tcBorders>
              <w:top w:val="nil"/>
              <w:left w:val="nil"/>
              <w:bottom w:val="single" w:color="000000" w:sz="4" w:space="0"/>
              <w:right w:val="single" w:color="000000" w:sz="4" w:space="0"/>
            </w:tcBorders>
            <w:vAlign w:val="center"/>
          </w:tcPr>
          <w:p w14:paraId="04ED46A1">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37DFEEE4">
        <w:tblPrEx>
          <w:tblCellMar>
            <w:top w:w="0" w:type="dxa"/>
            <w:left w:w="108" w:type="dxa"/>
            <w:bottom w:w="0" w:type="dxa"/>
            <w:right w:w="108" w:type="dxa"/>
          </w:tblCellMar>
        </w:tblPrEx>
        <w:trPr>
          <w:trHeight w:val="270" w:hRule="atLeast"/>
        </w:trPr>
        <w:tc>
          <w:tcPr>
            <w:tcW w:w="360" w:type="dxa"/>
            <w:vMerge w:val="restart"/>
            <w:tcBorders>
              <w:top w:val="nil"/>
              <w:left w:val="single" w:color="000000" w:sz="4" w:space="0"/>
              <w:bottom w:val="single" w:color="000000" w:sz="4" w:space="0"/>
              <w:right w:val="single" w:color="000000" w:sz="4" w:space="0"/>
            </w:tcBorders>
            <w:vAlign w:val="center"/>
          </w:tcPr>
          <w:p w14:paraId="686C870E">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公共选修</w:t>
            </w:r>
            <w:r>
              <w:rPr>
                <w:rFonts w:ascii="Times New Roman" w:hAnsi="Times New Roman" w:eastAsia="等线" w:cs="Times New Roman"/>
                <w:b/>
                <w:bCs/>
                <w:color w:val="auto"/>
                <w:sz w:val="18"/>
                <w:szCs w:val="18"/>
              </w:rPr>
              <w:br w:type="textWrapping"/>
            </w:r>
            <w:r>
              <w:rPr>
                <w:rFonts w:ascii="Times New Roman" w:hAnsi="Times New Roman" w:eastAsia="等线" w:cs="Times New Roman"/>
                <w:b/>
                <w:bCs/>
                <w:color w:val="auto"/>
                <w:sz w:val="18"/>
                <w:szCs w:val="18"/>
              </w:rPr>
              <w:t>课</w:t>
            </w:r>
          </w:p>
        </w:tc>
        <w:tc>
          <w:tcPr>
            <w:tcW w:w="510" w:type="dxa"/>
            <w:tcBorders>
              <w:top w:val="nil"/>
              <w:left w:val="nil"/>
              <w:bottom w:val="single" w:color="000000" w:sz="4" w:space="0"/>
              <w:right w:val="single" w:color="000000" w:sz="4" w:space="0"/>
            </w:tcBorders>
            <w:vAlign w:val="center"/>
          </w:tcPr>
          <w:p w14:paraId="10C440B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405" w:type="dxa"/>
            <w:tcBorders>
              <w:top w:val="nil"/>
              <w:left w:val="nil"/>
              <w:bottom w:val="single" w:color="000000" w:sz="4" w:space="0"/>
              <w:right w:val="single" w:color="000000" w:sz="4" w:space="0"/>
            </w:tcBorders>
            <w:vAlign w:val="center"/>
          </w:tcPr>
          <w:p w14:paraId="578635D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1878" w:type="dxa"/>
            <w:tcBorders>
              <w:top w:val="nil"/>
              <w:left w:val="nil"/>
              <w:bottom w:val="single" w:color="000000" w:sz="4" w:space="0"/>
              <w:right w:val="single" w:color="000000" w:sz="4" w:space="0"/>
            </w:tcBorders>
            <w:vAlign w:val="center"/>
          </w:tcPr>
          <w:p w14:paraId="42ADED0B">
            <w:pPr>
              <w:rPr>
                <w:color w:val="auto"/>
                <w:sz w:val="18"/>
                <w:szCs w:val="18"/>
              </w:rPr>
            </w:pPr>
            <w:r>
              <w:rPr>
                <w:rFonts w:hint="eastAsia"/>
                <w:color w:val="auto"/>
                <w:sz w:val="18"/>
                <w:szCs w:val="18"/>
              </w:rPr>
              <w:t>中共党史</w:t>
            </w:r>
          </w:p>
        </w:tc>
        <w:tc>
          <w:tcPr>
            <w:tcW w:w="456" w:type="dxa"/>
            <w:vMerge w:val="restart"/>
            <w:tcBorders>
              <w:top w:val="nil"/>
              <w:left w:val="single" w:color="000000" w:sz="4" w:space="0"/>
              <w:bottom w:val="single" w:color="000000" w:sz="4" w:space="0"/>
              <w:right w:val="single" w:color="000000" w:sz="4" w:space="0"/>
            </w:tcBorders>
            <w:vAlign w:val="center"/>
          </w:tcPr>
          <w:p w14:paraId="582BC99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w:t>
            </w:r>
          </w:p>
        </w:tc>
        <w:tc>
          <w:tcPr>
            <w:tcW w:w="536" w:type="dxa"/>
            <w:vMerge w:val="restart"/>
            <w:tcBorders>
              <w:top w:val="nil"/>
              <w:left w:val="single" w:color="000000" w:sz="4" w:space="0"/>
              <w:bottom w:val="single" w:color="000000" w:sz="4" w:space="0"/>
              <w:right w:val="single" w:color="000000" w:sz="4" w:space="0"/>
            </w:tcBorders>
            <w:vAlign w:val="center"/>
          </w:tcPr>
          <w:p w14:paraId="3AAE25D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vMerge w:val="restart"/>
            <w:tcBorders>
              <w:top w:val="nil"/>
              <w:left w:val="single" w:color="000000" w:sz="4" w:space="0"/>
              <w:bottom w:val="single" w:color="000000" w:sz="4" w:space="0"/>
              <w:right w:val="single" w:color="000000" w:sz="4" w:space="0"/>
            </w:tcBorders>
            <w:vAlign w:val="center"/>
          </w:tcPr>
          <w:p w14:paraId="6550329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vMerge w:val="restart"/>
            <w:tcBorders>
              <w:top w:val="nil"/>
              <w:left w:val="single" w:color="000000" w:sz="4" w:space="0"/>
              <w:bottom w:val="single" w:color="000000" w:sz="4" w:space="0"/>
              <w:right w:val="single" w:color="000000" w:sz="4" w:space="0"/>
            </w:tcBorders>
            <w:vAlign w:val="center"/>
          </w:tcPr>
          <w:p w14:paraId="5D8D6AA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vMerge w:val="restart"/>
            <w:tcBorders>
              <w:top w:val="nil"/>
              <w:left w:val="single" w:color="000000" w:sz="4" w:space="0"/>
              <w:bottom w:val="single" w:color="000000" w:sz="4" w:space="0"/>
              <w:right w:val="single" w:color="000000" w:sz="4" w:space="0"/>
            </w:tcBorders>
            <w:noWrap/>
            <w:vAlign w:val="center"/>
          </w:tcPr>
          <w:p w14:paraId="1EBF415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546" w:type="dxa"/>
            <w:vMerge w:val="restart"/>
            <w:tcBorders>
              <w:top w:val="nil"/>
              <w:left w:val="nil"/>
              <w:right w:val="single" w:color="000000" w:sz="4" w:space="0"/>
            </w:tcBorders>
            <w:vAlign w:val="center"/>
          </w:tcPr>
          <w:p w14:paraId="2A943AF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348AC5D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2E9EA6D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2D48255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vMerge w:val="restart"/>
            <w:tcBorders>
              <w:top w:val="nil"/>
              <w:left w:val="nil"/>
              <w:right w:val="single" w:color="000000" w:sz="4" w:space="0"/>
            </w:tcBorders>
            <w:vAlign w:val="center"/>
          </w:tcPr>
          <w:p w14:paraId="4989057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1B3559F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61F2A44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257F60D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vMerge w:val="restart"/>
            <w:tcBorders>
              <w:top w:val="nil"/>
              <w:left w:val="single" w:color="000000" w:sz="4" w:space="0"/>
              <w:bottom w:val="single" w:color="000000" w:sz="4" w:space="0"/>
              <w:right w:val="single" w:color="000000" w:sz="4" w:space="0"/>
            </w:tcBorders>
            <w:vAlign w:val="center"/>
          </w:tcPr>
          <w:p w14:paraId="0FC5D16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vMerge w:val="restart"/>
            <w:tcBorders>
              <w:top w:val="nil"/>
              <w:left w:val="nil"/>
              <w:right w:val="single" w:color="000000" w:sz="4" w:space="0"/>
            </w:tcBorders>
            <w:vAlign w:val="center"/>
          </w:tcPr>
          <w:p w14:paraId="021C341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2B0F1F0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7325EF0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5E8D862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vMerge w:val="restart"/>
            <w:tcBorders>
              <w:top w:val="nil"/>
              <w:left w:val="nil"/>
              <w:right w:val="single" w:color="000000" w:sz="4" w:space="0"/>
            </w:tcBorders>
            <w:vAlign w:val="center"/>
          </w:tcPr>
          <w:p w14:paraId="6FFF620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7BF5673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758E12C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4BB4175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vMerge w:val="restart"/>
            <w:tcBorders>
              <w:top w:val="nil"/>
              <w:left w:val="single" w:color="000000" w:sz="4" w:space="0"/>
              <w:bottom w:val="single" w:color="000000" w:sz="4" w:space="0"/>
              <w:right w:val="single" w:color="000000" w:sz="4" w:space="0"/>
            </w:tcBorders>
            <w:vAlign w:val="center"/>
          </w:tcPr>
          <w:p w14:paraId="4FA463F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vMerge w:val="restart"/>
            <w:tcBorders>
              <w:top w:val="nil"/>
              <w:left w:val="nil"/>
              <w:right w:val="single" w:color="000000" w:sz="4" w:space="0"/>
            </w:tcBorders>
            <w:vAlign w:val="center"/>
          </w:tcPr>
          <w:p w14:paraId="54B958F9">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p w14:paraId="099075C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p w14:paraId="13D15E1F">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p w14:paraId="6A27169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c>
          <w:tcPr>
            <w:tcW w:w="396" w:type="dxa"/>
            <w:vMerge w:val="restart"/>
            <w:tcBorders>
              <w:top w:val="nil"/>
              <w:left w:val="single" w:color="000000" w:sz="4" w:space="0"/>
              <w:bottom w:val="single" w:color="000000" w:sz="4" w:space="0"/>
              <w:right w:val="single" w:color="000000" w:sz="4" w:space="0"/>
            </w:tcBorders>
            <w:vAlign w:val="center"/>
          </w:tcPr>
          <w:p w14:paraId="56B47B0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r>
      <w:tr w14:paraId="251CC08F">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4A451B59">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00895A0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405" w:type="dxa"/>
            <w:tcBorders>
              <w:top w:val="nil"/>
              <w:left w:val="nil"/>
              <w:bottom w:val="single" w:color="000000" w:sz="4" w:space="0"/>
              <w:right w:val="single" w:color="000000" w:sz="4" w:space="0"/>
            </w:tcBorders>
            <w:vAlign w:val="center"/>
          </w:tcPr>
          <w:p w14:paraId="2769E2B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1878" w:type="dxa"/>
            <w:tcBorders>
              <w:top w:val="nil"/>
              <w:left w:val="nil"/>
              <w:bottom w:val="single" w:color="000000" w:sz="4" w:space="0"/>
              <w:right w:val="single" w:color="000000" w:sz="4" w:space="0"/>
            </w:tcBorders>
            <w:vAlign w:val="center"/>
          </w:tcPr>
          <w:p w14:paraId="64991EEB">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新中国史</w:t>
            </w:r>
          </w:p>
        </w:tc>
        <w:tc>
          <w:tcPr>
            <w:tcW w:w="456" w:type="dxa"/>
            <w:vMerge w:val="continue"/>
            <w:tcBorders>
              <w:top w:val="nil"/>
              <w:left w:val="single" w:color="000000" w:sz="4" w:space="0"/>
              <w:bottom w:val="single" w:color="000000" w:sz="4" w:space="0"/>
              <w:right w:val="single" w:color="000000" w:sz="4" w:space="0"/>
            </w:tcBorders>
            <w:vAlign w:val="center"/>
          </w:tcPr>
          <w:p w14:paraId="1417CD4B">
            <w:pPr>
              <w:rPr>
                <w:rFonts w:ascii="Times New Roman" w:hAnsi="Times New Roman" w:eastAsia="等线" w:cs="Times New Roman"/>
                <w:color w:val="auto"/>
                <w:sz w:val="16"/>
                <w:szCs w:val="16"/>
              </w:rPr>
            </w:pPr>
          </w:p>
        </w:tc>
        <w:tc>
          <w:tcPr>
            <w:tcW w:w="536" w:type="dxa"/>
            <w:vMerge w:val="continue"/>
            <w:tcBorders>
              <w:top w:val="nil"/>
              <w:left w:val="single" w:color="000000" w:sz="4" w:space="0"/>
              <w:bottom w:val="single" w:color="000000" w:sz="4" w:space="0"/>
              <w:right w:val="single" w:color="000000" w:sz="4" w:space="0"/>
            </w:tcBorders>
            <w:vAlign w:val="center"/>
          </w:tcPr>
          <w:p w14:paraId="7DECEB98">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4D70C5B3">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48DD7399">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42BC52AB">
            <w:pPr>
              <w:rPr>
                <w:rFonts w:ascii="Times New Roman" w:hAnsi="Times New Roman" w:eastAsia="等线" w:cs="Times New Roman"/>
                <w:color w:val="auto"/>
                <w:sz w:val="16"/>
                <w:szCs w:val="16"/>
              </w:rPr>
            </w:pPr>
          </w:p>
        </w:tc>
        <w:tc>
          <w:tcPr>
            <w:tcW w:w="546" w:type="dxa"/>
            <w:vMerge w:val="continue"/>
            <w:tcBorders>
              <w:left w:val="nil"/>
              <w:right w:val="single" w:color="000000" w:sz="4" w:space="0"/>
            </w:tcBorders>
            <w:vAlign w:val="center"/>
          </w:tcPr>
          <w:p w14:paraId="2E5D0C58">
            <w:pPr>
              <w:jc w:val="center"/>
              <w:rPr>
                <w:rFonts w:ascii="Times New Roman" w:hAnsi="Times New Roman" w:eastAsia="等线" w:cs="Times New Roman"/>
                <w:color w:val="auto"/>
                <w:sz w:val="16"/>
                <w:szCs w:val="16"/>
              </w:rPr>
            </w:pPr>
          </w:p>
        </w:tc>
        <w:tc>
          <w:tcPr>
            <w:tcW w:w="546" w:type="dxa"/>
            <w:vMerge w:val="continue"/>
            <w:tcBorders>
              <w:left w:val="nil"/>
              <w:right w:val="single" w:color="000000" w:sz="4" w:space="0"/>
            </w:tcBorders>
            <w:vAlign w:val="center"/>
          </w:tcPr>
          <w:p w14:paraId="7B37C5AA">
            <w:pPr>
              <w:jc w:val="cente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6E8C80BE">
            <w:pPr>
              <w:rPr>
                <w:rFonts w:ascii="Times New Roman" w:hAnsi="Times New Roman" w:eastAsia="等线" w:cs="Times New Roman"/>
                <w:color w:val="auto"/>
                <w:sz w:val="16"/>
                <w:szCs w:val="16"/>
              </w:rPr>
            </w:pPr>
          </w:p>
        </w:tc>
        <w:tc>
          <w:tcPr>
            <w:tcW w:w="546" w:type="dxa"/>
            <w:vMerge w:val="continue"/>
            <w:tcBorders>
              <w:left w:val="nil"/>
              <w:right w:val="single" w:color="000000" w:sz="4" w:space="0"/>
            </w:tcBorders>
            <w:vAlign w:val="center"/>
          </w:tcPr>
          <w:p w14:paraId="09889BBE">
            <w:pPr>
              <w:jc w:val="center"/>
              <w:rPr>
                <w:rFonts w:ascii="Times New Roman" w:hAnsi="Times New Roman" w:eastAsia="等线" w:cs="Times New Roman"/>
                <w:color w:val="auto"/>
                <w:sz w:val="16"/>
                <w:szCs w:val="16"/>
              </w:rPr>
            </w:pPr>
          </w:p>
        </w:tc>
        <w:tc>
          <w:tcPr>
            <w:tcW w:w="546" w:type="dxa"/>
            <w:vMerge w:val="continue"/>
            <w:tcBorders>
              <w:left w:val="nil"/>
              <w:right w:val="single" w:color="000000" w:sz="4" w:space="0"/>
            </w:tcBorders>
            <w:vAlign w:val="center"/>
          </w:tcPr>
          <w:p w14:paraId="7650BD33">
            <w:pPr>
              <w:jc w:val="center"/>
              <w:rPr>
                <w:rFonts w:ascii="Times New Roman" w:hAnsi="Times New Roman" w:eastAsia="等线" w:cs="Times New Roman"/>
                <w:color w:val="auto"/>
                <w:sz w:val="16"/>
                <w:szCs w:val="16"/>
              </w:rPr>
            </w:pPr>
          </w:p>
        </w:tc>
        <w:tc>
          <w:tcPr>
            <w:tcW w:w="396" w:type="dxa"/>
            <w:vMerge w:val="continue"/>
            <w:tcBorders>
              <w:top w:val="nil"/>
              <w:left w:val="single" w:color="000000" w:sz="4" w:space="0"/>
              <w:bottom w:val="single" w:color="000000" w:sz="4" w:space="0"/>
              <w:right w:val="single" w:color="000000" w:sz="4" w:space="0"/>
            </w:tcBorders>
            <w:vAlign w:val="center"/>
          </w:tcPr>
          <w:p w14:paraId="7C12CAA5">
            <w:pPr>
              <w:rPr>
                <w:rFonts w:ascii="Times New Roman" w:hAnsi="Times New Roman" w:eastAsia="等线" w:cs="Times New Roman"/>
                <w:color w:val="auto"/>
                <w:sz w:val="18"/>
                <w:szCs w:val="18"/>
              </w:rPr>
            </w:pPr>
          </w:p>
        </w:tc>
        <w:tc>
          <w:tcPr>
            <w:tcW w:w="396" w:type="dxa"/>
            <w:vMerge w:val="continue"/>
            <w:tcBorders>
              <w:left w:val="nil"/>
              <w:right w:val="single" w:color="000000" w:sz="4" w:space="0"/>
            </w:tcBorders>
            <w:vAlign w:val="center"/>
          </w:tcPr>
          <w:p w14:paraId="40388B7C">
            <w:pPr>
              <w:jc w:val="center"/>
              <w:rPr>
                <w:rFonts w:ascii="Times New Roman" w:hAnsi="Times New Roman" w:eastAsia="等线" w:cs="Times New Roman"/>
                <w:color w:val="auto"/>
                <w:sz w:val="18"/>
                <w:szCs w:val="18"/>
              </w:rPr>
            </w:pPr>
          </w:p>
        </w:tc>
        <w:tc>
          <w:tcPr>
            <w:tcW w:w="396" w:type="dxa"/>
            <w:vMerge w:val="continue"/>
            <w:tcBorders>
              <w:top w:val="nil"/>
              <w:left w:val="single" w:color="000000" w:sz="4" w:space="0"/>
              <w:bottom w:val="single" w:color="000000" w:sz="4" w:space="0"/>
              <w:right w:val="single" w:color="000000" w:sz="4" w:space="0"/>
            </w:tcBorders>
            <w:vAlign w:val="center"/>
          </w:tcPr>
          <w:p w14:paraId="5E3F3F79">
            <w:pPr>
              <w:rPr>
                <w:rFonts w:ascii="Times New Roman" w:hAnsi="Times New Roman" w:eastAsia="等线" w:cs="Times New Roman"/>
                <w:color w:val="auto"/>
                <w:sz w:val="18"/>
                <w:szCs w:val="18"/>
              </w:rPr>
            </w:pPr>
          </w:p>
        </w:tc>
      </w:tr>
      <w:tr w14:paraId="43179AA3">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46D37B9D">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6EC0180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405" w:type="dxa"/>
            <w:tcBorders>
              <w:top w:val="nil"/>
              <w:left w:val="nil"/>
              <w:bottom w:val="single" w:color="000000" w:sz="4" w:space="0"/>
              <w:right w:val="single" w:color="000000" w:sz="4" w:space="0"/>
            </w:tcBorders>
            <w:vAlign w:val="center"/>
          </w:tcPr>
          <w:p w14:paraId="7FAAFF5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1878" w:type="dxa"/>
            <w:tcBorders>
              <w:top w:val="nil"/>
              <w:left w:val="nil"/>
              <w:bottom w:val="single" w:color="000000" w:sz="4" w:space="0"/>
              <w:right w:val="single" w:color="000000" w:sz="4" w:space="0"/>
            </w:tcBorders>
            <w:vAlign w:val="center"/>
          </w:tcPr>
          <w:p w14:paraId="7659F3E2">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改革开放史</w:t>
            </w:r>
          </w:p>
        </w:tc>
        <w:tc>
          <w:tcPr>
            <w:tcW w:w="456" w:type="dxa"/>
            <w:vMerge w:val="continue"/>
            <w:tcBorders>
              <w:top w:val="nil"/>
              <w:left w:val="single" w:color="000000" w:sz="4" w:space="0"/>
              <w:bottom w:val="single" w:color="000000" w:sz="4" w:space="0"/>
              <w:right w:val="single" w:color="000000" w:sz="4" w:space="0"/>
            </w:tcBorders>
            <w:vAlign w:val="center"/>
          </w:tcPr>
          <w:p w14:paraId="5EB8BCC2">
            <w:pPr>
              <w:rPr>
                <w:rFonts w:ascii="Times New Roman" w:hAnsi="Times New Roman" w:eastAsia="等线" w:cs="Times New Roman"/>
                <w:color w:val="auto"/>
                <w:sz w:val="16"/>
                <w:szCs w:val="16"/>
              </w:rPr>
            </w:pPr>
          </w:p>
        </w:tc>
        <w:tc>
          <w:tcPr>
            <w:tcW w:w="536" w:type="dxa"/>
            <w:vMerge w:val="continue"/>
            <w:tcBorders>
              <w:top w:val="nil"/>
              <w:left w:val="single" w:color="000000" w:sz="4" w:space="0"/>
              <w:bottom w:val="single" w:color="000000" w:sz="4" w:space="0"/>
              <w:right w:val="single" w:color="000000" w:sz="4" w:space="0"/>
            </w:tcBorders>
            <w:vAlign w:val="center"/>
          </w:tcPr>
          <w:p w14:paraId="14266155">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12BE206D">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6039C3B9">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5B2DC570">
            <w:pPr>
              <w:rPr>
                <w:rFonts w:ascii="Times New Roman" w:hAnsi="Times New Roman" w:eastAsia="等线" w:cs="Times New Roman"/>
                <w:color w:val="auto"/>
                <w:sz w:val="16"/>
                <w:szCs w:val="16"/>
              </w:rPr>
            </w:pPr>
          </w:p>
        </w:tc>
        <w:tc>
          <w:tcPr>
            <w:tcW w:w="546" w:type="dxa"/>
            <w:vMerge w:val="continue"/>
            <w:tcBorders>
              <w:left w:val="nil"/>
              <w:right w:val="single" w:color="000000" w:sz="4" w:space="0"/>
            </w:tcBorders>
            <w:vAlign w:val="center"/>
          </w:tcPr>
          <w:p w14:paraId="4AE9393C">
            <w:pPr>
              <w:jc w:val="center"/>
              <w:rPr>
                <w:rFonts w:ascii="Times New Roman" w:hAnsi="Times New Roman" w:eastAsia="等线" w:cs="Times New Roman"/>
                <w:color w:val="auto"/>
                <w:sz w:val="16"/>
                <w:szCs w:val="16"/>
              </w:rPr>
            </w:pPr>
          </w:p>
        </w:tc>
        <w:tc>
          <w:tcPr>
            <w:tcW w:w="546" w:type="dxa"/>
            <w:vMerge w:val="continue"/>
            <w:tcBorders>
              <w:left w:val="nil"/>
              <w:right w:val="single" w:color="000000" w:sz="4" w:space="0"/>
            </w:tcBorders>
            <w:vAlign w:val="center"/>
          </w:tcPr>
          <w:p w14:paraId="474B53C3">
            <w:pPr>
              <w:jc w:val="cente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1B31250A">
            <w:pPr>
              <w:rPr>
                <w:rFonts w:ascii="Times New Roman" w:hAnsi="Times New Roman" w:eastAsia="等线" w:cs="Times New Roman"/>
                <w:color w:val="auto"/>
                <w:sz w:val="16"/>
                <w:szCs w:val="16"/>
              </w:rPr>
            </w:pPr>
          </w:p>
        </w:tc>
        <w:tc>
          <w:tcPr>
            <w:tcW w:w="546" w:type="dxa"/>
            <w:vMerge w:val="continue"/>
            <w:tcBorders>
              <w:left w:val="nil"/>
              <w:right w:val="single" w:color="000000" w:sz="4" w:space="0"/>
            </w:tcBorders>
            <w:vAlign w:val="center"/>
          </w:tcPr>
          <w:p w14:paraId="7119E830">
            <w:pPr>
              <w:jc w:val="center"/>
              <w:rPr>
                <w:rFonts w:ascii="Times New Roman" w:hAnsi="Times New Roman" w:eastAsia="等线" w:cs="Times New Roman"/>
                <w:color w:val="auto"/>
                <w:sz w:val="16"/>
                <w:szCs w:val="16"/>
              </w:rPr>
            </w:pPr>
          </w:p>
        </w:tc>
        <w:tc>
          <w:tcPr>
            <w:tcW w:w="546" w:type="dxa"/>
            <w:vMerge w:val="continue"/>
            <w:tcBorders>
              <w:left w:val="nil"/>
              <w:right w:val="single" w:color="000000" w:sz="4" w:space="0"/>
            </w:tcBorders>
            <w:vAlign w:val="center"/>
          </w:tcPr>
          <w:p w14:paraId="0B89288D">
            <w:pPr>
              <w:jc w:val="center"/>
              <w:rPr>
                <w:rFonts w:ascii="Times New Roman" w:hAnsi="Times New Roman" w:eastAsia="等线" w:cs="Times New Roman"/>
                <w:color w:val="auto"/>
                <w:sz w:val="16"/>
                <w:szCs w:val="16"/>
              </w:rPr>
            </w:pPr>
          </w:p>
        </w:tc>
        <w:tc>
          <w:tcPr>
            <w:tcW w:w="396" w:type="dxa"/>
            <w:vMerge w:val="continue"/>
            <w:tcBorders>
              <w:top w:val="nil"/>
              <w:left w:val="single" w:color="000000" w:sz="4" w:space="0"/>
              <w:bottom w:val="single" w:color="000000" w:sz="4" w:space="0"/>
              <w:right w:val="single" w:color="000000" w:sz="4" w:space="0"/>
            </w:tcBorders>
            <w:vAlign w:val="center"/>
          </w:tcPr>
          <w:p w14:paraId="4A831A05">
            <w:pPr>
              <w:rPr>
                <w:rFonts w:ascii="Times New Roman" w:hAnsi="Times New Roman" w:eastAsia="等线" w:cs="Times New Roman"/>
                <w:color w:val="auto"/>
                <w:sz w:val="18"/>
                <w:szCs w:val="18"/>
              </w:rPr>
            </w:pPr>
          </w:p>
        </w:tc>
        <w:tc>
          <w:tcPr>
            <w:tcW w:w="396" w:type="dxa"/>
            <w:vMerge w:val="continue"/>
            <w:tcBorders>
              <w:left w:val="nil"/>
              <w:right w:val="single" w:color="000000" w:sz="4" w:space="0"/>
            </w:tcBorders>
            <w:vAlign w:val="center"/>
          </w:tcPr>
          <w:p w14:paraId="213EB416">
            <w:pPr>
              <w:jc w:val="center"/>
              <w:rPr>
                <w:rFonts w:ascii="Times New Roman" w:hAnsi="Times New Roman" w:eastAsia="等线" w:cs="Times New Roman"/>
                <w:color w:val="auto"/>
                <w:sz w:val="18"/>
                <w:szCs w:val="18"/>
              </w:rPr>
            </w:pPr>
          </w:p>
        </w:tc>
        <w:tc>
          <w:tcPr>
            <w:tcW w:w="396" w:type="dxa"/>
            <w:vMerge w:val="continue"/>
            <w:tcBorders>
              <w:top w:val="nil"/>
              <w:left w:val="single" w:color="000000" w:sz="4" w:space="0"/>
              <w:bottom w:val="single" w:color="000000" w:sz="4" w:space="0"/>
              <w:right w:val="single" w:color="000000" w:sz="4" w:space="0"/>
            </w:tcBorders>
            <w:vAlign w:val="center"/>
          </w:tcPr>
          <w:p w14:paraId="14FF0B1E">
            <w:pPr>
              <w:rPr>
                <w:rFonts w:ascii="Times New Roman" w:hAnsi="Times New Roman" w:eastAsia="等线" w:cs="Times New Roman"/>
                <w:color w:val="auto"/>
                <w:sz w:val="18"/>
                <w:szCs w:val="18"/>
              </w:rPr>
            </w:pPr>
          </w:p>
        </w:tc>
      </w:tr>
      <w:tr w14:paraId="4E33ABFD">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5C7D4970">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1E630A5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405" w:type="dxa"/>
            <w:tcBorders>
              <w:top w:val="nil"/>
              <w:left w:val="nil"/>
              <w:bottom w:val="single" w:color="000000" w:sz="4" w:space="0"/>
              <w:right w:val="single" w:color="000000" w:sz="4" w:space="0"/>
            </w:tcBorders>
            <w:vAlign w:val="center"/>
          </w:tcPr>
          <w:p w14:paraId="22FBA4DA">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1878" w:type="dxa"/>
            <w:tcBorders>
              <w:top w:val="nil"/>
              <w:left w:val="nil"/>
              <w:bottom w:val="single" w:color="000000" w:sz="4" w:space="0"/>
              <w:right w:val="single" w:color="000000" w:sz="4" w:space="0"/>
            </w:tcBorders>
            <w:vAlign w:val="center"/>
          </w:tcPr>
          <w:p w14:paraId="6EC8AF15">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社会主义发展史</w:t>
            </w:r>
          </w:p>
        </w:tc>
        <w:tc>
          <w:tcPr>
            <w:tcW w:w="456" w:type="dxa"/>
            <w:vMerge w:val="continue"/>
            <w:tcBorders>
              <w:top w:val="nil"/>
              <w:left w:val="single" w:color="000000" w:sz="4" w:space="0"/>
              <w:bottom w:val="single" w:color="000000" w:sz="4" w:space="0"/>
              <w:right w:val="single" w:color="000000" w:sz="4" w:space="0"/>
            </w:tcBorders>
            <w:vAlign w:val="center"/>
          </w:tcPr>
          <w:p w14:paraId="52FE5B88">
            <w:pPr>
              <w:rPr>
                <w:rFonts w:ascii="Times New Roman" w:hAnsi="Times New Roman" w:eastAsia="等线" w:cs="Times New Roman"/>
                <w:color w:val="auto"/>
                <w:sz w:val="16"/>
                <w:szCs w:val="16"/>
              </w:rPr>
            </w:pPr>
          </w:p>
        </w:tc>
        <w:tc>
          <w:tcPr>
            <w:tcW w:w="536" w:type="dxa"/>
            <w:vMerge w:val="continue"/>
            <w:tcBorders>
              <w:top w:val="nil"/>
              <w:left w:val="single" w:color="000000" w:sz="4" w:space="0"/>
              <w:bottom w:val="single" w:color="000000" w:sz="4" w:space="0"/>
              <w:right w:val="single" w:color="000000" w:sz="4" w:space="0"/>
            </w:tcBorders>
            <w:vAlign w:val="center"/>
          </w:tcPr>
          <w:p w14:paraId="593B8841">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16AB414B">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3B34CC6E">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3A2599E1">
            <w:pPr>
              <w:rPr>
                <w:rFonts w:ascii="Times New Roman" w:hAnsi="Times New Roman" w:eastAsia="等线" w:cs="Times New Roman"/>
                <w:color w:val="auto"/>
                <w:sz w:val="16"/>
                <w:szCs w:val="16"/>
              </w:rPr>
            </w:pPr>
          </w:p>
        </w:tc>
        <w:tc>
          <w:tcPr>
            <w:tcW w:w="546" w:type="dxa"/>
            <w:vMerge w:val="continue"/>
            <w:tcBorders>
              <w:left w:val="nil"/>
              <w:bottom w:val="single" w:color="000000" w:sz="4" w:space="0"/>
              <w:right w:val="single" w:color="000000" w:sz="4" w:space="0"/>
            </w:tcBorders>
            <w:vAlign w:val="center"/>
          </w:tcPr>
          <w:p w14:paraId="044D8F12">
            <w:pPr>
              <w:jc w:val="center"/>
              <w:rPr>
                <w:rFonts w:ascii="Times New Roman" w:hAnsi="Times New Roman" w:eastAsia="等线" w:cs="Times New Roman"/>
                <w:color w:val="auto"/>
                <w:sz w:val="16"/>
                <w:szCs w:val="16"/>
              </w:rPr>
            </w:pPr>
          </w:p>
        </w:tc>
        <w:tc>
          <w:tcPr>
            <w:tcW w:w="546" w:type="dxa"/>
            <w:vMerge w:val="continue"/>
            <w:tcBorders>
              <w:left w:val="nil"/>
              <w:bottom w:val="single" w:color="000000" w:sz="4" w:space="0"/>
              <w:right w:val="single" w:color="000000" w:sz="4" w:space="0"/>
            </w:tcBorders>
            <w:vAlign w:val="center"/>
          </w:tcPr>
          <w:p w14:paraId="11289F67">
            <w:pPr>
              <w:jc w:val="cente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53BCA375">
            <w:pPr>
              <w:rPr>
                <w:rFonts w:ascii="Times New Roman" w:hAnsi="Times New Roman" w:eastAsia="等线" w:cs="Times New Roman"/>
                <w:color w:val="auto"/>
                <w:sz w:val="16"/>
                <w:szCs w:val="16"/>
              </w:rPr>
            </w:pPr>
          </w:p>
        </w:tc>
        <w:tc>
          <w:tcPr>
            <w:tcW w:w="546" w:type="dxa"/>
            <w:vMerge w:val="continue"/>
            <w:tcBorders>
              <w:left w:val="nil"/>
              <w:bottom w:val="single" w:color="000000" w:sz="4" w:space="0"/>
              <w:right w:val="single" w:color="000000" w:sz="4" w:space="0"/>
            </w:tcBorders>
            <w:vAlign w:val="center"/>
          </w:tcPr>
          <w:p w14:paraId="14E0E8CC">
            <w:pPr>
              <w:jc w:val="center"/>
              <w:rPr>
                <w:rFonts w:ascii="Times New Roman" w:hAnsi="Times New Roman" w:eastAsia="等线" w:cs="Times New Roman"/>
                <w:color w:val="auto"/>
                <w:sz w:val="16"/>
                <w:szCs w:val="16"/>
              </w:rPr>
            </w:pPr>
          </w:p>
        </w:tc>
        <w:tc>
          <w:tcPr>
            <w:tcW w:w="546" w:type="dxa"/>
            <w:vMerge w:val="continue"/>
            <w:tcBorders>
              <w:left w:val="nil"/>
              <w:bottom w:val="single" w:color="000000" w:sz="4" w:space="0"/>
              <w:right w:val="single" w:color="000000" w:sz="4" w:space="0"/>
            </w:tcBorders>
            <w:vAlign w:val="center"/>
          </w:tcPr>
          <w:p w14:paraId="4A888D06">
            <w:pPr>
              <w:jc w:val="center"/>
              <w:rPr>
                <w:rFonts w:ascii="Times New Roman" w:hAnsi="Times New Roman" w:eastAsia="等线" w:cs="Times New Roman"/>
                <w:color w:val="auto"/>
                <w:sz w:val="16"/>
                <w:szCs w:val="16"/>
              </w:rPr>
            </w:pPr>
          </w:p>
        </w:tc>
        <w:tc>
          <w:tcPr>
            <w:tcW w:w="396" w:type="dxa"/>
            <w:vMerge w:val="continue"/>
            <w:tcBorders>
              <w:top w:val="nil"/>
              <w:left w:val="single" w:color="000000" w:sz="4" w:space="0"/>
              <w:bottom w:val="single" w:color="000000" w:sz="4" w:space="0"/>
              <w:right w:val="single" w:color="000000" w:sz="4" w:space="0"/>
            </w:tcBorders>
            <w:vAlign w:val="center"/>
          </w:tcPr>
          <w:p w14:paraId="6085E70D">
            <w:pPr>
              <w:rPr>
                <w:rFonts w:ascii="Times New Roman" w:hAnsi="Times New Roman" w:eastAsia="等线" w:cs="Times New Roman"/>
                <w:color w:val="auto"/>
                <w:sz w:val="18"/>
                <w:szCs w:val="18"/>
              </w:rPr>
            </w:pPr>
          </w:p>
        </w:tc>
        <w:tc>
          <w:tcPr>
            <w:tcW w:w="396" w:type="dxa"/>
            <w:vMerge w:val="continue"/>
            <w:tcBorders>
              <w:left w:val="nil"/>
              <w:bottom w:val="single" w:color="000000" w:sz="4" w:space="0"/>
              <w:right w:val="single" w:color="000000" w:sz="4" w:space="0"/>
            </w:tcBorders>
            <w:vAlign w:val="center"/>
          </w:tcPr>
          <w:p w14:paraId="3845BA73">
            <w:pPr>
              <w:jc w:val="center"/>
              <w:rPr>
                <w:rFonts w:ascii="Times New Roman" w:hAnsi="Times New Roman" w:eastAsia="等线" w:cs="Times New Roman"/>
                <w:color w:val="auto"/>
                <w:sz w:val="18"/>
                <w:szCs w:val="18"/>
              </w:rPr>
            </w:pPr>
          </w:p>
        </w:tc>
        <w:tc>
          <w:tcPr>
            <w:tcW w:w="396" w:type="dxa"/>
            <w:vMerge w:val="continue"/>
            <w:tcBorders>
              <w:top w:val="nil"/>
              <w:left w:val="single" w:color="000000" w:sz="4" w:space="0"/>
              <w:bottom w:val="single" w:color="000000" w:sz="4" w:space="0"/>
              <w:right w:val="single" w:color="000000" w:sz="4" w:space="0"/>
            </w:tcBorders>
            <w:vAlign w:val="center"/>
          </w:tcPr>
          <w:p w14:paraId="34CBAFA9">
            <w:pPr>
              <w:rPr>
                <w:rFonts w:ascii="Times New Roman" w:hAnsi="Times New Roman" w:eastAsia="等线" w:cs="Times New Roman"/>
                <w:color w:val="auto"/>
                <w:sz w:val="18"/>
                <w:szCs w:val="18"/>
              </w:rPr>
            </w:pPr>
          </w:p>
        </w:tc>
      </w:tr>
      <w:tr w14:paraId="458699B2">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2A5C3822">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421C971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405" w:type="dxa"/>
            <w:tcBorders>
              <w:top w:val="nil"/>
              <w:left w:val="nil"/>
              <w:bottom w:val="single" w:color="000000" w:sz="4" w:space="0"/>
              <w:right w:val="single" w:color="000000" w:sz="4" w:space="0"/>
            </w:tcBorders>
            <w:vAlign w:val="center"/>
          </w:tcPr>
          <w:p w14:paraId="50DC013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1878" w:type="dxa"/>
            <w:tcBorders>
              <w:top w:val="nil"/>
              <w:left w:val="nil"/>
              <w:bottom w:val="single" w:color="000000" w:sz="4" w:space="0"/>
              <w:right w:val="single" w:color="000000" w:sz="4" w:space="0"/>
            </w:tcBorders>
            <w:vAlign w:val="center"/>
          </w:tcPr>
          <w:p w14:paraId="6138E9C8">
            <w:pPr>
              <w:rPr>
                <w:color w:val="auto"/>
                <w:sz w:val="18"/>
                <w:szCs w:val="18"/>
              </w:rPr>
            </w:pPr>
            <w:r>
              <w:rPr>
                <w:rFonts w:hint="eastAsia"/>
                <w:color w:val="auto"/>
                <w:sz w:val="18"/>
                <w:szCs w:val="18"/>
              </w:rPr>
              <w:t>中华优秀传统文化</w:t>
            </w:r>
          </w:p>
        </w:tc>
        <w:tc>
          <w:tcPr>
            <w:tcW w:w="456" w:type="dxa"/>
            <w:tcBorders>
              <w:top w:val="nil"/>
              <w:left w:val="nil"/>
              <w:bottom w:val="single" w:color="000000" w:sz="4" w:space="0"/>
              <w:right w:val="single" w:color="000000" w:sz="4" w:space="0"/>
            </w:tcBorders>
            <w:vAlign w:val="center"/>
          </w:tcPr>
          <w:p w14:paraId="61544C7E">
            <w:pPr>
              <w:jc w:val="center"/>
              <w:rPr>
                <w:rFonts w:hint="eastAsia"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2</w:t>
            </w:r>
          </w:p>
        </w:tc>
        <w:tc>
          <w:tcPr>
            <w:tcW w:w="536" w:type="dxa"/>
            <w:tcBorders>
              <w:top w:val="nil"/>
              <w:left w:val="nil"/>
              <w:bottom w:val="single" w:color="000000" w:sz="4" w:space="0"/>
              <w:right w:val="single" w:color="000000" w:sz="4" w:space="0"/>
            </w:tcBorders>
            <w:vAlign w:val="center"/>
          </w:tcPr>
          <w:p w14:paraId="03AAF305">
            <w:pPr>
              <w:jc w:val="center"/>
              <w:rPr>
                <w:rFonts w:hint="default"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32</w:t>
            </w:r>
          </w:p>
        </w:tc>
        <w:tc>
          <w:tcPr>
            <w:tcW w:w="546" w:type="dxa"/>
            <w:tcBorders>
              <w:top w:val="nil"/>
              <w:left w:val="nil"/>
              <w:bottom w:val="single" w:color="000000" w:sz="4" w:space="0"/>
              <w:right w:val="single" w:color="000000" w:sz="4" w:space="0"/>
            </w:tcBorders>
            <w:vAlign w:val="center"/>
          </w:tcPr>
          <w:p w14:paraId="68635978">
            <w:pPr>
              <w:jc w:val="center"/>
              <w:rPr>
                <w:rFonts w:hint="eastAsia" w:ascii="Times New Roman" w:hAnsi="Times New Roman" w:eastAsia="等线" w:cs="Times New Roman"/>
                <w:color w:val="auto"/>
                <w:sz w:val="16"/>
                <w:szCs w:val="16"/>
                <w:lang w:val="en-US" w:eastAsia="zh-CN"/>
              </w:rPr>
            </w:pPr>
            <w:r>
              <w:rPr>
                <w:rFonts w:ascii="Times New Roman" w:hAnsi="Times New Roman" w:eastAsia="等线" w:cs="Times New Roman"/>
                <w:color w:val="auto"/>
                <w:sz w:val="16"/>
                <w:szCs w:val="16"/>
              </w:rPr>
              <w:t>1</w:t>
            </w:r>
            <w:r>
              <w:rPr>
                <w:rFonts w:hint="eastAsia" w:ascii="Times New Roman" w:hAnsi="Times New Roman" w:eastAsia="等线" w:cs="Times New Roman"/>
                <w:color w:val="auto"/>
                <w:sz w:val="16"/>
                <w:szCs w:val="16"/>
                <w:lang w:val="en-US" w:eastAsia="zh-CN"/>
              </w:rPr>
              <w:t>6</w:t>
            </w:r>
          </w:p>
        </w:tc>
        <w:tc>
          <w:tcPr>
            <w:tcW w:w="546" w:type="dxa"/>
            <w:tcBorders>
              <w:top w:val="nil"/>
              <w:left w:val="nil"/>
              <w:bottom w:val="single" w:color="000000" w:sz="4" w:space="0"/>
              <w:right w:val="single" w:color="000000" w:sz="4" w:space="0"/>
            </w:tcBorders>
            <w:vAlign w:val="center"/>
          </w:tcPr>
          <w:p w14:paraId="43F9F83C">
            <w:pPr>
              <w:jc w:val="center"/>
              <w:rPr>
                <w:rFonts w:hint="eastAsia" w:ascii="Times New Roman" w:hAnsi="Times New Roman" w:eastAsia="等线" w:cs="Times New Roman"/>
                <w:color w:val="auto"/>
                <w:sz w:val="16"/>
                <w:szCs w:val="16"/>
                <w:lang w:val="en-US" w:eastAsia="zh-CN"/>
              </w:rPr>
            </w:pPr>
            <w:r>
              <w:rPr>
                <w:rFonts w:ascii="Times New Roman" w:hAnsi="Times New Roman" w:eastAsia="等线" w:cs="Times New Roman"/>
                <w:color w:val="auto"/>
                <w:sz w:val="16"/>
                <w:szCs w:val="16"/>
              </w:rPr>
              <w:t>1</w:t>
            </w:r>
            <w:r>
              <w:rPr>
                <w:rFonts w:hint="eastAsia" w:ascii="Times New Roman" w:hAnsi="Times New Roman" w:eastAsia="等线" w:cs="Times New Roman"/>
                <w:color w:val="auto"/>
                <w:sz w:val="16"/>
                <w:szCs w:val="16"/>
                <w:lang w:val="en-US" w:eastAsia="zh-CN"/>
              </w:rPr>
              <w:t>6</w:t>
            </w:r>
          </w:p>
        </w:tc>
        <w:tc>
          <w:tcPr>
            <w:tcW w:w="546" w:type="dxa"/>
            <w:tcBorders>
              <w:top w:val="nil"/>
              <w:left w:val="nil"/>
              <w:bottom w:val="single" w:color="000000" w:sz="4" w:space="0"/>
              <w:right w:val="single" w:color="000000" w:sz="4" w:space="0"/>
            </w:tcBorders>
            <w:noWrap/>
            <w:vAlign w:val="center"/>
          </w:tcPr>
          <w:p w14:paraId="6349009B">
            <w:pPr>
              <w:jc w:val="center"/>
              <w:rPr>
                <w:rFonts w:hint="eastAsia" w:ascii="Times New Roman" w:hAnsi="Times New Roman" w:eastAsia="等线" w:cs="Times New Roman"/>
                <w:color w:val="auto"/>
                <w:sz w:val="16"/>
                <w:szCs w:val="16"/>
              </w:rPr>
            </w:pPr>
            <w:r>
              <w:rPr>
                <w:rFonts w:hint="eastAsia" w:ascii="Times New Roman" w:hAnsi="Times New Roman" w:eastAsia="等线" w:cs="Times New Roman"/>
                <w:color w:val="auto"/>
                <w:sz w:val="16"/>
                <w:szCs w:val="16"/>
              </w:rPr>
              <w:t>4</w:t>
            </w:r>
          </w:p>
        </w:tc>
        <w:tc>
          <w:tcPr>
            <w:tcW w:w="546" w:type="dxa"/>
            <w:tcBorders>
              <w:top w:val="nil"/>
              <w:left w:val="nil"/>
              <w:bottom w:val="single" w:color="000000" w:sz="4" w:space="0"/>
              <w:right w:val="single" w:color="000000" w:sz="4" w:space="0"/>
            </w:tcBorders>
            <w:vAlign w:val="center"/>
          </w:tcPr>
          <w:p w14:paraId="159136B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5FD4BF82">
            <w:pPr>
              <w:jc w:val="center"/>
              <w:rPr>
                <w:rFonts w:hint="default"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32</w:t>
            </w:r>
          </w:p>
        </w:tc>
        <w:tc>
          <w:tcPr>
            <w:tcW w:w="546" w:type="dxa"/>
            <w:tcBorders>
              <w:top w:val="nil"/>
              <w:left w:val="nil"/>
              <w:bottom w:val="single" w:color="000000" w:sz="4" w:space="0"/>
              <w:right w:val="single" w:color="000000" w:sz="4" w:space="0"/>
            </w:tcBorders>
            <w:vAlign w:val="center"/>
          </w:tcPr>
          <w:p w14:paraId="42C2BA5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3CEADC9A">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42BE03F3">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01DEE78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27B0DF48">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c>
          <w:tcPr>
            <w:tcW w:w="396" w:type="dxa"/>
            <w:tcBorders>
              <w:top w:val="nil"/>
              <w:left w:val="nil"/>
              <w:bottom w:val="single" w:color="000000" w:sz="4" w:space="0"/>
              <w:right w:val="single" w:color="000000" w:sz="4" w:space="0"/>
            </w:tcBorders>
            <w:vAlign w:val="center"/>
          </w:tcPr>
          <w:p w14:paraId="02460903">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r>
      <w:tr w14:paraId="371E8B67">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3CCE717B">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0E98E325">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6</w:t>
            </w:r>
          </w:p>
        </w:tc>
        <w:tc>
          <w:tcPr>
            <w:tcW w:w="405" w:type="dxa"/>
            <w:tcBorders>
              <w:top w:val="nil"/>
              <w:left w:val="nil"/>
              <w:bottom w:val="single" w:color="000000" w:sz="4" w:space="0"/>
              <w:right w:val="single" w:color="000000" w:sz="4" w:space="0"/>
            </w:tcBorders>
            <w:vAlign w:val="center"/>
          </w:tcPr>
          <w:p w14:paraId="19CC02F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6</w:t>
            </w:r>
          </w:p>
        </w:tc>
        <w:tc>
          <w:tcPr>
            <w:tcW w:w="1878" w:type="dxa"/>
            <w:tcBorders>
              <w:top w:val="nil"/>
              <w:left w:val="nil"/>
              <w:bottom w:val="single" w:color="000000" w:sz="4" w:space="0"/>
              <w:right w:val="single" w:color="000000" w:sz="4" w:space="0"/>
            </w:tcBorders>
            <w:vAlign w:val="center"/>
          </w:tcPr>
          <w:p w14:paraId="142DAA94">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心理健康教育研究前沿</w:t>
            </w:r>
          </w:p>
        </w:tc>
        <w:tc>
          <w:tcPr>
            <w:tcW w:w="456" w:type="dxa"/>
            <w:vMerge w:val="restart"/>
            <w:tcBorders>
              <w:top w:val="nil"/>
              <w:left w:val="single" w:color="000000" w:sz="4" w:space="0"/>
              <w:bottom w:val="single" w:color="000000" w:sz="4" w:space="0"/>
              <w:right w:val="single" w:color="000000" w:sz="4" w:space="0"/>
            </w:tcBorders>
            <w:vAlign w:val="center"/>
          </w:tcPr>
          <w:p w14:paraId="06431F3E">
            <w:pPr>
              <w:jc w:val="center"/>
              <w:rPr>
                <w:rFonts w:hint="eastAsia"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2</w:t>
            </w:r>
          </w:p>
        </w:tc>
        <w:tc>
          <w:tcPr>
            <w:tcW w:w="536" w:type="dxa"/>
            <w:vMerge w:val="restart"/>
            <w:tcBorders>
              <w:top w:val="nil"/>
              <w:left w:val="single" w:color="000000" w:sz="4" w:space="0"/>
              <w:bottom w:val="single" w:color="000000" w:sz="4" w:space="0"/>
              <w:right w:val="single" w:color="000000" w:sz="4" w:space="0"/>
            </w:tcBorders>
            <w:vAlign w:val="center"/>
          </w:tcPr>
          <w:p w14:paraId="627C0AE5">
            <w:pPr>
              <w:jc w:val="center"/>
              <w:rPr>
                <w:rFonts w:hint="default"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32</w:t>
            </w:r>
          </w:p>
        </w:tc>
        <w:tc>
          <w:tcPr>
            <w:tcW w:w="546" w:type="dxa"/>
            <w:vMerge w:val="restart"/>
            <w:tcBorders>
              <w:top w:val="nil"/>
              <w:left w:val="single" w:color="000000" w:sz="4" w:space="0"/>
              <w:bottom w:val="single" w:color="000000" w:sz="4" w:space="0"/>
              <w:right w:val="single" w:color="000000" w:sz="4" w:space="0"/>
            </w:tcBorders>
            <w:vAlign w:val="center"/>
          </w:tcPr>
          <w:p w14:paraId="488E410B">
            <w:pPr>
              <w:jc w:val="center"/>
              <w:rPr>
                <w:rFonts w:hint="eastAsia"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rPr>
              <w:t>1</w:t>
            </w:r>
            <w:r>
              <w:rPr>
                <w:rFonts w:hint="eastAsia" w:ascii="Times New Roman" w:hAnsi="Times New Roman" w:eastAsia="等线" w:cs="Times New Roman"/>
                <w:color w:val="auto"/>
                <w:sz w:val="16"/>
                <w:szCs w:val="16"/>
                <w:lang w:val="en-US" w:eastAsia="zh-CN"/>
              </w:rPr>
              <w:t>6</w:t>
            </w:r>
          </w:p>
        </w:tc>
        <w:tc>
          <w:tcPr>
            <w:tcW w:w="546" w:type="dxa"/>
            <w:vMerge w:val="restart"/>
            <w:tcBorders>
              <w:top w:val="nil"/>
              <w:left w:val="single" w:color="000000" w:sz="4" w:space="0"/>
              <w:bottom w:val="single" w:color="000000" w:sz="4" w:space="0"/>
              <w:right w:val="single" w:color="000000" w:sz="4" w:space="0"/>
            </w:tcBorders>
            <w:vAlign w:val="center"/>
          </w:tcPr>
          <w:p w14:paraId="483FB9CA">
            <w:pPr>
              <w:jc w:val="center"/>
              <w:rPr>
                <w:rFonts w:hint="eastAsia"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rPr>
              <w:t>1</w:t>
            </w:r>
            <w:r>
              <w:rPr>
                <w:rFonts w:hint="eastAsia" w:ascii="Times New Roman" w:hAnsi="Times New Roman" w:eastAsia="等线" w:cs="Times New Roman"/>
                <w:color w:val="auto"/>
                <w:sz w:val="16"/>
                <w:szCs w:val="16"/>
                <w:lang w:val="en-US" w:eastAsia="zh-CN"/>
              </w:rPr>
              <w:t>6</w:t>
            </w:r>
          </w:p>
        </w:tc>
        <w:tc>
          <w:tcPr>
            <w:tcW w:w="546" w:type="dxa"/>
            <w:vMerge w:val="restart"/>
            <w:tcBorders>
              <w:top w:val="nil"/>
              <w:left w:val="single" w:color="000000" w:sz="4" w:space="0"/>
              <w:bottom w:val="single" w:color="000000" w:sz="4" w:space="0"/>
              <w:right w:val="single" w:color="000000" w:sz="4" w:space="0"/>
            </w:tcBorders>
            <w:noWrap/>
            <w:vAlign w:val="center"/>
          </w:tcPr>
          <w:p w14:paraId="58640C0C">
            <w:pPr>
              <w:jc w:val="center"/>
              <w:rPr>
                <w:rFonts w:hint="eastAsia" w:ascii="Times New Roman" w:hAnsi="Times New Roman" w:eastAsia="等线" w:cs="Times New Roman"/>
                <w:color w:val="auto"/>
                <w:sz w:val="16"/>
                <w:szCs w:val="16"/>
              </w:rPr>
            </w:pPr>
            <w:r>
              <w:rPr>
                <w:rFonts w:hint="eastAsia" w:ascii="Times New Roman" w:hAnsi="Times New Roman" w:eastAsia="等线" w:cs="Times New Roman"/>
                <w:color w:val="auto"/>
                <w:sz w:val="16"/>
                <w:szCs w:val="16"/>
              </w:rPr>
              <w:t>4</w:t>
            </w:r>
          </w:p>
        </w:tc>
        <w:tc>
          <w:tcPr>
            <w:tcW w:w="546" w:type="dxa"/>
            <w:vMerge w:val="restart"/>
            <w:tcBorders>
              <w:top w:val="nil"/>
              <w:left w:val="nil"/>
              <w:right w:val="single" w:color="000000" w:sz="4" w:space="0"/>
            </w:tcBorders>
            <w:vAlign w:val="center"/>
          </w:tcPr>
          <w:p w14:paraId="084CF45C">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p w14:paraId="3B2D73C0">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tc>
        <w:tc>
          <w:tcPr>
            <w:tcW w:w="546" w:type="dxa"/>
            <w:vMerge w:val="restart"/>
            <w:tcBorders>
              <w:top w:val="nil"/>
              <w:left w:val="nil"/>
              <w:right w:val="single" w:color="000000" w:sz="4" w:space="0"/>
            </w:tcBorders>
            <w:vAlign w:val="center"/>
          </w:tcPr>
          <w:p w14:paraId="647A6701">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p w14:paraId="53900E85">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tc>
        <w:tc>
          <w:tcPr>
            <w:tcW w:w="546" w:type="dxa"/>
            <w:vMerge w:val="restart"/>
            <w:tcBorders>
              <w:top w:val="nil"/>
              <w:left w:val="nil"/>
              <w:right w:val="single" w:color="000000" w:sz="4" w:space="0"/>
            </w:tcBorders>
            <w:vAlign w:val="center"/>
          </w:tcPr>
          <w:p w14:paraId="0A2B94A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2EE8BCC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vMerge w:val="restart"/>
            <w:tcBorders>
              <w:top w:val="nil"/>
              <w:left w:val="single" w:color="000000" w:sz="4" w:space="0"/>
              <w:bottom w:val="single" w:color="000000" w:sz="4" w:space="0"/>
              <w:right w:val="single" w:color="000000" w:sz="4" w:space="0"/>
            </w:tcBorders>
            <w:vAlign w:val="center"/>
          </w:tcPr>
          <w:p w14:paraId="7113E722">
            <w:pPr>
              <w:jc w:val="center"/>
              <w:rPr>
                <w:rFonts w:hint="default"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32</w:t>
            </w:r>
          </w:p>
        </w:tc>
        <w:tc>
          <w:tcPr>
            <w:tcW w:w="546" w:type="dxa"/>
            <w:vMerge w:val="restart"/>
            <w:tcBorders>
              <w:top w:val="nil"/>
              <w:left w:val="nil"/>
              <w:right w:val="single" w:color="000000" w:sz="4" w:space="0"/>
            </w:tcBorders>
            <w:noWrap/>
            <w:vAlign w:val="center"/>
          </w:tcPr>
          <w:p w14:paraId="3BAA36A3">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p w14:paraId="3C1FAC56">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vMerge w:val="restart"/>
            <w:tcBorders>
              <w:top w:val="nil"/>
              <w:left w:val="single" w:color="000000" w:sz="4" w:space="0"/>
              <w:bottom w:val="single" w:color="000000" w:sz="4" w:space="0"/>
              <w:right w:val="single" w:color="000000" w:sz="4" w:space="0"/>
            </w:tcBorders>
            <w:vAlign w:val="center"/>
          </w:tcPr>
          <w:p w14:paraId="04B7F7B7">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vMerge w:val="restart"/>
            <w:tcBorders>
              <w:top w:val="nil"/>
              <w:left w:val="nil"/>
              <w:right w:val="single" w:color="000000" w:sz="4" w:space="0"/>
            </w:tcBorders>
            <w:vAlign w:val="center"/>
          </w:tcPr>
          <w:p w14:paraId="338DF8A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p w14:paraId="0435B595">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vMerge w:val="restart"/>
            <w:tcBorders>
              <w:top w:val="nil"/>
              <w:left w:val="single" w:color="000000" w:sz="4" w:space="0"/>
              <w:bottom w:val="single" w:color="000000" w:sz="4" w:space="0"/>
              <w:right w:val="single" w:color="000000" w:sz="4" w:space="0"/>
            </w:tcBorders>
            <w:vAlign w:val="center"/>
          </w:tcPr>
          <w:p w14:paraId="2B48E42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r>
      <w:tr w14:paraId="5031BB67">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500AC72D">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6E8F84DF">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7</w:t>
            </w:r>
          </w:p>
        </w:tc>
        <w:tc>
          <w:tcPr>
            <w:tcW w:w="405" w:type="dxa"/>
            <w:tcBorders>
              <w:top w:val="nil"/>
              <w:left w:val="nil"/>
              <w:bottom w:val="single" w:color="000000" w:sz="4" w:space="0"/>
              <w:right w:val="single" w:color="000000" w:sz="4" w:space="0"/>
            </w:tcBorders>
            <w:vAlign w:val="center"/>
          </w:tcPr>
          <w:p w14:paraId="2CC3542E">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7</w:t>
            </w:r>
          </w:p>
        </w:tc>
        <w:tc>
          <w:tcPr>
            <w:tcW w:w="1878" w:type="dxa"/>
            <w:tcBorders>
              <w:top w:val="nil"/>
              <w:left w:val="nil"/>
              <w:bottom w:val="single" w:color="000000" w:sz="4" w:space="0"/>
              <w:right w:val="single" w:color="000000" w:sz="4" w:space="0"/>
            </w:tcBorders>
            <w:vAlign w:val="center"/>
          </w:tcPr>
          <w:p w14:paraId="4D988BA9">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积极心理学</w:t>
            </w:r>
          </w:p>
        </w:tc>
        <w:tc>
          <w:tcPr>
            <w:tcW w:w="456" w:type="dxa"/>
            <w:vMerge w:val="continue"/>
            <w:tcBorders>
              <w:top w:val="nil"/>
              <w:left w:val="single" w:color="000000" w:sz="4" w:space="0"/>
              <w:bottom w:val="single" w:color="000000" w:sz="4" w:space="0"/>
              <w:right w:val="single" w:color="000000" w:sz="4" w:space="0"/>
            </w:tcBorders>
            <w:vAlign w:val="center"/>
          </w:tcPr>
          <w:p w14:paraId="6AEBF5B3">
            <w:pPr>
              <w:rPr>
                <w:rFonts w:ascii="Times New Roman" w:hAnsi="Times New Roman" w:eastAsia="等线" w:cs="Times New Roman"/>
                <w:color w:val="auto"/>
                <w:sz w:val="16"/>
                <w:szCs w:val="16"/>
              </w:rPr>
            </w:pPr>
          </w:p>
        </w:tc>
        <w:tc>
          <w:tcPr>
            <w:tcW w:w="536" w:type="dxa"/>
            <w:vMerge w:val="continue"/>
            <w:tcBorders>
              <w:top w:val="nil"/>
              <w:left w:val="single" w:color="000000" w:sz="4" w:space="0"/>
              <w:bottom w:val="single" w:color="000000" w:sz="4" w:space="0"/>
              <w:right w:val="single" w:color="000000" w:sz="4" w:space="0"/>
            </w:tcBorders>
            <w:vAlign w:val="center"/>
          </w:tcPr>
          <w:p w14:paraId="2637D4E7">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3BAEA05C">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2B97AFE7">
            <w:pP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64755D7A">
            <w:pPr>
              <w:rPr>
                <w:rFonts w:ascii="Times New Roman" w:hAnsi="Times New Roman" w:eastAsia="等线" w:cs="Times New Roman"/>
                <w:color w:val="auto"/>
                <w:sz w:val="16"/>
                <w:szCs w:val="16"/>
              </w:rPr>
            </w:pPr>
          </w:p>
        </w:tc>
        <w:tc>
          <w:tcPr>
            <w:tcW w:w="546" w:type="dxa"/>
            <w:vMerge w:val="continue"/>
            <w:tcBorders>
              <w:left w:val="nil"/>
              <w:bottom w:val="single" w:color="000000" w:sz="4" w:space="0"/>
              <w:right w:val="single" w:color="000000" w:sz="4" w:space="0"/>
            </w:tcBorders>
            <w:vAlign w:val="center"/>
          </w:tcPr>
          <w:p w14:paraId="4B6CF261">
            <w:pPr>
              <w:jc w:val="center"/>
              <w:rPr>
                <w:rFonts w:ascii="Times New Roman" w:hAnsi="Times New Roman" w:eastAsia="等线" w:cs="Times New Roman"/>
                <w:b/>
                <w:bCs/>
                <w:color w:val="auto"/>
                <w:sz w:val="16"/>
                <w:szCs w:val="16"/>
              </w:rPr>
            </w:pPr>
          </w:p>
        </w:tc>
        <w:tc>
          <w:tcPr>
            <w:tcW w:w="546" w:type="dxa"/>
            <w:vMerge w:val="continue"/>
            <w:tcBorders>
              <w:left w:val="nil"/>
              <w:bottom w:val="single" w:color="000000" w:sz="4" w:space="0"/>
              <w:right w:val="single" w:color="000000" w:sz="4" w:space="0"/>
            </w:tcBorders>
            <w:vAlign w:val="center"/>
          </w:tcPr>
          <w:p w14:paraId="1E8B8472">
            <w:pPr>
              <w:jc w:val="center"/>
              <w:rPr>
                <w:rFonts w:ascii="Times New Roman" w:hAnsi="Times New Roman" w:eastAsia="等线" w:cs="Times New Roman"/>
                <w:b/>
                <w:bCs/>
                <w:color w:val="auto"/>
                <w:sz w:val="16"/>
                <w:szCs w:val="16"/>
              </w:rPr>
            </w:pPr>
          </w:p>
        </w:tc>
        <w:tc>
          <w:tcPr>
            <w:tcW w:w="546" w:type="dxa"/>
            <w:vMerge w:val="continue"/>
            <w:tcBorders>
              <w:left w:val="nil"/>
              <w:bottom w:val="single" w:color="000000" w:sz="4" w:space="0"/>
              <w:right w:val="single" w:color="000000" w:sz="4" w:space="0"/>
            </w:tcBorders>
            <w:vAlign w:val="center"/>
          </w:tcPr>
          <w:p w14:paraId="0A636476">
            <w:pPr>
              <w:jc w:val="center"/>
              <w:rPr>
                <w:rFonts w:ascii="Times New Roman" w:hAnsi="Times New Roman" w:eastAsia="等线" w:cs="Times New Roman"/>
                <w:color w:val="auto"/>
                <w:sz w:val="16"/>
                <w:szCs w:val="16"/>
              </w:rPr>
            </w:pPr>
          </w:p>
        </w:tc>
        <w:tc>
          <w:tcPr>
            <w:tcW w:w="546" w:type="dxa"/>
            <w:vMerge w:val="continue"/>
            <w:tcBorders>
              <w:top w:val="nil"/>
              <w:left w:val="single" w:color="000000" w:sz="4" w:space="0"/>
              <w:bottom w:val="single" w:color="000000" w:sz="4" w:space="0"/>
              <w:right w:val="single" w:color="000000" w:sz="4" w:space="0"/>
            </w:tcBorders>
            <w:vAlign w:val="center"/>
          </w:tcPr>
          <w:p w14:paraId="30BE66A4">
            <w:pPr>
              <w:rPr>
                <w:rFonts w:ascii="Times New Roman" w:hAnsi="Times New Roman" w:eastAsia="等线" w:cs="Times New Roman"/>
                <w:color w:val="auto"/>
                <w:sz w:val="16"/>
                <w:szCs w:val="16"/>
              </w:rPr>
            </w:pPr>
          </w:p>
        </w:tc>
        <w:tc>
          <w:tcPr>
            <w:tcW w:w="546" w:type="dxa"/>
            <w:vMerge w:val="continue"/>
            <w:tcBorders>
              <w:left w:val="nil"/>
              <w:bottom w:val="single" w:color="000000" w:sz="4" w:space="0"/>
              <w:right w:val="single" w:color="000000" w:sz="4" w:space="0"/>
            </w:tcBorders>
            <w:noWrap/>
            <w:vAlign w:val="center"/>
          </w:tcPr>
          <w:p w14:paraId="214792A3">
            <w:pPr>
              <w:rPr>
                <w:rFonts w:ascii="Times New Roman" w:hAnsi="Times New Roman" w:eastAsia="等线" w:cs="Times New Roman"/>
                <w:color w:val="auto"/>
                <w:sz w:val="16"/>
                <w:szCs w:val="16"/>
              </w:rPr>
            </w:pPr>
          </w:p>
        </w:tc>
        <w:tc>
          <w:tcPr>
            <w:tcW w:w="396" w:type="dxa"/>
            <w:vMerge w:val="continue"/>
            <w:tcBorders>
              <w:top w:val="nil"/>
              <w:left w:val="single" w:color="000000" w:sz="4" w:space="0"/>
              <w:bottom w:val="single" w:color="000000" w:sz="4" w:space="0"/>
              <w:right w:val="single" w:color="000000" w:sz="4" w:space="0"/>
            </w:tcBorders>
            <w:vAlign w:val="center"/>
          </w:tcPr>
          <w:p w14:paraId="638AAEC9">
            <w:pPr>
              <w:rPr>
                <w:rFonts w:ascii="Times New Roman" w:hAnsi="Times New Roman" w:eastAsia="等线" w:cs="Times New Roman"/>
                <w:color w:val="auto"/>
                <w:sz w:val="18"/>
                <w:szCs w:val="18"/>
              </w:rPr>
            </w:pPr>
          </w:p>
        </w:tc>
        <w:tc>
          <w:tcPr>
            <w:tcW w:w="396" w:type="dxa"/>
            <w:vMerge w:val="continue"/>
            <w:tcBorders>
              <w:left w:val="nil"/>
              <w:bottom w:val="single" w:color="000000" w:sz="4" w:space="0"/>
              <w:right w:val="single" w:color="000000" w:sz="4" w:space="0"/>
            </w:tcBorders>
            <w:vAlign w:val="center"/>
          </w:tcPr>
          <w:p w14:paraId="7A718E02">
            <w:pPr>
              <w:jc w:val="center"/>
              <w:rPr>
                <w:rFonts w:ascii="Times New Roman" w:hAnsi="Times New Roman" w:eastAsia="等线" w:cs="Times New Roman"/>
                <w:b/>
                <w:bCs/>
                <w:color w:val="auto"/>
                <w:sz w:val="18"/>
                <w:szCs w:val="18"/>
              </w:rPr>
            </w:pPr>
          </w:p>
        </w:tc>
        <w:tc>
          <w:tcPr>
            <w:tcW w:w="396" w:type="dxa"/>
            <w:vMerge w:val="continue"/>
            <w:tcBorders>
              <w:top w:val="nil"/>
              <w:left w:val="single" w:color="000000" w:sz="4" w:space="0"/>
              <w:bottom w:val="single" w:color="000000" w:sz="4" w:space="0"/>
              <w:right w:val="single" w:color="000000" w:sz="4" w:space="0"/>
            </w:tcBorders>
            <w:vAlign w:val="center"/>
          </w:tcPr>
          <w:p w14:paraId="2B1D7F18">
            <w:pPr>
              <w:rPr>
                <w:rFonts w:ascii="Times New Roman" w:hAnsi="Times New Roman" w:eastAsia="等线" w:cs="Times New Roman"/>
                <w:color w:val="auto"/>
                <w:sz w:val="18"/>
                <w:szCs w:val="18"/>
              </w:rPr>
            </w:pPr>
          </w:p>
        </w:tc>
      </w:tr>
      <w:tr w14:paraId="45BD3561">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7D62153F">
            <w:pPr>
              <w:rPr>
                <w:rFonts w:ascii="Times New Roman" w:hAnsi="Times New Roman" w:eastAsia="等线" w:cs="Times New Roman"/>
                <w:b/>
                <w:bCs/>
                <w:color w:val="auto"/>
                <w:sz w:val="18"/>
                <w:szCs w:val="18"/>
              </w:rPr>
            </w:pPr>
          </w:p>
        </w:tc>
        <w:tc>
          <w:tcPr>
            <w:tcW w:w="2793" w:type="dxa"/>
            <w:gridSpan w:val="3"/>
            <w:tcBorders>
              <w:top w:val="single" w:color="000000" w:sz="4" w:space="0"/>
              <w:left w:val="nil"/>
              <w:bottom w:val="single" w:color="000000" w:sz="4" w:space="0"/>
              <w:right w:val="single" w:color="000000" w:sz="4" w:space="0"/>
            </w:tcBorders>
            <w:vAlign w:val="center"/>
          </w:tcPr>
          <w:p w14:paraId="405F7AA1">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小计</w:t>
            </w:r>
          </w:p>
        </w:tc>
        <w:tc>
          <w:tcPr>
            <w:tcW w:w="456" w:type="dxa"/>
            <w:tcBorders>
              <w:top w:val="nil"/>
              <w:left w:val="nil"/>
              <w:bottom w:val="single" w:color="000000" w:sz="4" w:space="0"/>
              <w:right w:val="single" w:color="000000" w:sz="4" w:space="0"/>
            </w:tcBorders>
            <w:vAlign w:val="center"/>
          </w:tcPr>
          <w:p w14:paraId="2AB870A8">
            <w:pPr>
              <w:jc w:val="center"/>
              <w:rPr>
                <w:rFonts w:hint="eastAsia" w:ascii="Times New Roman" w:hAnsi="Times New Roman" w:eastAsia="等线" w:cs="Times New Roman"/>
                <w:b/>
                <w:bCs/>
                <w:color w:val="auto"/>
                <w:sz w:val="16"/>
                <w:szCs w:val="16"/>
                <w:lang w:eastAsia="zh-CN"/>
              </w:rPr>
            </w:pPr>
            <w:r>
              <w:rPr>
                <w:rFonts w:hint="eastAsia" w:ascii="Times New Roman" w:hAnsi="Times New Roman" w:eastAsia="等线" w:cs="Times New Roman"/>
                <w:b/>
                <w:bCs/>
                <w:color w:val="auto"/>
                <w:sz w:val="16"/>
                <w:szCs w:val="16"/>
                <w:lang w:val="en-US" w:eastAsia="zh-CN"/>
              </w:rPr>
              <w:t>6</w:t>
            </w:r>
          </w:p>
        </w:tc>
        <w:tc>
          <w:tcPr>
            <w:tcW w:w="536" w:type="dxa"/>
            <w:tcBorders>
              <w:top w:val="nil"/>
              <w:left w:val="nil"/>
              <w:bottom w:val="single" w:color="000000" w:sz="4" w:space="0"/>
              <w:right w:val="single" w:color="000000" w:sz="4" w:space="0"/>
            </w:tcBorders>
            <w:vAlign w:val="center"/>
          </w:tcPr>
          <w:p w14:paraId="72E575E5">
            <w:pPr>
              <w:jc w:val="center"/>
              <w:rPr>
                <w:rFonts w:hint="default" w:ascii="Times New Roman" w:hAnsi="Times New Roman" w:eastAsia="等线" w:cs="Times New Roman"/>
                <w:b/>
                <w:bCs/>
                <w:color w:val="auto"/>
                <w:sz w:val="16"/>
                <w:szCs w:val="16"/>
                <w:lang w:val="en-US" w:eastAsia="zh-CN"/>
              </w:rPr>
            </w:pPr>
            <w:r>
              <w:rPr>
                <w:rFonts w:hint="eastAsia" w:ascii="Times New Roman" w:hAnsi="Times New Roman" w:eastAsia="等线" w:cs="Times New Roman"/>
                <w:b/>
                <w:bCs/>
                <w:color w:val="auto"/>
                <w:sz w:val="16"/>
                <w:szCs w:val="16"/>
                <w:lang w:val="en-US" w:eastAsia="zh-CN"/>
              </w:rPr>
              <w:t>96</w:t>
            </w:r>
          </w:p>
        </w:tc>
        <w:tc>
          <w:tcPr>
            <w:tcW w:w="546" w:type="dxa"/>
            <w:tcBorders>
              <w:top w:val="nil"/>
              <w:left w:val="nil"/>
              <w:bottom w:val="single" w:color="000000" w:sz="4" w:space="0"/>
              <w:right w:val="single" w:color="000000" w:sz="4" w:space="0"/>
            </w:tcBorders>
            <w:vAlign w:val="center"/>
          </w:tcPr>
          <w:p w14:paraId="70F4DF89">
            <w:pPr>
              <w:jc w:val="center"/>
              <w:rPr>
                <w:rFonts w:hint="default" w:ascii="Times New Roman" w:hAnsi="Times New Roman" w:eastAsia="等线" w:cs="Times New Roman"/>
                <w:b/>
                <w:bCs/>
                <w:color w:val="auto"/>
                <w:sz w:val="16"/>
                <w:szCs w:val="16"/>
                <w:lang w:val="en-US" w:eastAsia="zh-CN"/>
              </w:rPr>
            </w:pPr>
            <w:r>
              <w:rPr>
                <w:rFonts w:hint="eastAsia" w:ascii="Times New Roman" w:hAnsi="Times New Roman" w:eastAsia="等线" w:cs="Times New Roman"/>
                <w:b/>
                <w:bCs/>
                <w:color w:val="auto"/>
                <w:sz w:val="16"/>
                <w:szCs w:val="16"/>
                <w:lang w:val="en-US" w:eastAsia="zh-CN"/>
              </w:rPr>
              <w:t>48</w:t>
            </w:r>
          </w:p>
        </w:tc>
        <w:tc>
          <w:tcPr>
            <w:tcW w:w="546" w:type="dxa"/>
            <w:tcBorders>
              <w:top w:val="nil"/>
              <w:left w:val="nil"/>
              <w:bottom w:val="single" w:color="000000" w:sz="4" w:space="0"/>
              <w:right w:val="single" w:color="000000" w:sz="4" w:space="0"/>
            </w:tcBorders>
            <w:vAlign w:val="center"/>
          </w:tcPr>
          <w:p w14:paraId="4111F25F">
            <w:pPr>
              <w:jc w:val="center"/>
              <w:rPr>
                <w:rFonts w:hint="default" w:ascii="Times New Roman" w:hAnsi="Times New Roman" w:eastAsia="等线" w:cs="Times New Roman"/>
                <w:b/>
                <w:bCs/>
                <w:color w:val="auto"/>
                <w:sz w:val="16"/>
                <w:szCs w:val="16"/>
                <w:lang w:val="en-US" w:eastAsia="zh-CN"/>
              </w:rPr>
            </w:pPr>
            <w:r>
              <w:rPr>
                <w:rFonts w:hint="eastAsia" w:ascii="Times New Roman" w:hAnsi="Times New Roman" w:eastAsia="等线" w:cs="Times New Roman"/>
                <w:b/>
                <w:bCs/>
                <w:color w:val="auto"/>
                <w:sz w:val="16"/>
                <w:szCs w:val="16"/>
                <w:lang w:val="en-US" w:eastAsia="zh-CN"/>
              </w:rPr>
              <w:t>48</w:t>
            </w:r>
          </w:p>
        </w:tc>
        <w:tc>
          <w:tcPr>
            <w:tcW w:w="546" w:type="dxa"/>
            <w:tcBorders>
              <w:top w:val="nil"/>
              <w:left w:val="nil"/>
              <w:bottom w:val="single" w:color="000000" w:sz="4" w:space="0"/>
              <w:right w:val="single" w:color="000000" w:sz="4" w:space="0"/>
            </w:tcBorders>
            <w:vAlign w:val="center"/>
          </w:tcPr>
          <w:p w14:paraId="39606B27">
            <w:pPr>
              <w:jc w:val="center"/>
              <w:rPr>
                <w:rFonts w:hint="eastAsia" w:ascii="Times New Roman" w:hAnsi="Times New Roman" w:eastAsia="等线" w:cs="Times New Roman"/>
                <w:b/>
                <w:bCs/>
                <w:color w:val="auto"/>
                <w:sz w:val="16"/>
                <w:szCs w:val="16"/>
              </w:rPr>
            </w:pPr>
            <w:r>
              <w:rPr>
                <w:rFonts w:hint="eastAsia" w:ascii="Times New Roman" w:hAnsi="Times New Roman" w:eastAsia="等线" w:cs="Times New Roman"/>
                <w:b/>
                <w:bCs/>
                <w:color w:val="auto"/>
                <w:sz w:val="16"/>
                <w:szCs w:val="16"/>
              </w:rPr>
              <w:t>16</w:t>
            </w:r>
          </w:p>
        </w:tc>
        <w:tc>
          <w:tcPr>
            <w:tcW w:w="546" w:type="dxa"/>
            <w:tcBorders>
              <w:top w:val="nil"/>
              <w:left w:val="nil"/>
              <w:bottom w:val="single" w:color="000000" w:sz="4" w:space="0"/>
              <w:right w:val="single" w:color="000000" w:sz="4" w:space="0"/>
            </w:tcBorders>
            <w:vAlign w:val="center"/>
          </w:tcPr>
          <w:p w14:paraId="26ECA3B6">
            <w:pPr>
              <w:jc w:val="center"/>
              <w:rPr>
                <w:rFonts w:hint="eastAsia" w:ascii="Times New Roman" w:hAnsi="Times New Roman" w:eastAsia="等线" w:cs="Times New Roman"/>
                <w:b/>
                <w:bCs/>
                <w:color w:val="auto"/>
                <w:sz w:val="16"/>
                <w:szCs w:val="16"/>
                <w:lang w:eastAsia="zh-CN"/>
              </w:rPr>
            </w:pPr>
          </w:p>
        </w:tc>
        <w:tc>
          <w:tcPr>
            <w:tcW w:w="546" w:type="dxa"/>
            <w:tcBorders>
              <w:top w:val="nil"/>
              <w:left w:val="nil"/>
              <w:bottom w:val="single" w:color="000000" w:sz="4" w:space="0"/>
              <w:right w:val="single" w:color="000000" w:sz="4" w:space="0"/>
            </w:tcBorders>
            <w:vAlign w:val="center"/>
          </w:tcPr>
          <w:p w14:paraId="38A2C892">
            <w:pPr>
              <w:jc w:val="center"/>
              <w:rPr>
                <w:rFonts w:hint="default" w:ascii="Times New Roman" w:hAnsi="Times New Roman" w:eastAsia="等线" w:cs="Times New Roman"/>
                <w:b/>
                <w:bCs/>
                <w:color w:val="auto"/>
                <w:sz w:val="16"/>
                <w:szCs w:val="16"/>
                <w:lang w:val="en-US" w:eastAsia="zh-CN"/>
              </w:rPr>
            </w:pPr>
            <w:r>
              <w:rPr>
                <w:rFonts w:hint="eastAsia" w:ascii="Times New Roman" w:hAnsi="Times New Roman" w:eastAsia="等线" w:cs="Times New Roman"/>
                <w:b/>
                <w:bCs/>
                <w:color w:val="auto"/>
                <w:sz w:val="16"/>
                <w:szCs w:val="16"/>
                <w:lang w:val="en-US" w:eastAsia="zh-CN"/>
              </w:rPr>
              <w:t>32</w:t>
            </w:r>
          </w:p>
        </w:tc>
        <w:tc>
          <w:tcPr>
            <w:tcW w:w="546" w:type="dxa"/>
            <w:tcBorders>
              <w:top w:val="nil"/>
              <w:left w:val="nil"/>
              <w:bottom w:val="single" w:color="000000" w:sz="4" w:space="0"/>
              <w:right w:val="single" w:color="000000" w:sz="4" w:space="0"/>
            </w:tcBorders>
            <w:vAlign w:val="center"/>
          </w:tcPr>
          <w:p w14:paraId="389D3DF2">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32</w:t>
            </w:r>
          </w:p>
        </w:tc>
        <w:tc>
          <w:tcPr>
            <w:tcW w:w="546" w:type="dxa"/>
            <w:tcBorders>
              <w:top w:val="nil"/>
              <w:left w:val="nil"/>
              <w:bottom w:val="single" w:color="000000" w:sz="4" w:space="0"/>
              <w:right w:val="single" w:color="000000" w:sz="4" w:space="0"/>
            </w:tcBorders>
            <w:vAlign w:val="center"/>
          </w:tcPr>
          <w:p w14:paraId="4A6A98D3">
            <w:pPr>
              <w:jc w:val="center"/>
              <w:rPr>
                <w:rFonts w:hint="default" w:ascii="Times New Roman" w:hAnsi="Times New Roman" w:eastAsia="等线" w:cs="Times New Roman"/>
                <w:b/>
                <w:bCs/>
                <w:color w:val="auto"/>
                <w:sz w:val="16"/>
                <w:szCs w:val="16"/>
                <w:lang w:val="en-US" w:eastAsia="zh-CN"/>
              </w:rPr>
            </w:pPr>
            <w:r>
              <w:rPr>
                <w:rFonts w:hint="eastAsia" w:ascii="Times New Roman" w:hAnsi="Times New Roman" w:eastAsia="等线" w:cs="Times New Roman"/>
                <w:b/>
                <w:bCs/>
                <w:color w:val="auto"/>
                <w:sz w:val="16"/>
                <w:szCs w:val="16"/>
                <w:lang w:val="en-US" w:eastAsia="zh-CN"/>
              </w:rPr>
              <w:t>32</w:t>
            </w:r>
          </w:p>
        </w:tc>
        <w:tc>
          <w:tcPr>
            <w:tcW w:w="546" w:type="dxa"/>
            <w:tcBorders>
              <w:top w:val="nil"/>
              <w:left w:val="nil"/>
              <w:bottom w:val="single" w:color="000000" w:sz="4" w:space="0"/>
              <w:right w:val="single" w:color="000000" w:sz="4" w:space="0"/>
            </w:tcBorders>
            <w:vAlign w:val="center"/>
          </w:tcPr>
          <w:p w14:paraId="723A6C76">
            <w:pPr>
              <w:jc w:val="center"/>
              <w:rPr>
                <w:rFonts w:ascii="Times New Roman" w:hAnsi="Times New Roman" w:eastAsia="等线" w:cs="Times New Roman"/>
                <w:b/>
                <w:bCs/>
                <w:color w:val="auto"/>
                <w:sz w:val="16"/>
                <w:szCs w:val="16"/>
              </w:rPr>
            </w:pPr>
          </w:p>
        </w:tc>
        <w:tc>
          <w:tcPr>
            <w:tcW w:w="396" w:type="dxa"/>
            <w:tcBorders>
              <w:top w:val="nil"/>
              <w:left w:val="nil"/>
              <w:bottom w:val="single" w:color="000000" w:sz="4" w:space="0"/>
              <w:right w:val="single" w:color="000000" w:sz="4" w:space="0"/>
            </w:tcBorders>
            <w:vAlign w:val="center"/>
          </w:tcPr>
          <w:p w14:paraId="5E44D8E6">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tcBorders>
              <w:top w:val="nil"/>
              <w:left w:val="nil"/>
              <w:bottom w:val="single" w:color="000000" w:sz="4" w:space="0"/>
              <w:right w:val="single" w:color="000000" w:sz="4" w:space="0"/>
            </w:tcBorders>
            <w:vAlign w:val="center"/>
          </w:tcPr>
          <w:p w14:paraId="4F477A85">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tcBorders>
              <w:top w:val="nil"/>
              <w:left w:val="nil"/>
              <w:bottom w:val="single" w:color="000000" w:sz="4" w:space="0"/>
              <w:right w:val="single" w:color="000000" w:sz="4" w:space="0"/>
            </w:tcBorders>
            <w:vAlign w:val="center"/>
          </w:tcPr>
          <w:p w14:paraId="2BEA6CA8">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05FC1F81">
        <w:tblPrEx>
          <w:tblCellMar>
            <w:top w:w="0" w:type="dxa"/>
            <w:left w:w="108" w:type="dxa"/>
            <w:bottom w:w="0" w:type="dxa"/>
            <w:right w:w="108" w:type="dxa"/>
          </w:tblCellMar>
        </w:tblPrEx>
        <w:trPr>
          <w:trHeight w:val="270" w:hRule="atLeast"/>
        </w:trPr>
        <w:tc>
          <w:tcPr>
            <w:tcW w:w="360" w:type="dxa"/>
            <w:vMerge w:val="restart"/>
            <w:tcBorders>
              <w:top w:val="nil"/>
              <w:left w:val="single" w:color="000000" w:sz="4" w:space="0"/>
              <w:bottom w:val="nil"/>
              <w:right w:val="single" w:color="000000" w:sz="4" w:space="0"/>
            </w:tcBorders>
            <w:vAlign w:val="center"/>
          </w:tcPr>
          <w:p w14:paraId="53285948">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专业基础课</w:t>
            </w:r>
          </w:p>
        </w:tc>
        <w:tc>
          <w:tcPr>
            <w:tcW w:w="510" w:type="dxa"/>
            <w:tcBorders>
              <w:top w:val="nil"/>
              <w:left w:val="nil"/>
              <w:bottom w:val="single" w:color="000000" w:sz="4" w:space="0"/>
              <w:right w:val="single" w:color="000000" w:sz="4" w:space="0"/>
            </w:tcBorders>
            <w:vAlign w:val="center"/>
          </w:tcPr>
          <w:p w14:paraId="0C65747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405" w:type="dxa"/>
            <w:tcBorders>
              <w:top w:val="nil"/>
              <w:left w:val="nil"/>
              <w:bottom w:val="single" w:color="000000" w:sz="4" w:space="0"/>
              <w:right w:val="nil"/>
            </w:tcBorders>
            <w:vAlign w:val="center"/>
          </w:tcPr>
          <w:p w14:paraId="7BA43DB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1878" w:type="dxa"/>
            <w:tcBorders>
              <w:top w:val="nil"/>
              <w:left w:val="single" w:color="000000" w:sz="4" w:space="0"/>
              <w:bottom w:val="single" w:color="000000" w:sz="4" w:space="0"/>
              <w:right w:val="single" w:color="000000" w:sz="4" w:space="0"/>
            </w:tcBorders>
            <w:vAlign w:val="center"/>
          </w:tcPr>
          <w:p w14:paraId="63B299B4">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基础心理学</w:t>
            </w:r>
          </w:p>
        </w:tc>
        <w:tc>
          <w:tcPr>
            <w:tcW w:w="456" w:type="dxa"/>
            <w:tcBorders>
              <w:top w:val="nil"/>
              <w:left w:val="nil"/>
              <w:bottom w:val="single" w:color="000000" w:sz="4" w:space="0"/>
              <w:right w:val="single" w:color="000000" w:sz="4" w:space="0"/>
            </w:tcBorders>
            <w:vAlign w:val="center"/>
          </w:tcPr>
          <w:p w14:paraId="0EE77C9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5</w:t>
            </w:r>
          </w:p>
        </w:tc>
        <w:tc>
          <w:tcPr>
            <w:tcW w:w="536" w:type="dxa"/>
            <w:tcBorders>
              <w:top w:val="nil"/>
              <w:left w:val="nil"/>
              <w:bottom w:val="single" w:color="000000" w:sz="4" w:space="0"/>
              <w:right w:val="single" w:color="000000" w:sz="4" w:space="0"/>
            </w:tcBorders>
            <w:vAlign w:val="center"/>
          </w:tcPr>
          <w:p w14:paraId="42A3C74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58DBADF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vAlign w:val="center"/>
          </w:tcPr>
          <w:p w14:paraId="64CC23A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noWrap/>
            <w:vAlign w:val="center"/>
          </w:tcPr>
          <w:p w14:paraId="5FF6A9B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20</w:t>
            </w:r>
          </w:p>
        </w:tc>
        <w:tc>
          <w:tcPr>
            <w:tcW w:w="546" w:type="dxa"/>
            <w:tcBorders>
              <w:top w:val="nil"/>
              <w:left w:val="nil"/>
              <w:bottom w:val="single" w:color="000000" w:sz="4" w:space="0"/>
              <w:right w:val="single" w:color="000000" w:sz="4" w:space="0"/>
            </w:tcBorders>
            <w:vAlign w:val="center"/>
          </w:tcPr>
          <w:p w14:paraId="7E7BB63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noWrap/>
            <w:vAlign w:val="center"/>
          </w:tcPr>
          <w:p w14:paraId="15937710">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2C06C01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0A343308">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tc>
        <w:tc>
          <w:tcPr>
            <w:tcW w:w="546" w:type="dxa"/>
            <w:tcBorders>
              <w:top w:val="nil"/>
              <w:left w:val="nil"/>
              <w:bottom w:val="single" w:color="000000" w:sz="4" w:space="0"/>
              <w:right w:val="single" w:color="000000" w:sz="4" w:space="0"/>
            </w:tcBorders>
            <w:vAlign w:val="center"/>
          </w:tcPr>
          <w:p w14:paraId="38B64FDB">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tc>
        <w:tc>
          <w:tcPr>
            <w:tcW w:w="396" w:type="dxa"/>
            <w:tcBorders>
              <w:top w:val="nil"/>
              <w:left w:val="nil"/>
              <w:bottom w:val="single" w:color="000000" w:sz="4" w:space="0"/>
              <w:right w:val="single" w:color="000000" w:sz="4" w:space="0"/>
            </w:tcBorders>
            <w:vAlign w:val="center"/>
          </w:tcPr>
          <w:p w14:paraId="1E16F6AF">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460F0C10">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245C77D5">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30531FF3">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nil"/>
              <w:right w:val="single" w:color="000000" w:sz="4" w:space="0"/>
            </w:tcBorders>
            <w:vAlign w:val="center"/>
          </w:tcPr>
          <w:p w14:paraId="3B22306D">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77F14E60">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405" w:type="dxa"/>
            <w:tcBorders>
              <w:top w:val="nil"/>
              <w:left w:val="nil"/>
              <w:bottom w:val="single" w:color="000000" w:sz="4" w:space="0"/>
              <w:right w:val="nil"/>
            </w:tcBorders>
            <w:vAlign w:val="center"/>
          </w:tcPr>
          <w:p w14:paraId="34697493">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1878" w:type="dxa"/>
            <w:tcBorders>
              <w:top w:val="nil"/>
              <w:left w:val="single" w:color="000000" w:sz="4" w:space="0"/>
              <w:bottom w:val="single" w:color="000000" w:sz="4" w:space="0"/>
              <w:right w:val="single" w:color="000000" w:sz="4" w:space="0"/>
            </w:tcBorders>
            <w:vAlign w:val="center"/>
          </w:tcPr>
          <w:p w14:paraId="1F89AE11">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发展心理学</w:t>
            </w:r>
          </w:p>
        </w:tc>
        <w:tc>
          <w:tcPr>
            <w:tcW w:w="456" w:type="dxa"/>
            <w:tcBorders>
              <w:top w:val="nil"/>
              <w:left w:val="nil"/>
              <w:bottom w:val="single" w:color="000000" w:sz="4" w:space="0"/>
              <w:right w:val="single" w:color="000000" w:sz="4" w:space="0"/>
            </w:tcBorders>
            <w:vAlign w:val="center"/>
          </w:tcPr>
          <w:p w14:paraId="53A9E80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5</w:t>
            </w:r>
          </w:p>
        </w:tc>
        <w:tc>
          <w:tcPr>
            <w:tcW w:w="536" w:type="dxa"/>
            <w:tcBorders>
              <w:top w:val="nil"/>
              <w:left w:val="nil"/>
              <w:bottom w:val="single" w:color="000000" w:sz="4" w:space="0"/>
              <w:right w:val="single" w:color="000000" w:sz="4" w:space="0"/>
            </w:tcBorders>
            <w:vAlign w:val="center"/>
          </w:tcPr>
          <w:p w14:paraId="4F65317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1070798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vAlign w:val="center"/>
          </w:tcPr>
          <w:p w14:paraId="5484FA6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noWrap/>
            <w:vAlign w:val="center"/>
          </w:tcPr>
          <w:p w14:paraId="5523919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20</w:t>
            </w:r>
          </w:p>
        </w:tc>
        <w:tc>
          <w:tcPr>
            <w:tcW w:w="546" w:type="dxa"/>
            <w:tcBorders>
              <w:top w:val="nil"/>
              <w:left w:val="nil"/>
              <w:bottom w:val="single" w:color="000000" w:sz="4" w:space="0"/>
              <w:right w:val="single" w:color="000000" w:sz="4" w:space="0"/>
            </w:tcBorders>
            <w:vAlign w:val="center"/>
          </w:tcPr>
          <w:p w14:paraId="2C09997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00D31AE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1CF9101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7448FB61">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tc>
        <w:tc>
          <w:tcPr>
            <w:tcW w:w="546" w:type="dxa"/>
            <w:tcBorders>
              <w:top w:val="nil"/>
              <w:left w:val="nil"/>
              <w:bottom w:val="single" w:color="000000" w:sz="4" w:space="0"/>
              <w:right w:val="single" w:color="000000" w:sz="4" w:space="0"/>
            </w:tcBorders>
            <w:vAlign w:val="center"/>
          </w:tcPr>
          <w:p w14:paraId="45507DC5">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tc>
        <w:tc>
          <w:tcPr>
            <w:tcW w:w="396" w:type="dxa"/>
            <w:tcBorders>
              <w:top w:val="nil"/>
              <w:left w:val="nil"/>
              <w:bottom w:val="single" w:color="000000" w:sz="4" w:space="0"/>
              <w:right w:val="single" w:color="000000" w:sz="4" w:space="0"/>
            </w:tcBorders>
            <w:vAlign w:val="center"/>
          </w:tcPr>
          <w:p w14:paraId="67FB23A7">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309A774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76F68741">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35AEBAB7">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nil"/>
              <w:right w:val="single" w:color="000000" w:sz="4" w:space="0"/>
            </w:tcBorders>
            <w:vAlign w:val="center"/>
          </w:tcPr>
          <w:p w14:paraId="64E6CADD">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204E2CB7">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405" w:type="dxa"/>
            <w:tcBorders>
              <w:top w:val="nil"/>
              <w:left w:val="nil"/>
              <w:bottom w:val="single" w:color="000000" w:sz="4" w:space="0"/>
              <w:right w:val="nil"/>
            </w:tcBorders>
            <w:vAlign w:val="center"/>
          </w:tcPr>
          <w:p w14:paraId="70E189EF">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1878" w:type="dxa"/>
            <w:tcBorders>
              <w:top w:val="nil"/>
              <w:left w:val="single" w:color="000000" w:sz="4" w:space="0"/>
              <w:bottom w:val="single" w:color="000000" w:sz="4" w:space="0"/>
              <w:right w:val="single" w:color="000000" w:sz="4" w:space="0"/>
            </w:tcBorders>
            <w:vAlign w:val="center"/>
          </w:tcPr>
          <w:p w14:paraId="237D5C61">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教育心理学</w:t>
            </w:r>
          </w:p>
        </w:tc>
        <w:tc>
          <w:tcPr>
            <w:tcW w:w="456" w:type="dxa"/>
            <w:tcBorders>
              <w:top w:val="nil"/>
              <w:left w:val="nil"/>
              <w:bottom w:val="single" w:color="000000" w:sz="4" w:space="0"/>
              <w:right w:val="single" w:color="000000" w:sz="4" w:space="0"/>
            </w:tcBorders>
            <w:vAlign w:val="center"/>
          </w:tcPr>
          <w:p w14:paraId="71CEB81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5</w:t>
            </w:r>
          </w:p>
        </w:tc>
        <w:tc>
          <w:tcPr>
            <w:tcW w:w="536" w:type="dxa"/>
            <w:tcBorders>
              <w:top w:val="nil"/>
              <w:left w:val="nil"/>
              <w:bottom w:val="single" w:color="000000" w:sz="4" w:space="0"/>
              <w:right w:val="single" w:color="000000" w:sz="4" w:space="0"/>
            </w:tcBorders>
            <w:vAlign w:val="center"/>
          </w:tcPr>
          <w:p w14:paraId="01DC146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627AB3B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vAlign w:val="center"/>
          </w:tcPr>
          <w:p w14:paraId="7A1A9A4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noWrap/>
            <w:vAlign w:val="center"/>
          </w:tcPr>
          <w:p w14:paraId="5A94471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20</w:t>
            </w:r>
          </w:p>
        </w:tc>
        <w:tc>
          <w:tcPr>
            <w:tcW w:w="546" w:type="dxa"/>
            <w:tcBorders>
              <w:top w:val="nil"/>
              <w:left w:val="nil"/>
              <w:bottom w:val="single" w:color="000000" w:sz="4" w:space="0"/>
              <w:right w:val="single" w:color="000000" w:sz="4" w:space="0"/>
            </w:tcBorders>
            <w:vAlign w:val="center"/>
          </w:tcPr>
          <w:p w14:paraId="4578A35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2F66D60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noWrap/>
            <w:vAlign w:val="center"/>
          </w:tcPr>
          <w:p w14:paraId="7F623D7F">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3D0A1B07">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tc>
        <w:tc>
          <w:tcPr>
            <w:tcW w:w="546" w:type="dxa"/>
            <w:tcBorders>
              <w:top w:val="nil"/>
              <w:left w:val="nil"/>
              <w:bottom w:val="single" w:color="000000" w:sz="4" w:space="0"/>
              <w:right w:val="single" w:color="000000" w:sz="4" w:space="0"/>
            </w:tcBorders>
            <w:vAlign w:val="center"/>
          </w:tcPr>
          <w:p w14:paraId="10FF5498">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　</w:t>
            </w:r>
          </w:p>
        </w:tc>
        <w:tc>
          <w:tcPr>
            <w:tcW w:w="396" w:type="dxa"/>
            <w:tcBorders>
              <w:top w:val="nil"/>
              <w:left w:val="nil"/>
              <w:bottom w:val="single" w:color="000000" w:sz="4" w:space="0"/>
              <w:right w:val="single" w:color="000000" w:sz="4" w:space="0"/>
            </w:tcBorders>
            <w:vAlign w:val="center"/>
          </w:tcPr>
          <w:p w14:paraId="4B108FE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3B3DC6C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1B0614A4">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1217D786">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nil"/>
              <w:right w:val="single" w:color="000000" w:sz="4" w:space="0"/>
            </w:tcBorders>
            <w:vAlign w:val="center"/>
          </w:tcPr>
          <w:p w14:paraId="126F3257">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71CEB6E8">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405" w:type="dxa"/>
            <w:tcBorders>
              <w:top w:val="nil"/>
              <w:left w:val="nil"/>
              <w:bottom w:val="single" w:color="000000" w:sz="4" w:space="0"/>
              <w:right w:val="nil"/>
            </w:tcBorders>
            <w:vAlign w:val="center"/>
          </w:tcPr>
          <w:p w14:paraId="6117141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1878" w:type="dxa"/>
            <w:tcBorders>
              <w:top w:val="nil"/>
              <w:left w:val="single" w:color="000000" w:sz="4" w:space="0"/>
              <w:bottom w:val="single" w:color="000000" w:sz="4" w:space="0"/>
              <w:right w:val="single" w:color="000000" w:sz="4" w:space="0"/>
            </w:tcBorders>
            <w:vAlign w:val="center"/>
          </w:tcPr>
          <w:p w14:paraId="176053AD">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人格心理学</w:t>
            </w:r>
          </w:p>
        </w:tc>
        <w:tc>
          <w:tcPr>
            <w:tcW w:w="456" w:type="dxa"/>
            <w:tcBorders>
              <w:top w:val="nil"/>
              <w:left w:val="nil"/>
              <w:bottom w:val="single" w:color="000000" w:sz="4" w:space="0"/>
              <w:right w:val="single" w:color="000000" w:sz="4" w:space="0"/>
            </w:tcBorders>
            <w:vAlign w:val="center"/>
          </w:tcPr>
          <w:p w14:paraId="6E2C5BB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5</w:t>
            </w:r>
          </w:p>
        </w:tc>
        <w:tc>
          <w:tcPr>
            <w:tcW w:w="536" w:type="dxa"/>
            <w:tcBorders>
              <w:top w:val="nil"/>
              <w:left w:val="nil"/>
              <w:bottom w:val="single" w:color="000000" w:sz="4" w:space="0"/>
              <w:right w:val="single" w:color="000000" w:sz="4" w:space="0"/>
            </w:tcBorders>
            <w:vAlign w:val="center"/>
          </w:tcPr>
          <w:p w14:paraId="4150FC9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3B7D507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vAlign w:val="center"/>
          </w:tcPr>
          <w:p w14:paraId="77A92FA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noWrap/>
            <w:vAlign w:val="center"/>
          </w:tcPr>
          <w:p w14:paraId="0CB84B4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20</w:t>
            </w:r>
          </w:p>
        </w:tc>
        <w:tc>
          <w:tcPr>
            <w:tcW w:w="546" w:type="dxa"/>
            <w:tcBorders>
              <w:top w:val="nil"/>
              <w:left w:val="nil"/>
              <w:bottom w:val="single" w:color="000000" w:sz="4" w:space="0"/>
              <w:right w:val="single" w:color="000000" w:sz="4" w:space="0"/>
            </w:tcBorders>
            <w:noWrap/>
            <w:vAlign w:val="center"/>
          </w:tcPr>
          <w:p w14:paraId="7C330EB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2D6DA271">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4B696C4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noWrap/>
            <w:vAlign w:val="center"/>
          </w:tcPr>
          <w:p w14:paraId="5957DCA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0C912FA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6E95D73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72971AC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1249FA8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3DA6C54C">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nil"/>
              <w:right w:val="single" w:color="000000" w:sz="4" w:space="0"/>
            </w:tcBorders>
            <w:vAlign w:val="center"/>
          </w:tcPr>
          <w:p w14:paraId="5BEFD6C5">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3A78623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405" w:type="dxa"/>
            <w:tcBorders>
              <w:top w:val="nil"/>
              <w:left w:val="nil"/>
              <w:bottom w:val="single" w:color="000000" w:sz="4" w:space="0"/>
              <w:right w:val="nil"/>
            </w:tcBorders>
            <w:vAlign w:val="center"/>
          </w:tcPr>
          <w:p w14:paraId="7FC79C85">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1878" w:type="dxa"/>
            <w:tcBorders>
              <w:top w:val="nil"/>
              <w:left w:val="single" w:color="000000" w:sz="4" w:space="0"/>
              <w:bottom w:val="single" w:color="000000" w:sz="4" w:space="0"/>
              <w:right w:val="single" w:color="000000" w:sz="4" w:space="0"/>
            </w:tcBorders>
            <w:vAlign w:val="center"/>
          </w:tcPr>
          <w:p w14:paraId="6246D97D">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社会心理学</w:t>
            </w:r>
          </w:p>
        </w:tc>
        <w:tc>
          <w:tcPr>
            <w:tcW w:w="456" w:type="dxa"/>
            <w:tcBorders>
              <w:top w:val="nil"/>
              <w:left w:val="nil"/>
              <w:bottom w:val="single" w:color="000000" w:sz="4" w:space="0"/>
              <w:right w:val="single" w:color="000000" w:sz="4" w:space="0"/>
            </w:tcBorders>
            <w:vAlign w:val="center"/>
          </w:tcPr>
          <w:p w14:paraId="1F988046">
            <w:pPr>
              <w:jc w:val="center"/>
              <w:rPr>
                <w:rFonts w:hint="eastAsia" w:ascii="Times New Roman" w:hAnsi="Times New Roman" w:eastAsia="等线" w:cs="Times New Roman"/>
                <w:color w:val="auto"/>
                <w:sz w:val="16"/>
                <w:szCs w:val="16"/>
                <w:lang w:eastAsia="zh-CN"/>
              </w:rPr>
            </w:pPr>
            <w:r>
              <w:rPr>
                <w:rFonts w:hint="eastAsia" w:ascii="Times New Roman" w:hAnsi="Times New Roman" w:eastAsia="等线" w:cs="Times New Roman"/>
                <w:color w:val="auto"/>
                <w:sz w:val="16"/>
                <w:szCs w:val="16"/>
                <w:lang w:val="en-US" w:eastAsia="zh-CN"/>
              </w:rPr>
              <w:t>4</w:t>
            </w:r>
          </w:p>
        </w:tc>
        <w:tc>
          <w:tcPr>
            <w:tcW w:w="536" w:type="dxa"/>
            <w:tcBorders>
              <w:top w:val="nil"/>
              <w:left w:val="nil"/>
              <w:bottom w:val="single" w:color="000000" w:sz="4" w:space="0"/>
              <w:right w:val="single" w:color="000000" w:sz="4" w:space="0"/>
            </w:tcBorders>
            <w:vAlign w:val="center"/>
          </w:tcPr>
          <w:p w14:paraId="60CA19C1">
            <w:pPr>
              <w:jc w:val="center"/>
              <w:rPr>
                <w:rFonts w:hint="default"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64</w:t>
            </w:r>
          </w:p>
        </w:tc>
        <w:tc>
          <w:tcPr>
            <w:tcW w:w="546" w:type="dxa"/>
            <w:tcBorders>
              <w:top w:val="nil"/>
              <w:left w:val="nil"/>
              <w:bottom w:val="single" w:color="000000" w:sz="4" w:space="0"/>
              <w:right w:val="single" w:color="000000" w:sz="4" w:space="0"/>
            </w:tcBorders>
            <w:vAlign w:val="center"/>
          </w:tcPr>
          <w:p w14:paraId="43838BA8">
            <w:pPr>
              <w:jc w:val="center"/>
              <w:rPr>
                <w:rFonts w:hint="default"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32</w:t>
            </w:r>
          </w:p>
        </w:tc>
        <w:tc>
          <w:tcPr>
            <w:tcW w:w="546" w:type="dxa"/>
            <w:tcBorders>
              <w:top w:val="nil"/>
              <w:left w:val="nil"/>
              <w:bottom w:val="single" w:color="000000" w:sz="4" w:space="0"/>
              <w:right w:val="single" w:color="000000" w:sz="4" w:space="0"/>
            </w:tcBorders>
            <w:vAlign w:val="center"/>
          </w:tcPr>
          <w:p w14:paraId="1E8D6489">
            <w:pPr>
              <w:jc w:val="center"/>
              <w:rPr>
                <w:rFonts w:hint="default"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32</w:t>
            </w:r>
          </w:p>
        </w:tc>
        <w:tc>
          <w:tcPr>
            <w:tcW w:w="546" w:type="dxa"/>
            <w:tcBorders>
              <w:top w:val="nil"/>
              <w:left w:val="nil"/>
              <w:bottom w:val="single" w:color="000000" w:sz="4" w:space="0"/>
              <w:right w:val="single" w:color="000000" w:sz="4" w:space="0"/>
            </w:tcBorders>
            <w:noWrap/>
            <w:vAlign w:val="center"/>
          </w:tcPr>
          <w:p w14:paraId="45EAAB1C">
            <w:pPr>
              <w:jc w:val="center"/>
              <w:rPr>
                <w:rFonts w:hint="default"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16</w:t>
            </w:r>
          </w:p>
        </w:tc>
        <w:tc>
          <w:tcPr>
            <w:tcW w:w="546" w:type="dxa"/>
            <w:tcBorders>
              <w:top w:val="nil"/>
              <w:left w:val="nil"/>
              <w:bottom w:val="single" w:color="000000" w:sz="4" w:space="0"/>
              <w:right w:val="single" w:color="000000" w:sz="4" w:space="0"/>
            </w:tcBorders>
            <w:noWrap/>
            <w:vAlign w:val="center"/>
          </w:tcPr>
          <w:p w14:paraId="5EB6968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64CE4EC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205E5743">
            <w:pPr>
              <w:jc w:val="center"/>
              <w:rPr>
                <w:rFonts w:hint="default" w:ascii="Times New Roman" w:hAnsi="Times New Roman" w:eastAsia="等线" w:cs="Times New Roman"/>
                <w:color w:val="auto"/>
                <w:sz w:val="16"/>
                <w:szCs w:val="16"/>
                <w:lang w:val="en-US" w:eastAsia="zh-CN"/>
              </w:rPr>
            </w:pPr>
            <w:r>
              <w:rPr>
                <w:rFonts w:hint="eastAsia" w:ascii="Times New Roman" w:hAnsi="Times New Roman" w:eastAsia="等线" w:cs="Times New Roman"/>
                <w:color w:val="auto"/>
                <w:sz w:val="16"/>
                <w:szCs w:val="16"/>
                <w:lang w:val="en-US" w:eastAsia="zh-CN"/>
              </w:rPr>
              <w:t>64</w:t>
            </w:r>
          </w:p>
        </w:tc>
        <w:tc>
          <w:tcPr>
            <w:tcW w:w="546" w:type="dxa"/>
            <w:tcBorders>
              <w:top w:val="nil"/>
              <w:left w:val="nil"/>
              <w:bottom w:val="single" w:color="000000" w:sz="4" w:space="0"/>
              <w:right w:val="single" w:color="000000" w:sz="4" w:space="0"/>
            </w:tcBorders>
            <w:noWrap/>
            <w:vAlign w:val="center"/>
          </w:tcPr>
          <w:p w14:paraId="0E6846B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07652E1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546A8219">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07730CB3">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5F855B9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110D22AA">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nil"/>
              <w:right w:val="single" w:color="000000" w:sz="4" w:space="0"/>
            </w:tcBorders>
            <w:vAlign w:val="center"/>
          </w:tcPr>
          <w:p w14:paraId="2E2135FC">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68ED51C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6</w:t>
            </w:r>
          </w:p>
        </w:tc>
        <w:tc>
          <w:tcPr>
            <w:tcW w:w="405" w:type="dxa"/>
            <w:tcBorders>
              <w:top w:val="nil"/>
              <w:left w:val="nil"/>
              <w:bottom w:val="single" w:color="000000" w:sz="4" w:space="0"/>
              <w:right w:val="nil"/>
            </w:tcBorders>
            <w:vAlign w:val="center"/>
          </w:tcPr>
          <w:p w14:paraId="6086BF8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6</w:t>
            </w:r>
          </w:p>
        </w:tc>
        <w:tc>
          <w:tcPr>
            <w:tcW w:w="1878" w:type="dxa"/>
            <w:tcBorders>
              <w:top w:val="nil"/>
              <w:left w:val="single" w:color="000000" w:sz="4" w:space="0"/>
              <w:bottom w:val="single" w:color="000000" w:sz="4" w:space="0"/>
              <w:right w:val="single" w:color="000000" w:sz="4" w:space="0"/>
            </w:tcBorders>
            <w:vAlign w:val="center"/>
          </w:tcPr>
          <w:p w14:paraId="0D1BE5A0">
            <w:pPr>
              <w:rPr>
                <w:rFonts w:ascii="MS Gothic" w:hAnsi="MS Gothic" w:eastAsia="MS Gothic"/>
                <w:color w:val="auto"/>
                <w:sz w:val="18"/>
                <w:szCs w:val="18"/>
              </w:rPr>
            </w:pPr>
            <w:r>
              <w:rPr>
                <w:rFonts w:hint="eastAsia" w:ascii="Times New Roman" w:hAnsi="Times New Roman" w:eastAsia="等线" w:cs="Times New Roman"/>
                <w:color w:val="auto"/>
                <w:sz w:val="18"/>
                <w:szCs w:val="18"/>
              </w:rPr>
              <w:t>儿童青少年心理病理学</w:t>
            </w:r>
          </w:p>
        </w:tc>
        <w:tc>
          <w:tcPr>
            <w:tcW w:w="456" w:type="dxa"/>
            <w:tcBorders>
              <w:top w:val="nil"/>
              <w:left w:val="nil"/>
              <w:bottom w:val="single" w:color="000000" w:sz="4" w:space="0"/>
              <w:right w:val="single" w:color="000000" w:sz="4" w:space="0"/>
            </w:tcBorders>
            <w:vAlign w:val="center"/>
          </w:tcPr>
          <w:p w14:paraId="04CA993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w:t>
            </w:r>
          </w:p>
        </w:tc>
        <w:tc>
          <w:tcPr>
            <w:tcW w:w="536" w:type="dxa"/>
            <w:tcBorders>
              <w:top w:val="nil"/>
              <w:left w:val="nil"/>
              <w:bottom w:val="single" w:color="000000" w:sz="4" w:space="0"/>
              <w:right w:val="single" w:color="000000" w:sz="4" w:space="0"/>
            </w:tcBorders>
            <w:vAlign w:val="center"/>
          </w:tcPr>
          <w:p w14:paraId="65E1C1C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64</w:t>
            </w:r>
          </w:p>
        </w:tc>
        <w:tc>
          <w:tcPr>
            <w:tcW w:w="546" w:type="dxa"/>
            <w:tcBorders>
              <w:top w:val="nil"/>
              <w:left w:val="nil"/>
              <w:bottom w:val="single" w:color="000000" w:sz="4" w:space="0"/>
              <w:right w:val="single" w:color="000000" w:sz="4" w:space="0"/>
            </w:tcBorders>
            <w:vAlign w:val="center"/>
          </w:tcPr>
          <w:p w14:paraId="645ECDF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tcBorders>
              <w:top w:val="nil"/>
              <w:left w:val="nil"/>
              <w:bottom w:val="single" w:color="000000" w:sz="4" w:space="0"/>
              <w:right w:val="single" w:color="000000" w:sz="4" w:space="0"/>
            </w:tcBorders>
            <w:vAlign w:val="center"/>
          </w:tcPr>
          <w:p w14:paraId="2F3ABDA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tcBorders>
              <w:top w:val="nil"/>
              <w:left w:val="nil"/>
              <w:bottom w:val="single" w:color="000000" w:sz="4" w:space="0"/>
              <w:right w:val="single" w:color="000000" w:sz="4" w:space="0"/>
            </w:tcBorders>
            <w:noWrap/>
            <w:vAlign w:val="center"/>
          </w:tcPr>
          <w:p w14:paraId="1CD948D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noWrap/>
            <w:vAlign w:val="center"/>
          </w:tcPr>
          <w:p w14:paraId="07789877">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4F54886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64</w:t>
            </w:r>
          </w:p>
        </w:tc>
        <w:tc>
          <w:tcPr>
            <w:tcW w:w="546" w:type="dxa"/>
            <w:tcBorders>
              <w:top w:val="nil"/>
              <w:left w:val="nil"/>
              <w:bottom w:val="single" w:color="000000" w:sz="4" w:space="0"/>
              <w:right w:val="single" w:color="000000" w:sz="4" w:space="0"/>
            </w:tcBorders>
            <w:noWrap/>
            <w:vAlign w:val="center"/>
          </w:tcPr>
          <w:p w14:paraId="6F1592F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6B221AE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11E0723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40702F68">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25F7DAB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6D92E33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03767E7A">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nil"/>
              <w:right w:val="single" w:color="000000" w:sz="4" w:space="0"/>
            </w:tcBorders>
            <w:vAlign w:val="center"/>
          </w:tcPr>
          <w:p w14:paraId="1AE3C965">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09A65C7A">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7</w:t>
            </w:r>
          </w:p>
        </w:tc>
        <w:tc>
          <w:tcPr>
            <w:tcW w:w="405" w:type="dxa"/>
            <w:tcBorders>
              <w:top w:val="nil"/>
              <w:left w:val="nil"/>
              <w:bottom w:val="single" w:color="000000" w:sz="4" w:space="0"/>
              <w:right w:val="nil"/>
            </w:tcBorders>
            <w:vAlign w:val="center"/>
          </w:tcPr>
          <w:p w14:paraId="3CD977B9">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7</w:t>
            </w:r>
          </w:p>
        </w:tc>
        <w:tc>
          <w:tcPr>
            <w:tcW w:w="1878" w:type="dxa"/>
            <w:tcBorders>
              <w:top w:val="nil"/>
              <w:left w:val="single" w:color="000000" w:sz="4" w:space="0"/>
              <w:bottom w:val="single" w:color="000000" w:sz="4" w:space="0"/>
              <w:right w:val="single" w:color="000000" w:sz="4" w:space="0"/>
            </w:tcBorders>
            <w:vAlign w:val="center"/>
          </w:tcPr>
          <w:p w14:paraId="6251B893">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心理测量与心理统计</w:t>
            </w:r>
          </w:p>
        </w:tc>
        <w:tc>
          <w:tcPr>
            <w:tcW w:w="456" w:type="dxa"/>
            <w:tcBorders>
              <w:top w:val="nil"/>
              <w:left w:val="nil"/>
              <w:bottom w:val="single" w:color="000000" w:sz="4" w:space="0"/>
              <w:right w:val="single" w:color="000000" w:sz="4" w:space="0"/>
            </w:tcBorders>
            <w:vAlign w:val="center"/>
          </w:tcPr>
          <w:p w14:paraId="042CB9E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w:t>
            </w:r>
          </w:p>
        </w:tc>
        <w:tc>
          <w:tcPr>
            <w:tcW w:w="536" w:type="dxa"/>
            <w:tcBorders>
              <w:top w:val="nil"/>
              <w:left w:val="nil"/>
              <w:bottom w:val="single" w:color="000000" w:sz="4" w:space="0"/>
              <w:right w:val="single" w:color="000000" w:sz="4" w:space="0"/>
            </w:tcBorders>
            <w:vAlign w:val="center"/>
          </w:tcPr>
          <w:p w14:paraId="311AA9E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64</w:t>
            </w:r>
          </w:p>
        </w:tc>
        <w:tc>
          <w:tcPr>
            <w:tcW w:w="546" w:type="dxa"/>
            <w:tcBorders>
              <w:top w:val="nil"/>
              <w:left w:val="nil"/>
              <w:bottom w:val="single" w:color="000000" w:sz="4" w:space="0"/>
              <w:right w:val="single" w:color="000000" w:sz="4" w:space="0"/>
            </w:tcBorders>
            <w:vAlign w:val="center"/>
          </w:tcPr>
          <w:p w14:paraId="32CC6F2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tcBorders>
              <w:top w:val="nil"/>
              <w:left w:val="nil"/>
              <w:bottom w:val="single" w:color="000000" w:sz="4" w:space="0"/>
              <w:right w:val="single" w:color="000000" w:sz="4" w:space="0"/>
            </w:tcBorders>
            <w:vAlign w:val="center"/>
          </w:tcPr>
          <w:p w14:paraId="4A1265D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tcBorders>
              <w:top w:val="nil"/>
              <w:left w:val="nil"/>
              <w:bottom w:val="single" w:color="000000" w:sz="4" w:space="0"/>
              <w:right w:val="single" w:color="000000" w:sz="4" w:space="0"/>
            </w:tcBorders>
            <w:noWrap/>
            <w:vAlign w:val="center"/>
          </w:tcPr>
          <w:p w14:paraId="35D8DFA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noWrap/>
            <w:vAlign w:val="center"/>
          </w:tcPr>
          <w:p w14:paraId="169A995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1013538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7DB1D0E7">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494AE25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64</w:t>
            </w:r>
          </w:p>
        </w:tc>
        <w:tc>
          <w:tcPr>
            <w:tcW w:w="546" w:type="dxa"/>
            <w:tcBorders>
              <w:top w:val="nil"/>
              <w:left w:val="nil"/>
              <w:bottom w:val="single" w:color="000000" w:sz="4" w:space="0"/>
              <w:right w:val="single" w:color="000000" w:sz="4" w:space="0"/>
            </w:tcBorders>
            <w:noWrap/>
            <w:vAlign w:val="center"/>
          </w:tcPr>
          <w:p w14:paraId="16892A9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7DDF59A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3956D720">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5D8E909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769BF883">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nil"/>
              <w:right w:val="single" w:color="000000" w:sz="4" w:space="0"/>
            </w:tcBorders>
            <w:vAlign w:val="center"/>
          </w:tcPr>
          <w:p w14:paraId="05C4742C">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65ED4765">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8</w:t>
            </w:r>
          </w:p>
        </w:tc>
        <w:tc>
          <w:tcPr>
            <w:tcW w:w="405" w:type="dxa"/>
            <w:tcBorders>
              <w:top w:val="nil"/>
              <w:left w:val="nil"/>
              <w:bottom w:val="single" w:color="000000" w:sz="4" w:space="0"/>
              <w:right w:val="nil"/>
            </w:tcBorders>
            <w:vAlign w:val="center"/>
          </w:tcPr>
          <w:p w14:paraId="1EE249E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8</w:t>
            </w:r>
          </w:p>
        </w:tc>
        <w:tc>
          <w:tcPr>
            <w:tcW w:w="1878" w:type="dxa"/>
            <w:tcBorders>
              <w:top w:val="nil"/>
              <w:left w:val="single" w:color="000000" w:sz="4" w:space="0"/>
              <w:bottom w:val="single" w:color="000000" w:sz="4" w:space="0"/>
              <w:right w:val="single" w:color="000000" w:sz="4" w:space="0"/>
            </w:tcBorders>
            <w:vAlign w:val="center"/>
          </w:tcPr>
          <w:p w14:paraId="3A1873C9">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心理咨询与心理辅导</w:t>
            </w:r>
          </w:p>
        </w:tc>
        <w:tc>
          <w:tcPr>
            <w:tcW w:w="456" w:type="dxa"/>
            <w:tcBorders>
              <w:top w:val="nil"/>
              <w:left w:val="nil"/>
              <w:bottom w:val="single" w:color="000000" w:sz="4" w:space="0"/>
              <w:right w:val="single" w:color="000000" w:sz="4" w:space="0"/>
            </w:tcBorders>
            <w:vAlign w:val="center"/>
          </w:tcPr>
          <w:p w14:paraId="08C027B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5</w:t>
            </w:r>
          </w:p>
        </w:tc>
        <w:tc>
          <w:tcPr>
            <w:tcW w:w="536" w:type="dxa"/>
            <w:tcBorders>
              <w:top w:val="nil"/>
              <w:left w:val="nil"/>
              <w:bottom w:val="single" w:color="000000" w:sz="4" w:space="0"/>
              <w:right w:val="single" w:color="000000" w:sz="4" w:space="0"/>
            </w:tcBorders>
            <w:vAlign w:val="center"/>
          </w:tcPr>
          <w:p w14:paraId="6AD1015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3EB26AB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vAlign w:val="center"/>
          </w:tcPr>
          <w:p w14:paraId="623736C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noWrap/>
            <w:vAlign w:val="center"/>
          </w:tcPr>
          <w:p w14:paraId="4935D9B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20</w:t>
            </w:r>
          </w:p>
        </w:tc>
        <w:tc>
          <w:tcPr>
            <w:tcW w:w="546" w:type="dxa"/>
            <w:tcBorders>
              <w:top w:val="nil"/>
              <w:left w:val="nil"/>
              <w:bottom w:val="single" w:color="000000" w:sz="4" w:space="0"/>
              <w:right w:val="single" w:color="000000" w:sz="4" w:space="0"/>
            </w:tcBorders>
            <w:noWrap/>
            <w:vAlign w:val="center"/>
          </w:tcPr>
          <w:p w14:paraId="1871547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4B9DB3E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702A562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3F716B9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noWrap/>
            <w:vAlign w:val="center"/>
          </w:tcPr>
          <w:p w14:paraId="5E6283C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4136362A">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3C46E84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42A341E0">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443C0A43">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auto" w:sz="4" w:space="0"/>
              <w:right w:val="single" w:color="000000" w:sz="4" w:space="0"/>
            </w:tcBorders>
            <w:vAlign w:val="center"/>
          </w:tcPr>
          <w:p w14:paraId="1ADA7E0E">
            <w:pPr>
              <w:rPr>
                <w:rFonts w:ascii="Times New Roman" w:hAnsi="Times New Roman" w:eastAsia="等线" w:cs="Times New Roman"/>
                <w:b/>
                <w:bCs/>
                <w:color w:val="auto"/>
                <w:sz w:val="18"/>
                <w:szCs w:val="18"/>
              </w:rPr>
            </w:pPr>
          </w:p>
        </w:tc>
        <w:tc>
          <w:tcPr>
            <w:tcW w:w="2793" w:type="dxa"/>
            <w:gridSpan w:val="3"/>
            <w:tcBorders>
              <w:top w:val="single" w:color="000000" w:sz="4" w:space="0"/>
              <w:left w:val="nil"/>
              <w:bottom w:val="single" w:color="auto" w:sz="4" w:space="0"/>
              <w:right w:val="single" w:color="000000" w:sz="4" w:space="0"/>
            </w:tcBorders>
            <w:vAlign w:val="center"/>
          </w:tcPr>
          <w:p w14:paraId="135840F7">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小计</w:t>
            </w:r>
          </w:p>
        </w:tc>
        <w:tc>
          <w:tcPr>
            <w:tcW w:w="456" w:type="dxa"/>
            <w:tcBorders>
              <w:top w:val="nil"/>
              <w:left w:val="nil"/>
              <w:bottom w:val="single" w:color="auto" w:sz="4" w:space="0"/>
              <w:right w:val="single" w:color="000000" w:sz="4" w:space="0"/>
            </w:tcBorders>
            <w:vAlign w:val="center"/>
          </w:tcPr>
          <w:p w14:paraId="5AA50A5A">
            <w:pPr>
              <w:jc w:val="center"/>
              <w:rPr>
                <w:rFonts w:hint="eastAsia" w:ascii="Times New Roman" w:hAnsi="Times New Roman" w:eastAsia="等线" w:cs="Times New Roman"/>
                <w:b/>
                <w:bCs/>
                <w:color w:val="auto"/>
                <w:sz w:val="16"/>
                <w:szCs w:val="16"/>
                <w:lang w:val="en-US" w:eastAsia="zh-CN"/>
              </w:rPr>
            </w:pPr>
            <w:r>
              <w:rPr>
                <w:rFonts w:ascii="Times New Roman" w:hAnsi="Times New Roman" w:eastAsia="等线" w:cs="Times New Roman"/>
                <w:b/>
                <w:bCs/>
                <w:color w:val="auto"/>
                <w:sz w:val="16"/>
                <w:szCs w:val="16"/>
              </w:rPr>
              <w:t>3</w:t>
            </w:r>
            <w:r>
              <w:rPr>
                <w:rFonts w:hint="eastAsia" w:ascii="Times New Roman" w:hAnsi="Times New Roman" w:eastAsia="等线" w:cs="Times New Roman"/>
                <w:b/>
                <w:bCs/>
                <w:color w:val="auto"/>
                <w:sz w:val="16"/>
                <w:szCs w:val="16"/>
                <w:lang w:val="en-US" w:eastAsia="zh-CN"/>
              </w:rPr>
              <w:t>7</w:t>
            </w:r>
          </w:p>
        </w:tc>
        <w:tc>
          <w:tcPr>
            <w:tcW w:w="536" w:type="dxa"/>
            <w:tcBorders>
              <w:top w:val="nil"/>
              <w:left w:val="nil"/>
              <w:bottom w:val="single" w:color="auto" w:sz="4" w:space="0"/>
              <w:right w:val="single" w:color="000000" w:sz="4" w:space="0"/>
            </w:tcBorders>
            <w:vAlign w:val="center"/>
          </w:tcPr>
          <w:p w14:paraId="11B265C4">
            <w:pPr>
              <w:jc w:val="center"/>
              <w:rPr>
                <w:rFonts w:hint="default" w:ascii="Times New Roman" w:hAnsi="Times New Roman" w:eastAsia="等线" w:cs="Times New Roman"/>
                <w:b/>
                <w:bCs/>
                <w:color w:val="auto"/>
                <w:sz w:val="16"/>
                <w:szCs w:val="16"/>
                <w:lang w:val="en-US" w:eastAsia="zh-CN"/>
              </w:rPr>
            </w:pPr>
            <w:r>
              <w:rPr>
                <w:rFonts w:hint="eastAsia" w:ascii="Times New Roman" w:hAnsi="Times New Roman" w:eastAsia="等线" w:cs="Times New Roman"/>
                <w:b/>
                <w:bCs/>
                <w:color w:val="auto"/>
                <w:sz w:val="16"/>
                <w:szCs w:val="16"/>
                <w:lang w:val="en-US" w:eastAsia="zh-CN"/>
              </w:rPr>
              <w:t>592</w:t>
            </w:r>
          </w:p>
        </w:tc>
        <w:tc>
          <w:tcPr>
            <w:tcW w:w="546" w:type="dxa"/>
            <w:tcBorders>
              <w:top w:val="nil"/>
              <w:left w:val="nil"/>
              <w:bottom w:val="single" w:color="auto" w:sz="4" w:space="0"/>
              <w:right w:val="single" w:color="000000" w:sz="4" w:space="0"/>
            </w:tcBorders>
            <w:vAlign w:val="center"/>
          </w:tcPr>
          <w:p w14:paraId="316B34A3">
            <w:pPr>
              <w:jc w:val="center"/>
              <w:rPr>
                <w:rFonts w:hint="default" w:ascii="Times New Roman" w:hAnsi="Times New Roman" w:eastAsia="等线" w:cs="Times New Roman"/>
                <w:b/>
                <w:bCs/>
                <w:color w:val="auto"/>
                <w:sz w:val="16"/>
                <w:szCs w:val="16"/>
                <w:lang w:val="en-US" w:eastAsia="zh-CN"/>
              </w:rPr>
            </w:pPr>
            <w:r>
              <w:rPr>
                <w:rFonts w:hint="eastAsia" w:ascii="Times New Roman" w:hAnsi="Times New Roman" w:eastAsia="等线" w:cs="Times New Roman"/>
                <w:b/>
                <w:bCs/>
                <w:color w:val="auto"/>
                <w:sz w:val="16"/>
                <w:szCs w:val="16"/>
                <w:lang w:val="en-US" w:eastAsia="zh-CN"/>
              </w:rPr>
              <w:t>296</w:t>
            </w:r>
          </w:p>
        </w:tc>
        <w:tc>
          <w:tcPr>
            <w:tcW w:w="546" w:type="dxa"/>
            <w:tcBorders>
              <w:top w:val="nil"/>
              <w:left w:val="nil"/>
              <w:bottom w:val="single" w:color="auto" w:sz="4" w:space="0"/>
              <w:right w:val="single" w:color="000000" w:sz="4" w:space="0"/>
            </w:tcBorders>
            <w:vAlign w:val="center"/>
          </w:tcPr>
          <w:p w14:paraId="5D21353D">
            <w:pPr>
              <w:jc w:val="center"/>
              <w:rPr>
                <w:rFonts w:hint="default" w:ascii="Times New Roman" w:hAnsi="Times New Roman" w:eastAsia="等线" w:cs="Times New Roman"/>
                <w:b/>
                <w:bCs/>
                <w:color w:val="auto"/>
                <w:sz w:val="16"/>
                <w:szCs w:val="16"/>
                <w:lang w:val="en-US" w:eastAsia="zh-CN"/>
              </w:rPr>
            </w:pPr>
            <w:r>
              <w:rPr>
                <w:rFonts w:hint="eastAsia" w:ascii="Times New Roman" w:hAnsi="Times New Roman" w:eastAsia="等线" w:cs="Times New Roman"/>
                <w:b/>
                <w:bCs/>
                <w:color w:val="auto"/>
                <w:sz w:val="16"/>
                <w:szCs w:val="16"/>
                <w:lang w:val="en-US" w:eastAsia="zh-CN"/>
              </w:rPr>
              <w:t>296</w:t>
            </w:r>
          </w:p>
        </w:tc>
        <w:tc>
          <w:tcPr>
            <w:tcW w:w="546" w:type="dxa"/>
            <w:tcBorders>
              <w:top w:val="nil"/>
              <w:left w:val="nil"/>
              <w:bottom w:val="single" w:color="auto" w:sz="4" w:space="0"/>
              <w:right w:val="single" w:color="000000" w:sz="4" w:space="0"/>
            </w:tcBorders>
            <w:vAlign w:val="center"/>
          </w:tcPr>
          <w:p w14:paraId="66B37CB4">
            <w:pPr>
              <w:jc w:val="center"/>
              <w:rPr>
                <w:rFonts w:hint="default" w:ascii="Times New Roman" w:hAnsi="Times New Roman" w:eastAsia="等线" w:cs="Times New Roman"/>
                <w:b/>
                <w:bCs/>
                <w:color w:val="auto"/>
                <w:sz w:val="16"/>
                <w:szCs w:val="16"/>
                <w:lang w:val="en-US" w:eastAsia="zh-CN"/>
              </w:rPr>
            </w:pPr>
            <w:r>
              <w:rPr>
                <w:rFonts w:ascii="Times New Roman" w:hAnsi="Times New Roman" w:eastAsia="等线" w:cs="Times New Roman"/>
                <w:b/>
                <w:bCs/>
                <w:color w:val="auto"/>
                <w:sz w:val="16"/>
                <w:szCs w:val="16"/>
              </w:rPr>
              <w:t>1</w:t>
            </w:r>
            <w:r>
              <w:rPr>
                <w:rFonts w:hint="eastAsia" w:ascii="Times New Roman" w:hAnsi="Times New Roman" w:eastAsia="等线" w:cs="Times New Roman"/>
                <w:b/>
                <w:bCs/>
                <w:color w:val="auto"/>
                <w:sz w:val="16"/>
                <w:szCs w:val="16"/>
                <w:lang w:val="en-US" w:eastAsia="zh-CN"/>
              </w:rPr>
              <w:t>48</w:t>
            </w:r>
          </w:p>
        </w:tc>
        <w:tc>
          <w:tcPr>
            <w:tcW w:w="546" w:type="dxa"/>
            <w:tcBorders>
              <w:top w:val="nil"/>
              <w:left w:val="nil"/>
              <w:bottom w:val="single" w:color="auto" w:sz="4" w:space="0"/>
              <w:right w:val="single" w:color="000000" w:sz="4" w:space="0"/>
            </w:tcBorders>
            <w:vAlign w:val="center"/>
          </w:tcPr>
          <w:p w14:paraId="7E9FDA68">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160</w:t>
            </w:r>
          </w:p>
        </w:tc>
        <w:tc>
          <w:tcPr>
            <w:tcW w:w="546" w:type="dxa"/>
            <w:tcBorders>
              <w:top w:val="nil"/>
              <w:left w:val="nil"/>
              <w:bottom w:val="single" w:color="auto" w:sz="4" w:space="0"/>
              <w:right w:val="single" w:color="000000" w:sz="4" w:space="0"/>
            </w:tcBorders>
            <w:vAlign w:val="center"/>
          </w:tcPr>
          <w:p w14:paraId="29987CB7">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144</w:t>
            </w:r>
          </w:p>
        </w:tc>
        <w:tc>
          <w:tcPr>
            <w:tcW w:w="546" w:type="dxa"/>
            <w:tcBorders>
              <w:top w:val="nil"/>
              <w:left w:val="nil"/>
              <w:bottom w:val="single" w:color="auto" w:sz="4" w:space="0"/>
              <w:right w:val="single" w:color="000000" w:sz="4" w:space="0"/>
            </w:tcBorders>
            <w:vAlign w:val="center"/>
          </w:tcPr>
          <w:p w14:paraId="61C41B8D">
            <w:pPr>
              <w:jc w:val="center"/>
              <w:rPr>
                <w:rFonts w:hint="default" w:ascii="Times New Roman" w:hAnsi="Times New Roman" w:eastAsia="等线" w:cs="Times New Roman"/>
                <w:b/>
                <w:bCs/>
                <w:color w:val="auto"/>
                <w:sz w:val="16"/>
                <w:szCs w:val="16"/>
                <w:lang w:val="en-US" w:eastAsia="zh-CN"/>
              </w:rPr>
            </w:pPr>
            <w:r>
              <w:rPr>
                <w:rFonts w:ascii="Times New Roman" w:hAnsi="Times New Roman" w:eastAsia="等线" w:cs="Times New Roman"/>
                <w:b/>
                <w:bCs/>
                <w:color w:val="auto"/>
                <w:sz w:val="16"/>
                <w:szCs w:val="16"/>
              </w:rPr>
              <w:t>1</w:t>
            </w:r>
            <w:r>
              <w:rPr>
                <w:rFonts w:hint="eastAsia" w:ascii="Times New Roman" w:hAnsi="Times New Roman" w:eastAsia="等线" w:cs="Times New Roman"/>
                <w:b/>
                <w:bCs/>
                <w:color w:val="auto"/>
                <w:sz w:val="16"/>
                <w:szCs w:val="16"/>
                <w:lang w:val="en-US" w:eastAsia="zh-CN"/>
              </w:rPr>
              <w:t>44</w:t>
            </w:r>
          </w:p>
        </w:tc>
        <w:tc>
          <w:tcPr>
            <w:tcW w:w="546" w:type="dxa"/>
            <w:tcBorders>
              <w:top w:val="nil"/>
              <w:left w:val="nil"/>
              <w:bottom w:val="single" w:color="auto" w:sz="4" w:space="0"/>
              <w:right w:val="single" w:color="000000" w:sz="4" w:space="0"/>
            </w:tcBorders>
            <w:vAlign w:val="center"/>
          </w:tcPr>
          <w:p w14:paraId="70D7992D">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144</w:t>
            </w:r>
          </w:p>
        </w:tc>
        <w:tc>
          <w:tcPr>
            <w:tcW w:w="546" w:type="dxa"/>
            <w:tcBorders>
              <w:top w:val="nil"/>
              <w:left w:val="nil"/>
              <w:bottom w:val="single" w:color="auto" w:sz="4" w:space="0"/>
              <w:right w:val="single" w:color="000000" w:sz="4" w:space="0"/>
            </w:tcBorders>
            <w:vAlign w:val="center"/>
          </w:tcPr>
          <w:p w14:paraId="6268D26D">
            <w:pPr>
              <w:jc w:val="center"/>
              <w:rPr>
                <w:rFonts w:ascii="Times New Roman" w:hAnsi="Times New Roman" w:eastAsia="等线" w:cs="Times New Roman"/>
                <w:b/>
                <w:bCs/>
                <w:color w:val="auto"/>
                <w:sz w:val="16"/>
                <w:szCs w:val="16"/>
              </w:rPr>
            </w:pPr>
          </w:p>
        </w:tc>
        <w:tc>
          <w:tcPr>
            <w:tcW w:w="396" w:type="dxa"/>
            <w:tcBorders>
              <w:top w:val="nil"/>
              <w:left w:val="nil"/>
              <w:bottom w:val="single" w:color="auto" w:sz="4" w:space="0"/>
              <w:right w:val="single" w:color="000000" w:sz="4" w:space="0"/>
            </w:tcBorders>
            <w:noWrap/>
            <w:vAlign w:val="center"/>
          </w:tcPr>
          <w:p w14:paraId="6C573D47">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tcBorders>
              <w:top w:val="nil"/>
              <w:left w:val="nil"/>
              <w:bottom w:val="single" w:color="auto" w:sz="4" w:space="0"/>
              <w:right w:val="single" w:color="000000" w:sz="4" w:space="0"/>
            </w:tcBorders>
            <w:noWrap/>
            <w:vAlign w:val="center"/>
          </w:tcPr>
          <w:p w14:paraId="6051D0C9">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tcBorders>
              <w:top w:val="nil"/>
              <w:left w:val="nil"/>
              <w:bottom w:val="single" w:color="auto" w:sz="4" w:space="0"/>
              <w:right w:val="single" w:color="000000" w:sz="4" w:space="0"/>
            </w:tcBorders>
            <w:noWrap/>
            <w:vAlign w:val="center"/>
          </w:tcPr>
          <w:p w14:paraId="255DF516">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1E78F40B">
        <w:tblPrEx>
          <w:tblCellMar>
            <w:top w:w="0" w:type="dxa"/>
            <w:left w:w="108" w:type="dxa"/>
            <w:bottom w:w="0" w:type="dxa"/>
            <w:right w:w="108" w:type="dxa"/>
          </w:tblCellMar>
        </w:tblPrEx>
        <w:trPr>
          <w:trHeight w:val="270" w:hRule="atLeast"/>
        </w:trPr>
        <w:tc>
          <w:tcPr>
            <w:tcW w:w="360" w:type="dxa"/>
            <w:vMerge w:val="restart"/>
            <w:tcBorders>
              <w:top w:val="single" w:color="auto" w:sz="4" w:space="0"/>
              <w:left w:val="single" w:color="auto" w:sz="4" w:space="0"/>
              <w:bottom w:val="single" w:color="auto" w:sz="4" w:space="0"/>
              <w:right w:val="single" w:color="auto" w:sz="4" w:space="0"/>
            </w:tcBorders>
            <w:vAlign w:val="center"/>
          </w:tcPr>
          <w:p w14:paraId="70446A0D">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专业方向课</w:t>
            </w:r>
          </w:p>
        </w:tc>
        <w:tc>
          <w:tcPr>
            <w:tcW w:w="510" w:type="dxa"/>
            <w:tcBorders>
              <w:top w:val="single" w:color="auto" w:sz="4" w:space="0"/>
              <w:left w:val="single" w:color="auto" w:sz="4" w:space="0"/>
              <w:bottom w:val="single" w:color="auto" w:sz="4" w:space="0"/>
              <w:right w:val="single" w:color="auto" w:sz="4" w:space="0"/>
            </w:tcBorders>
            <w:vAlign w:val="center"/>
          </w:tcPr>
          <w:p w14:paraId="0E8586FA">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405" w:type="dxa"/>
            <w:tcBorders>
              <w:top w:val="single" w:color="auto" w:sz="4" w:space="0"/>
              <w:left w:val="single" w:color="auto" w:sz="4" w:space="0"/>
              <w:bottom w:val="single" w:color="auto" w:sz="4" w:space="0"/>
              <w:right w:val="single" w:color="auto" w:sz="4" w:space="0"/>
            </w:tcBorders>
            <w:vAlign w:val="center"/>
          </w:tcPr>
          <w:p w14:paraId="171A98E9">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1878" w:type="dxa"/>
            <w:tcBorders>
              <w:top w:val="single" w:color="auto" w:sz="4" w:space="0"/>
              <w:left w:val="single" w:color="auto" w:sz="4" w:space="0"/>
              <w:bottom w:val="single" w:color="auto" w:sz="4" w:space="0"/>
              <w:right w:val="single" w:color="auto" w:sz="4" w:space="0"/>
            </w:tcBorders>
            <w:vAlign w:val="center"/>
          </w:tcPr>
          <w:p w14:paraId="70D2E93D">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学校心理学</w:t>
            </w:r>
          </w:p>
        </w:tc>
        <w:tc>
          <w:tcPr>
            <w:tcW w:w="456" w:type="dxa"/>
            <w:tcBorders>
              <w:top w:val="single" w:color="auto" w:sz="4" w:space="0"/>
              <w:left w:val="single" w:color="auto" w:sz="4" w:space="0"/>
              <w:bottom w:val="single" w:color="auto" w:sz="4" w:space="0"/>
              <w:right w:val="single" w:color="auto" w:sz="4" w:space="0"/>
            </w:tcBorders>
            <w:vAlign w:val="center"/>
          </w:tcPr>
          <w:p w14:paraId="1DD009D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single" w:color="auto" w:sz="4" w:space="0"/>
              <w:left w:val="single" w:color="auto" w:sz="4" w:space="0"/>
              <w:bottom w:val="single" w:color="auto" w:sz="4" w:space="0"/>
              <w:right w:val="single" w:color="auto" w:sz="4" w:space="0"/>
            </w:tcBorders>
            <w:vAlign w:val="center"/>
          </w:tcPr>
          <w:p w14:paraId="6295A55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single" w:color="auto" w:sz="4" w:space="0"/>
              <w:left w:val="single" w:color="auto" w:sz="4" w:space="0"/>
              <w:bottom w:val="single" w:color="auto" w:sz="4" w:space="0"/>
              <w:right w:val="single" w:color="auto" w:sz="4" w:space="0"/>
            </w:tcBorders>
            <w:vAlign w:val="center"/>
          </w:tcPr>
          <w:p w14:paraId="6E14653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single" w:color="auto" w:sz="4" w:space="0"/>
              <w:left w:val="single" w:color="auto" w:sz="4" w:space="0"/>
              <w:bottom w:val="single" w:color="auto" w:sz="4" w:space="0"/>
              <w:right w:val="single" w:color="auto" w:sz="4" w:space="0"/>
            </w:tcBorders>
            <w:vAlign w:val="center"/>
          </w:tcPr>
          <w:p w14:paraId="2632426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single" w:color="auto" w:sz="4" w:space="0"/>
              <w:left w:val="single" w:color="auto" w:sz="4" w:space="0"/>
              <w:bottom w:val="single" w:color="auto" w:sz="4" w:space="0"/>
              <w:right w:val="single" w:color="auto" w:sz="4" w:space="0"/>
            </w:tcBorders>
            <w:noWrap/>
            <w:vAlign w:val="center"/>
          </w:tcPr>
          <w:p w14:paraId="5D581AC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single" w:color="auto" w:sz="4" w:space="0"/>
              <w:left w:val="single" w:color="auto" w:sz="4" w:space="0"/>
              <w:bottom w:val="single" w:color="auto" w:sz="4" w:space="0"/>
              <w:right w:val="single" w:color="auto" w:sz="4" w:space="0"/>
            </w:tcBorders>
            <w:noWrap/>
            <w:vAlign w:val="center"/>
          </w:tcPr>
          <w:p w14:paraId="7BCE830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single" w:color="auto" w:sz="4" w:space="0"/>
              <w:left w:val="single" w:color="auto" w:sz="4" w:space="0"/>
              <w:bottom w:val="single" w:color="auto" w:sz="4" w:space="0"/>
              <w:right w:val="single" w:color="auto" w:sz="4" w:space="0"/>
            </w:tcBorders>
            <w:noWrap/>
            <w:vAlign w:val="center"/>
          </w:tcPr>
          <w:p w14:paraId="1C30F21E">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single" w:color="auto" w:sz="4" w:space="0"/>
              <w:left w:val="single" w:color="auto" w:sz="4" w:space="0"/>
              <w:bottom w:val="single" w:color="auto" w:sz="4" w:space="0"/>
              <w:right w:val="single" w:color="auto" w:sz="4" w:space="0"/>
            </w:tcBorders>
            <w:noWrap/>
            <w:vAlign w:val="center"/>
          </w:tcPr>
          <w:p w14:paraId="649CF20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single" w:color="auto" w:sz="4" w:space="0"/>
              <w:left w:val="single" w:color="auto" w:sz="4" w:space="0"/>
              <w:bottom w:val="single" w:color="auto" w:sz="4" w:space="0"/>
              <w:right w:val="single" w:color="auto" w:sz="4" w:space="0"/>
            </w:tcBorders>
            <w:noWrap/>
            <w:vAlign w:val="center"/>
          </w:tcPr>
          <w:p w14:paraId="2159E8F9">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single" w:color="auto" w:sz="4" w:space="0"/>
              <w:left w:val="single" w:color="auto" w:sz="4" w:space="0"/>
              <w:bottom w:val="single" w:color="auto" w:sz="4" w:space="0"/>
              <w:right w:val="single" w:color="auto" w:sz="4" w:space="0"/>
            </w:tcBorders>
            <w:noWrap/>
            <w:vAlign w:val="center"/>
          </w:tcPr>
          <w:p w14:paraId="7168A72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single" w:color="auto" w:sz="4" w:space="0"/>
              <w:left w:val="single" w:color="auto" w:sz="4" w:space="0"/>
              <w:bottom w:val="single" w:color="auto" w:sz="4" w:space="0"/>
              <w:right w:val="single" w:color="auto" w:sz="4" w:space="0"/>
            </w:tcBorders>
            <w:vAlign w:val="center"/>
          </w:tcPr>
          <w:p w14:paraId="25CC4F9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single" w:color="auto" w:sz="4" w:space="0"/>
              <w:left w:val="single" w:color="auto" w:sz="4" w:space="0"/>
              <w:bottom w:val="single" w:color="auto" w:sz="4" w:space="0"/>
              <w:right w:val="single" w:color="auto" w:sz="4" w:space="0"/>
            </w:tcBorders>
            <w:vAlign w:val="center"/>
          </w:tcPr>
          <w:p w14:paraId="53DD336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62367D15">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2B7C252A">
        <w:tblPrEx>
          <w:tblCellMar>
            <w:top w:w="0" w:type="dxa"/>
            <w:left w:w="108" w:type="dxa"/>
            <w:bottom w:w="0" w:type="dxa"/>
            <w:right w:w="108" w:type="dxa"/>
          </w:tblCellMar>
        </w:tblPrEx>
        <w:trPr>
          <w:trHeight w:val="270" w:hRule="atLeast"/>
        </w:trPr>
        <w:tc>
          <w:tcPr>
            <w:tcW w:w="360" w:type="dxa"/>
            <w:vMerge w:val="continue"/>
            <w:tcBorders>
              <w:top w:val="single" w:color="auto" w:sz="4" w:space="0"/>
              <w:left w:val="single" w:color="auto" w:sz="4" w:space="0"/>
              <w:bottom w:val="single" w:color="000000" w:sz="4" w:space="0"/>
              <w:right w:val="single" w:color="000000" w:sz="4" w:space="0"/>
            </w:tcBorders>
            <w:vAlign w:val="center"/>
          </w:tcPr>
          <w:p w14:paraId="575A6B55">
            <w:pPr>
              <w:rPr>
                <w:rFonts w:ascii="Times New Roman" w:hAnsi="Times New Roman" w:eastAsia="等线" w:cs="Times New Roman"/>
                <w:b/>
                <w:bCs/>
                <w:color w:val="auto"/>
                <w:sz w:val="18"/>
                <w:szCs w:val="18"/>
              </w:rPr>
            </w:pPr>
          </w:p>
        </w:tc>
        <w:tc>
          <w:tcPr>
            <w:tcW w:w="510" w:type="dxa"/>
            <w:tcBorders>
              <w:top w:val="single" w:color="auto" w:sz="4" w:space="0"/>
              <w:left w:val="nil"/>
              <w:bottom w:val="single" w:color="000000" w:sz="4" w:space="0"/>
              <w:right w:val="single" w:color="000000" w:sz="4" w:space="0"/>
            </w:tcBorders>
            <w:vAlign w:val="center"/>
          </w:tcPr>
          <w:p w14:paraId="115F7693">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405" w:type="dxa"/>
            <w:tcBorders>
              <w:top w:val="single" w:color="auto" w:sz="4" w:space="0"/>
              <w:left w:val="nil"/>
              <w:bottom w:val="single" w:color="000000" w:sz="4" w:space="0"/>
              <w:right w:val="single" w:color="000000" w:sz="4" w:space="0"/>
            </w:tcBorders>
            <w:vAlign w:val="center"/>
          </w:tcPr>
          <w:p w14:paraId="1D2701F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1878" w:type="dxa"/>
            <w:tcBorders>
              <w:top w:val="single" w:color="auto" w:sz="4" w:space="0"/>
              <w:left w:val="nil"/>
              <w:bottom w:val="single" w:color="000000" w:sz="4" w:space="0"/>
              <w:right w:val="single" w:color="000000" w:sz="4" w:space="0"/>
            </w:tcBorders>
            <w:vAlign w:val="center"/>
          </w:tcPr>
          <w:p w14:paraId="11AB807D">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心理健康教育课程与教学</w:t>
            </w:r>
          </w:p>
        </w:tc>
        <w:tc>
          <w:tcPr>
            <w:tcW w:w="456" w:type="dxa"/>
            <w:tcBorders>
              <w:top w:val="single" w:color="auto" w:sz="4" w:space="0"/>
              <w:left w:val="nil"/>
              <w:bottom w:val="single" w:color="000000" w:sz="4" w:space="0"/>
              <w:right w:val="single" w:color="000000" w:sz="4" w:space="0"/>
            </w:tcBorders>
            <w:vAlign w:val="center"/>
          </w:tcPr>
          <w:p w14:paraId="5455DDF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single" w:color="auto" w:sz="4" w:space="0"/>
              <w:left w:val="nil"/>
              <w:bottom w:val="single" w:color="000000" w:sz="4" w:space="0"/>
              <w:right w:val="single" w:color="000000" w:sz="4" w:space="0"/>
            </w:tcBorders>
            <w:vAlign w:val="center"/>
          </w:tcPr>
          <w:p w14:paraId="676E92B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single" w:color="auto" w:sz="4" w:space="0"/>
              <w:left w:val="nil"/>
              <w:bottom w:val="single" w:color="000000" w:sz="4" w:space="0"/>
              <w:right w:val="single" w:color="000000" w:sz="4" w:space="0"/>
            </w:tcBorders>
            <w:vAlign w:val="center"/>
          </w:tcPr>
          <w:p w14:paraId="4BD2EE3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single" w:color="auto" w:sz="4" w:space="0"/>
              <w:left w:val="nil"/>
              <w:bottom w:val="single" w:color="000000" w:sz="4" w:space="0"/>
              <w:right w:val="single" w:color="000000" w:sz="4" w:space="0"/>
            </w:tcBorders>
            <w:vAlign w:val="center"/>
          </w:tcPr>
          <w:p w14:paraId="62A9D6C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single" w:color="auto" w:sz="4" w:space="0"/>
              <w:left w:val="nil"/>
              <w:bottom w:val="single" w:color="000000" w:sz="4" w:space="0"/>
              <w:right w:val="single" w:color="000000" w:sz="4" w:space="0"/>
            </w:tcBorders>
            <w:noWrap/>
            <w:vAlign w:val="center"/>
          </w:tcPr>
          <w:p w14:paraId="069EA0A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single" w:color="auto" w:sz="4" w:space="0"/>
              <w:left w:val="nil"/>
              <w:bottom w:val="single" w:color="000000" w:sz="4" w:space="0"/>
              <w:right w:val="single" w:color="000000" w:sz="4" w:space="0"/>
            </w:tcBorders>
            <w:noWrap/>
            <w:vAlign w:val="center"/>
          </w:tcPr>
          <w:p w14:paraId="548DD44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single" w:color="auto" w:sz="4" w:space="0"/>
              <w:left w:val="nil"/>
              <w:bottom w:val="single" w:color="000000" w:sz="4" w:space="0"/>
              <w:right w:val="single" w:color="000000" w:sz="4" w:space="0"/>
            </w:tcBorders>
            <w:noWrap/>
            <w:vAlign w:val="center"/>
          </w:tcPr>
          <w:p w14:paraId="62D1453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single" w:color="auto" w:sz="4" w:space="0"/>
              <w:left w:val="nil"/>
              <w:bottom w:val="single" w:color="000000" w:sz="4" w:space="0"/>
              <w:right w:val="single" w:color="000000" w:sz="4" w:space="0"/>
            </w:tcBorders>
            <w:noWrap/>
            <w:vAlign w:val="center"/>
          </w:tcPr>
          <w:p w14:paraId="432A2584">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single" w:color="auto" w:sz="4" w:space="0"/>
              <w:left w:val="nil"/>
              <w:bottom w:val="single" w:color="000000" w:sz="4" w:space="0"/>
              <w:right w:val="single" w:color="000000" w:sz="4" w:space="0"/>
            </w:tcBorders>
            <w:noWrap/>
            <w:vAlign w:val="center"/>
          </w:tcPr>
          <w:p w14:paraId="47B613E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single" w:color="auto" w:sz="4" w:space="0"/>
              <w:left w:val="nil"/>
              <w:bottom w:val="single" w:color="000000" w:sz="4" w:space="0"/>
              <w:right w:val="single" w:color="000000" w:sz="4" w:space="0"/>
            </w:tcBorders>
            <w:noWrap/>
            <w:vAlign w:val="center"/>
          </w:tcPr>
          <w:p w14:paraId="135B47A6">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single" w:color="auto" w:sz="4" w:space="0"/>
              <w:left w:val="nil"/>
              <w:bottom w:val="single" w:color="000000" w:sz="4" w:space="0"/>
              <w:right w:val="single" w:color="000000" w:sz="4" w:space="0"/>
            </w:tcBorders>
            <w:vAlign w:val="center"/>
          </w:tcPr>
          <w:p w14:paraId="3689E0B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single" w:color="auto" w:sz="4" w:space="0"/>
              <w:left w:val="nil"/>
              <w:bottom w:val="single" w:color="000000" w:sz="4" w:space="0"/>
              <w:right w:val="single" w:color="000000" w:sz="4" w:space="0"/>
            </w:tcBorders>
            <w:vAlign w:val="center"/>
          </w:tcPr>
          <w:p w14:paraId="6E19A1FF">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single" w:color="auto" w:sz="4" w:space="0"/>
              <w:left w:val="nil"/>
              <w:bottom w:val="single" w:color="000000" w:sz="4" w:space="0"/>
              <w:right w:val="single" w:color="000000" w:sz="4" w:space="0"/>
            </w:tcBorders>
            <w:noWrap/>
            <w:vAlign w:val="center"/>
          </w:tcPr>
          <w:p w14:paraId="5FA315EA">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176D25A2">
        <w:tblPrEx>
          <w:tblCellMar>
            <w:top w:w="0" w:type="dxa"/>
            <w:left w:w="108" w:type="dxa"/>
            <w:bottom w:w="0" w:type="dxa"/>
            <w:right w:w="108" w:type="dxa"/>
          </w:tblCellMar>
        </w:tblPrEx>
        <w:trPr>
          <w:trHeight w:val="270" w:hRule="atLeast"/>
        </w:trPr>
        <w:tc>
          <w:tcPr>
            <w:tcW w:w="360" w:type="dxa"/>
            <w:vMerge w:val="continue"/>
            <w:tcBorders>
              <w:top w:val="single" w:color="000000" w:sz="4" w:space="0"/>
              <w:left w:val="single" w:color="auto" w:sz="4" w:space="0"/>
              <w:bottom w:val="single" w:color="000000" w:sz="4" w:space="0"/>
              <w:right w:val="single" w:color="000000" w:sz="4" w:space="0"/>
            </w:tcBorders>
            <w:vAlign w:val="center"/>
          </w:tcPr>
          <w:p w14:paraId="4FE70B2B">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05C68757">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405" w:type="dxa"/>
            <w:tcBorders>
              <w:top w:val="nil"/>
              <w:left w:val="nil"/>
              <w:bottom w:val="single" w:color="000000" w:sz="4" w:space="0"/>
              <w:right w:val="single" w:color="000000" w:sz="4" w:space="0"/>
            </w:tcBorders>
            <w:vAlign w:val="center"/>
          </w:tcPr>
          <w:p w14:paraId="5FBAB648">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1878" w:type="dxa"/>
            <w:tcBorders>
              <w:top w:val="nil"/>
              <w:left w:val="nil"/>
              <w:bottom w:val="single" w:color="000000" w:sz="4" w:space="0"/>
              <w:right w:val="single" w:color="000000" w:sz="4" w:space="0"/>
            </w:tcBorders>
            <w:vAlign w:val="center"/>
          </w:tcPr>
          <w:p w14:paraId="0893CDC0">
            <w:pPr>
              <w:rPr>
                <w:color w:val="auto"/>
                <w:sz w:val="18"/>
                <w:szCs w:val="18"/>
              </w:rPr>
            </w:pPr>
            <w:r>
              <w:rPr>
                <w:rFonts w:hint="eastAsia"/>
                <w:color w:val="auto"/>
                <w:sz w:val="18"/>
                <w:szCs w:val="18"/>
              </w:rPr>
              <w:t>家校社协同的方法与技术</w:t>
            </w:r>
          </w:p>
        </w:tc>
        <w:tc>
          <w:tcPr>
            <w:tcW w:w="456" w:type="dxa"/>
            <w:tcBorders>
              <w:top w:val="nil"/>
              <w:left w:val="nil"/>
              <w:bottom w:val="single" w:color="000000" w:sz="4" w:space="0"/>
              <w:right w:val="single" w:color="000000" w:sz="4" w:space="0"/>
            </w:tcBorders>
            <w:vAlign w:val="center"/>
          </w:tcPr>
          <w:p w14:paraId="6E41A89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nil"/>
              <w:left w:val="nil"/>
              <w:bottom w:val="single" w:color="000000" w:sz="4" w:space="0"/>
              <w:right w:val="single" w:color="000000" w:sz="4" w:space="0"/>
            </w:tcBorders>
            <w:vAlign w:val="center"/>
          </w:tcPr>
          <w:p w14:paraId="63AD1C6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3CA4D41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vAlign w:val="center"/>
          </w:tcPr>
          <w:p w14:paraId="3DD5D14F">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noWrap/>
            <w:vAlign w:val="center"/>
          </w:tcPr>
          <w:p w14:paraId="0F642CD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noWrap/>
            <w:vAlign w:val="center"/>
          </w:tcPr>
          <w:p w14:paraId="111659A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692438CD">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0636901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noWrap/>
            <w:vAlign w:val="center"/>
          </w:tcPr>
          <w:p w14:paraId="04C61DA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3757AD7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648CB97E">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67AC888E">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5E2A8F72">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7E7305C7">
        <w:tblPrEx>
          <w:tblCellMar>
            <w:top w:w="0" w:type="dxa"/>
            <w:left w:w="108" w:type="dxa"/>
            <w:bottom w:w="0" w:type="dxa"/>
            <w:right w:w="108" w:type="dxa"/>
          </w:tblCellMar>
        </w:tblPrEx>
        <w:trPr>
          <w:trHeight w:val="270" w:hRule="atLeast"/>
        </w:trPr>
        <w:tc>
          <w:tcPr>
            <w:tcW w:w="360" w:type="dxa"/>
            <w:vMerge w:val="continue"/>
            <w:tcBorders>
              <w:top w:val="single" w:color="000000" w:sz="4" w:space="0"/>
              <w:left w:val="single" w:color="auto" w:sz="4" w:space="0"/>
              <w:bottom w:val="single" w:color="000000" w:sz="4" w:space="0"/>
              <w:right w:val="single" w:color="000000" w:sz="4" w:space="0"/>
            </w:tcBorders>
            <w:vAlign w:val="center"/>
          </w:tcPr>
          <w:p w14:paraId="091A44AF">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24E46838">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405" w:type="dxa"/>
            <w:tcBorders>
              <w:top w:val="nil"/>
              <w:left w:val="nil"/>
              <w:bottom w:val="single" w:color="000000" w:sz="4" w:space="0"/>
              <w:right w:val="single" w:color="000000" w:sz="4" w:space="0"/>
            </w:tcBorders>
            <w:vAlign w:val="center"/>
          </w:tcPr>
          <w:p w14:paraId="798DA53E">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1878" w:type="dxa"/>
            <w:tcBorders>
              <w:top w:val="nil"/>
              <w:left w:val="nil"/>
              <w:bottom w:val="single" w:color="000000" w:sz="4" w:space="0"/>
              <w:right w:val="single" w:color="000000" w:sz="4" w:space="0"/>
            </w:tcBorders>
            <w:vAlign w:val="center"/>
          </w:tcPr>
          <w:p w14:paraId="7EC666BB">
            <w:pPr>
              <w:rPr>
                <w:color w:val="auto"/>
                <w:sz w:val="18"/>
                <w:szCs w:val="18"/>
              </w:rPr>
            </w:pPr>
            <w:r>
              <w:rPr>
                <w:rFonts w:hint="eastAsia"/>
                <w:color w:val="auto"/>
                <w:sz w:val="18"/>
                <w:szCs w:val="18"/>
              </w:rPr>
              <w:t>生涯规划与发展</w:t>
            </w:r>
          </w:p>
        </w:tc>
        <w:tc>
          <w:tcPr>
            <w:tcW w:w="456" w:type="dxa"/>
            <w:tcBorders>
              <w:top w:val="nil"/>
              <w:left w:val="nil"/>
              <w:bottom w:val="single" w:color="000000" w:sz="4" w:space="0"/>
              <w:right w:val="single" w:color="000000" w:sz="4" w:space="0"/>
            </w:tcBorders>
            <w:vAlign w:val="center"/>
          </w:tcPr>
          <w:p w14:paraId="200BEFE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nil"/>
              <w:left w:val="nil"/>
              <w:bottom w:val="single" w:color="000000" w:sz="4" w:space="0"/>
              <w:right w:val="single" w:color="000000" w:sz="4" w:space="0"/>
            </w:tcBorders>
            <w:vAlign w:val="center"/>
          </w:tcPr>
          <w:p w14:paraId="358B8F5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6C555D2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vAlign w:val="center"/>
          </w:tcPr>
          <w:p w14:paraId="5026F73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noWrap/>
            <w:vAlign w:val="center"/>
          </w:tcPr>
          <w:p w14:paraId="6D9DA3C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noWrap/>
            <w:vAlign w:val="center"/>
          </w:tcPr>
          <w:p w14:paraId="41DE5DB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2EE39B9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6208563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48B3ADE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noWrap/>
            <w:vAlign w:val="center"/>
          </w:tcPr>
          <w:p w14:paraId="6D8C872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37EC8743">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325EEF7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529590F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6ACA0232">
        <w:tblPrEx>
          <w:tblCellMar>
            <w:top w:w="0" w:type="dxa"/>
            <w:left w:w="108" w:type="dxa"/>
            <w:bottom w:w="0" w:type="dxa"/>
            <w:right w:w="108" w:type="dxa"/>
          </w:tblCellMar>
        </w:tblPrEx>
        <w:trPr>
          <w:trHeight w:val="270" w:hRule="atLeast"/>
        </w:trPr>
        <w:tc>
          <w:tcPr>
            <w:tcW w:w="360" w:type="dxa"/>
            <w:vMerge w:val="continue"/>
            <w:tcBorders>
              <w:top w:val="single" w:color="000000" w:sz="4" w:space="0"/>
              <w:left w:val="single" w:color="auto" w:sz="4" w:space="0"/>
              <w:bottom w:val="single" w:color="000000" w:sz="4" w:space="0"/>
              <w:right w:val="single" w:color="000000" w:sz="4" w:space="0"/>
            </w:tcBorders>
            <w:vAlign w:val="center"/>
          </w:tcPr>
          <w:p w14:paraId="5B4FD09C">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380C9349">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405" w:type="dxa"/>
            <w:tcBorders>
              <w:top w:val="nil"/>
              <w:left w:val="nil"/>
              <w:bottom w:val="single" w:color="000000" w:sz="4" w:space="0"/>
              <w:right w:val="single" w:color="000000" w:sz="4" w:space="0"/>
            </w:tcBorders>
            <w:vAlign w:val="center"/>
          </w:tcPr>
          <w:p w14:paraId="03B70C29">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1878" w:type="dxa"/>
            <w:tcBorders>
              <w:top w:val="nil"/>
              <w:left w:val="nil"/>
              <w:bottom w:val="single" w:color="000000" w:sz="4" w:space="0"/>
              <w:right w:val="single" w:color="000000" w:sz="4" w:space="0"/>
            </w:tcBorders>
            <w:vAlign w:val="center"/>
          </w:tcPr>
          <w:p w14:paraId="292B4047">
            <w:pPr>
              <w:rPr>
                <w:color w:val="auto"/>
                <w:sz w:val="18"/>
                <w:szCs w:val="18"/>
              </w:rPr>
            </w:pPr>
            <w:r>
              <w:rPr>
                <w:rFonts w:hint="eastAsia"/>
                <w:color w:val="auto"/>
                <w:sz w:val="18"/>
                <w:szCs w:val="18"/>
              </w:rPr>
              <w:t>特殊需要学生的识别与干预</w:t>
            </w:r>
          </w:p>
        </w:tc>
        <w:tc>
          <w:tcPr>
            <w:tcW w:w="456" w:type="dxa"/>
            <w:tcBorders>
              <w:top w:val="nil"/>
              <w:left w:val="nil"/>
              <w:bottom w:val="single" w:color="000000" w:sz="4" w:space="0"/>
              <w:right w:val="single" w:color="000000" w:sz="4" w:space="0"/>
            </w:tcBorders>
            <w:vAlign w:val="center"/>
          </w:tcPr>
          <w:p w14:paraId="0E91A7C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nil"/>
              <w:left w:val="nil"/>
              <w:bottom w:val="single" w:color="000000" w:sz="4" w:space="0"/>
              <w:right w:val="single" w:color="000000" w:sz="4" w:space="0"/>
            </w:tcBorders>
            <w:vAlign w:val="center"/>
          </w:tcPr>
          <w:p w14:paraId="58A3329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3CDF13D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vAlign w:val="center"/>
          </w:tcPr>
          <w:p w14:paraId="22F339E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noWrap/>
            <w:vAlign w:val="center"/>
          </w:tcPr>
          <w:p w14:paraId="79A3FC2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noWrap/>
            <w:vAlign w:val="center"/>
          </w:tcPr>
          <w:p w14:paraId="5D74E9A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5177F4D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66FAFC9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579DF99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50BB4A2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396" w:type="dxa"/>
            <w:tcBorders>
              <w:top w:val="nil"/>
              <w:left w:val="nil"/>
              <w:bottom w:val="single" w:color="000000" w:sz="4" w:space="0"/>
              <w:right w:val="single" w:color="000000" w:sz="4" w:space="0"/>
            </w:tcBorders>
            <w:vAlign w:val="center"/>
          </w:tcPr>
          <w:p w14:paraId="1E11800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5C6FE67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noWrap/>
            <w:vAlign w:val="center"/>
          </w:tcPr>
          <w:p w14:paraId="04F8B2AA">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22BBF537">
        <w:tblPrEx>
          <w:tblCellMar>
            <w:top w:w="0" w:type="dxa"/>
            <w:left w:w="108" w:type="dxa"/>
            <w:bottom w:w="0" w:type="dxa"/>
            <w:right w:w="108" w:type="dxa"/>
          </w:tblCellMar>
        </w:tblPrEx>
        <w:trPr>
          <w:trHeight w:val="270" w:hRule="atLeast"/>
        </w:trPr>
        <w:tc>
          <w:tcPr>
            <w:tcW w:w="360" w:type="dxa"/>
            <w:vMerge w:val="continue"/>
            <w:tcBorders>
              <w:top w:val="single" w:color="000000" w:sz="4" w:space="0"/>
              <w:left w:val="single" w:color="auto" w:sz="4" w:space="0"/>
              <w:bottom w:val="single" w:color="000000" w:sz="4" w:space="0"/>
              <w:right w:val="single" w:color="000000" w:sz="4" w:space="0"/>
            </w:tcBorders>
            <w:vAlign w:val="center"/>
          </w:tcPr>
          <w:p w14:paraId="7DB1F1E6">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03B8D85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6</w:t>
            </w:r>
          </w:p>
        </w:tc>
        <w:tc>
          <w:tcPr>
            <w:tcW w:w="405" w:type="dxa"/>
            <w:tcBorders>
              <w:top w:val="nil"/>
              <w:left w:val="nil"/>
              <w:bottom w:val="single" w:color="000000" w:sz="4" w:space="0"/>
              <w:right w:val="single" w:color="000000" w:sz="4" w:space="0"/>
            </w:tcBorders>
            <w:vAlign w:val="center"/>
          </w:tcPr>
          <w:p w14:paraId="78993BC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6</w:t>
            </w:r>
          </w:p>
        </w:tc>
        <w:tc>
          <w:tcPr>
            <w:tcW w:w="1878" w:type="dxa"/>
            <w:tcBorders>
              <w:top w:val="nil"/>
              <w:left w:val="nil"/>
              <w:bottom w:val="single" w:color="000000" w:sz="4" w:space="0"/>
              <w:right w:val="single" w:color="000000" w:sz="4" w:space="0"/>
            </w:tcBorders>
            <w:vAlign w:val="center"/>
          </w:tcPr>
          <w:p w14:paraId="4F2A0C1E">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心理危机预防与干预</w:t>
            </w:r>
          </w:p>
        </w:tc>
        <w:tc>
          <w:tcPr>
            <w:tcW w:w="456" w:type="dxa"/>
            <w:tcBorders>
              <w:top w:val="nil"/>
              <w:left w:val="nil"/>
              <w:bottom w:val="single" w:color="000000" w:sz="4" w:space="0"/>
              <w:right w:val="single" w:color="000000" w:sz="4" w:space="0"/>
            </w:tcBorders>
            <w:vAlign w:val="center"/>
          </w:tcPr>
          <w:p w14:paraId="0E1E01E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w:t>
            </w:r>
          </w:p>
        </w:tc>
        <w:tc>
          <w:tcPr>
            <w:tcW w:w="536" w:type="dxa"/>
            <w:tcBorders>
              <w:top w:val="nil"/>
              <w:left w:val="nil"/>
              <w:bottom w:val="single" w:color="000000" w:sz="4" w:space="0"/>
              <w:right w:val="single" w:color="000000" w:sz="4" w:space="0"/>
            </w:tcBorders>
            <w:vAlign w:val="center"/>
          </w:tcPr>
          <w:p w14:paraId="4D1D8C7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546" w:type="dxa"/>
            <w:tcBorders>
              <w:top w:val="nil"/>
              <w:left w:val="nil"/>
              <w:bottom w:val="single" w:color="000000" w:sz="4" w:space="0"/>
              <w:right w:val="single" w:color="000000" w:sz="4" w:space="0"/>
            </w:tcBorders>
            <w:vAlign w:val="center"/>
          </w:tcPr>
          <w:p w14:paraId="00DE4D8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vAlign w:val="center"/>
          </w:tcPr>
          <w:p w14:paraId="2C52B4E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24</w:t>
            </w:r>
          </w:p>
        </w:tc>
        <w:tc>
          <w:tcPr>
            <w:tcW w:w="546" w:type="dxa"/>
            <w:tcBorders>
              <w:top w:val="nil"/>
              <w:left w:val="nil"/>
              <w:bottom w:val="single" w:color="000000" w:sz="4" w:space="0"/>
              <w:right w:val="single" w:color="000000" w:sz="4" w:space="0"/>
            </w:tcBorders>
            <w:noWrap/>
            <w:vAlign w:val="center"/>
          </w:tcPr>
          <w:p w14:paraId="3707A48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noWrap/>
            <w:vAlign w:val="center"/>
          </w:tcPr>
          <w:p w14:paraId="3D00E23A">
            <w:pP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3B54BC6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3A5E3F4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67CBA77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noWrap/>
            <w:vAlign w:val="center"/>
          </w:tcPr>
          <w:p w14:paraId="2603DFC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48</w:t>
            </w:r>
          </w:p>
        </w:tc>
        <w:tc>
          <w:tcPr>
            <w:tcW w:w="396" w:type="dxa"/>
            <w:tcBorders>
              <w:top w:val="nil"/>
              <w:left w:val="nil"/>
              <w:bottom w:val="single" w:color="000000" w:sz="4" w:space="0"/>
              <w:right w:val="single" w:color="000000" w:sz="4" w:space="0"/>
            </w:tcBorders>
            <w:vAlign w:val="center"/>
          </w:tcPr>
          <w:p w14:paraId="0FA7326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2EBD2AA5">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7D5C23DE">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5074D69E">
        <w:tblPrEx>
          <w:tblCellMar>
            <w:top w:w="0" w:type="dxa"/>
            <w:left w:w="108" w:type="dxa"/>
            <w:bottom w:w="0" w:type="dxa"/>
            <w:right w:w="108" w:type="dxa"/>
          </w:tblCellMar>
        </w:tblPrEx>
        <w:trPr>
          <w:trHeight w:val="270" w:hRule="atLeast"/>
        </w:trPr>
        <w:tc>
          <w:tcPr>
            <w:tcW w:w="360" w:type="dxa"/>
            <w:vMerge w:val="continue"/>
            <w:tcBorders>
              <w:top w:val="single" w:color="000000" w:sz="4" w:space="0"/>
              <w:left w:val="single" w:color="auto" w:sz="4" w:space="0"/>
              <w:bottom w:val="single" w:color="000000" w:sz="4" w:space="0"/>
              <w:right w:val="single" w:color="000000" w:sz="4" w:space="0"/>
            </w:tcBorders>
            <w:vAlign w:val="center"/>
          </w:tcPr>
          <w:p w14:paraId="7151263C">
            <w:pPr>
              <w:rPr>
                <w:rFonts w:ascii="Times New Roman" w:hAnsi="Times New Roman" w:eastAsia="等线" w:cs="Times New Roman"/>
                <w:b/>
                <w:bCs/>
                <w:color w:val="auto"/>
                <w:sz w:val="18"/>
                <w:szCs w:val="18"/>
              </w:rPr>
            </w:pPr>
          </w:p>
        </w:tc>
        <w:tc>
          <w:tcPr>
            <w:tcW w:w="2793" w:type="dxa"/>
            <w:gridSpan w:val="3"/>
            <w:tcBorders>
              <w:top w:val="single" w:color="000000" w:sz="4" w:space="0"/>
              <w:left w:val="nil"/>
              <w:bottom w:val="single" w:color="000000" w:sz="4" w:space="0"/>
              <w:right w:val="single" w:color="000000" w:sz="4" w:space="0"/>
            </w:tcBorders>
            <w:vAlign w:val="center"/>
          </w:tcPr>
          <w:p w14:paraId="432B7531">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小计</w:t>
            </w:r>
          </w:p>
        </w:tc>
        <w:tc>
          <w:tcPr>
            <w:tcW w:w="456" w:type="dxa"/>
            <w:tcBorders>
              <w:top w:val="nil"/>
              <w:left w:val="nil"/>
              <w:bottom w:val="single" w:color="000000" w:sz="4" w:space="0"/>
              <w:right w:val="single" w:color="000000" w:sz="4" w:space="0"/>
            </w:tcBorders>
            <w:vAlign w:val="center"/>
          </w:tcPr>
          <w:p w14:paraId="12805706">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18</w:t>
            </w:r>
          </w:p>
        </w:tc>
        <w:tc>
          <w:tcPr>
            <w:tcW w:w="536" w:type="dxa"/>
            <w:tcBorders>
              <w:top w:val="nil"/>
              <w:left w:val="nil"/>
              <w:bottom w:val="single" w:color="000000" w:sz="4" w:space="0"/>
              <w:right w:val="single" w:color="000000" w:sz="4" w:space="0"/>
            </w:tcBorders>
            <w:vAlign w:val="center"/>
          </w:tcPr>
          <w:p w14:paraId="4B664DDD">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288</w:t>
            </w:r>
          </w:p>
        </w:tc>
        <w:tc>
          <w:tcPr>
            <w:tcW w:w="546" w:type="dxa"/>
            <w:tcBorders>
              <w:top w:val="nil"/>
              <w:left w:val="nil"/>
              <w:bottom w:val="single" w:color="000000" w:sz="4" w:space="0"/>
              <w:right w:val="single" w:color="000000" w:sz="4" w:space="0"/>
            </w:tcBorders>
            <w:vAlign w:val="center"/>
          </w:tcPr>
          <w:p w14:paraId="4224D4C3">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144</w:t>
            </w:r>
          </w:p>
        </w:tc>
        <w:tc>
          <w:tcPr>
            <w:tcW w:w="546" w:type="dxa"/>
            <w:tcBorders>
              <w:top w:val="nil"/>
              <w:left w:val="nil"/>
              <w:bottom w:val="single" w:color="000000" w:sz="4" w:space="0"/>
              <w:right w:val="single" w:color="000000" w:sz="4" w:space="0"/>
            </w:tcBorders>
            <w:vAlign w:val="center"/>
          </w:tcPr>
          <w:p w14:paraId="68B23846">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144</w:t>
            </w:r>
          </w:p>
        </w:tc>
        <w:tc>
          <w:tcPr>
            <w:tcW w:w="546" w:type="dxa"/>
            <w:tcBorders>
              <w:top w:val="nil"/>
              <w:left w:val="nil"/>
              <w:bottom w:val="single" w:color="000000" w:sz="4" w:space="0"/>
              <w:right w:val="single" w:color="000000" w:sz="4" w:space="0"/>
            </w:tcBorders>
            <w:vAlign w:val="center"/>
          </w:tcPr>
          <w:p w14:paraId="5FECB263">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72</w:t>
            </w:r>
          </w:p>
        </w:tc>
        <w:tc>
          <w:tcPr>
            <w:tcW w:w="546" w:type="dxa"/>
            <w:tcBorders>
              <w:top w:val="nil"/>
              <w:left w:val="nil"/>
              <w:bottom w:val="single" w:color="000000" w:sz="4" w:space="0"/>
              <w:right w:val="single" w:color="000000" w:sz="4" w:space="0"/>
            </w:tcBorders>
            <w:vAlign w:val="center"/>
          </w:tcPr>
          <w:p w14:paraId="2133AD3A">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48</w:t>
            </w:r>
          </w:p>
        </w:tc>
        <w:tc>
          <w:tcPr>
            <w:tcW w:w="546" w:type="dxa"/>
            <w:tcBorders>
              <w:top w:val="nil"/>
              <w:left w:val="nil"/>
              <w:bottom w:val="single" w:color="000000" w:sz="4" w:space="0"/>
              <w:right w:val="single" w:color="000000" w:sz="4" w:space="0"/>
            </w:tcBorders>
            <w:vAlign w:val="center"/>
          </w:tcPr>
          <w:p w14:paraId="410BB62D">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48</w:t>
            </w:r>
          </w:p>
        </w:tc>
        <w:tc>
          <w:tcPr>
            <w:tcW w:w="546" w:type="dxa"/>
            <w:tcBorders>
              <w:top w:val="nil"/>
              <w:left w:val="nil"/>
              <w:bottom w:val="single" w:color="000000" w:sz="4" w:space="0"/>
              <w:right w:val="single" w:color="000000" w:sz="4" w:space="0"/>
            </w:tcBorders>
            <w:vAlign w:val="center"/>
          </w:tcPr>
          <w:p w14:paraId="07D2795E">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48</w:t>
            </w:r>
          </w:p>
        </w:tc>
        <w:tc>
          <w:tcPr>
            <w:tcW w:w="546" w:type="dxa"/>
            <w:tcBorders>
              <w:top w:val="nil"/>
              <w:left w:val="nil"/>
              <w:bottom w:val="single" w:color="000000" w:sz="4" w:space="0"/>
              <w:right w:val="single" w:color="000000" w:sz="4" w:space="0"/>
            </w:tcBorders>
            <w:vAlign w:val="center"/>
          </w:tcPr>
          <w:p w14:paraId="618C8E06">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48</w:t>
            </w:r>
          </w:p>
        </w:tc>
        <w:tc>
          <w:tcPr>
            <w:tcW w:w="546" w:type="dxa"/>
            <w:tcBorders>
              <w:top w:val="nil"/>
              <w:left w:val="nil"/>
              <w:bottom w:val="single" w:color="000000" w:sz="4" w:space="0"/>
              <w:right w:val="single" w:color="000000" w:sz="4" w:space="0"/>
            </w:tcBorders>
            <w:vAlign w:val="center"/>
          </w:tcPr>
          <w:p w14:paraId="4D3E01AF">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96</w:t>
            </w:r>
          </w:p>
        </w:tc>
        <w:tc>
          <w:tcPr>
            <w:tcW w:w="396" w:type="dxa"/>
            <w:tcBorders>
              <w:top w:val="nil"/>
              <w:left w:val="nil"/>
              <w:bottom w:val="single" w:color="000000" w:sz="4" w:space="0"/>
              <w:right w:val="single" w:color="000000" w:sz="4" w:space="0"/>
            </w:tcBorders>
            <w:noWrap/>
            <w:vAlign w:val="center"/>
          </w:tcPr>
          <w:p w14:paraId="775F2213">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tcBorders>
              <w:top w:val="nil"/>
              <w:left w:val="nil"/>
              <w:bottom w:val="single" w:color="000000" w:sz="4" w:space="0"/>
              <w:right w:val="single" w:color="000000" w:sz="4" w:space="0"/>
            </w:tcBorders>
            <w:noWrap/>
            <w:vAlign w:val="center"/>
          </w:tcPr>
          <w:p w14:paraId="1B296285">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tcBorders>
              <w:top w:val="nil"/>
              <w:left w:val="nil"/>
              <w:bottom w:val="single" w:color="000000" w:sz="4" w:space="0"/>
              <w:right w:val="single" w:color="000000" w:sz="4" w:space="0"/>
            </w:tcBorders>
            <w:noWrap/>
            <w:vAlign w:val="center"/>
          </w:tcPr>
          <w:p w14:paraId="4A3BA14F">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09E4B648">
        <w:tblPrEx>
          <w:tblCellMar>
            <w:top w:w="0" w:type="dxa"/>
            <w:left w:w="108" w:type="dxa"/>
            <w:bottom w:w="0" w:type="dxa"/>
            <w:right w:w="108" w:type="dxa"/>
          </w:tblCellMar>
        </w:tblPrEx>
        <w:trPr>
          <w:trHeight w:val="270" w:hRule="atLeast"/>
        </w:trPr>
        <w:tc>
          <w:tcPr>
            <w:tcW w:w="360" w:type="dxa"/>
            <w:vMerge w:val="restart"/>
            <w:tcBorders>
              <w:top w:val="nil"/>
              <w:left w:val="single" w:color="000000" w:sz="4" w:space="0"/>
              <w:bottom w:val="single" w:color="000000" w:sz="4" w:space="0"/>
              <w:right w:val="single" w:color="000000" w:sz="4" w:space="0"/>
            </w:tcBorders>
            <w:vAlign w:val="center"/>
          </w:tcPr>
          <w:p w14:paraId="69E17C36">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实践教学环节</w:t>
            </w:r>
          </w:p>
        </w:tc>
        <w:tc>
          <w:tcPr>
            <w:tcW w:w="510" w:type="dxa"/>
            <w:tcBorders>
              <w:top w:val="nil"/>
              <w:left w:val="nil"/>
              <w:bottom w:val="single" w:color="000000" w:sz="4" w:space="0"/>
              <w:right w:val="single" w:color="000000" w:sz="4" w:space="0"/>
            </w:tcBorders>
            <w:vAlign w:val="center"/>
          </w:tcPr>
          <w:p w14:paraId="279A1D05">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405" w:type="dxa"/>
            <w:tcBorders>
              <w:top w:val="nil"/>
              <w:left w:val="nil"/>
              <w:bottom w:val="single" w:color="000000" w:sz="4" w:space="0"/>
              <w:right w:val="single" w:color="000000" w:sz="4" w:space="0"/>
            </w:tcBorders>
            <w:vAlign w:val="center"/>
          </w:tcPr>
          <w:p w14:paraId="25D8D55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w:t>
            </w:r>
          </w:p>
        </w:tc>
        <w:tc>
          <w:tcPr>
            <w:tcW w:w="1878" w:type="dxa"/>
            <w:tcBorders>
              <w:top w:val="nil"/>
              <w:left w:val="nil"/>
              <w:bottom w:val="single" w:color="000000" w:sz="4" w:space="0"/>
              <w:right w:val="single" w:color="000000" w:sz="4" w:space="0"/>
            </w:tcBorders>
            <w:vAlign w:val="center"/>
          </w:tcPr>
          <w:p w14:paraId="06069A01">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入学教育</w:t>
            </w:r>
          </w:p>
        </w:tc>
        <w:tc>
          <w:tcPr>
            <w:tcW w:w="456" w:type="dxa"/>
            <w:tcBorders>
              <w:top w:val="nil"/>
              <w:left w:val="nil"/>
              <w:bottom w:val="single" w:color="000000" w:sz="4" w:space="0"/>
              <w:right w:val="single" w:color="000000" w:sz="4" w:space="0"/>
            </w:tcBorders>
            <w:vAlign w:val="center"/>
          </w:tcPr>
          <w:p w14:paraId="1B85578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0.5</w:t>
            </w:r>
          </w:p>
        </w:tc>
        <w:tc>
          <w:tcPr>
            <w:tcW w:w="536" w:type="dxa"/>
            <w:tcBorders>
              <w:top w:val="nil"/>
              <w:left w:val="nil"/>
              <w:bottom w:val="single" w:color="000000" w:sz="4" w:space="0"/>
              <w:right w:val="single" w:color="000000" w:sz="4" w:space="0"/>
            </w:tcBorders>
            <w:vAlign w:val="center"/>
          </w:tcPr>
          <w:p w14:paraId="463F777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546" w:type="dxa"/>
            <w:tcBorders>
              <w:top w:val="nil"/>
              <w:left w:val="nil"/>
              <w:bottom w:val="single" w:color="000000" w:sz="4" w:space="0"/>
              <w:right w:val="single" w:color="000000" w:sz="4" w:space="0"/>
            </w:tcBorders>
            <w:vAlign w:val="center"/>
          </w:tcPr>
          <w:p w14:paraId="4F5F505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w:t>
            </w:r>
          </w:p>
        </w:tc>
        <w:tc>
          <w:tcPr>
            <w:tcW w:w="546" w:type="dxa"/>
            <w:tcBorders>
              <w:top w:val="nil"/>
              <w:left w:val="nil"/>
              <w:bottom w:val="single" w:color="000000" w:sz="4" w:space="0"/>
              <w:right w:val="single" w:color="000000" w:sz="4" w:space="0"/>
            </w:tcBorders>
            <w:vAlign w:val="center"/>
          </w:tcPr>
          <w:p w14:paraId="6FCDAD9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w:t>
            </w:r>
          </w:p>
        </w:tc>
        <w:tc>
          <w:tcPr>
            <w:tcW w:w="546" w:type="dxa"/>
            <w:tcBorders>
              <w:top w:val="nil"/>
              <w:left w:val="nil"/>
              <w:bottom w:val="single" w:color="000000" w:sz="4" w:space="0"/>
              <w:right w:val="single" w:color="000000" w:sz="4" w:space="0"/>
            </w:tcBorders>
            <w:vAlign w:val="center"/>
          </w:tcPr>
          <w:p w14:paraId="6299273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546" w:type="dxa"/>
            <w:tcBorders>
              <w:top w:val="nil"/>
              <w:left w:val="nil"/>
              <w:bottom w:val="single" w:color="000000" w:sz="4" w:space="0"/>
              <w:right w:val="single" w:color="000000" w:sz="4" w:space="0"/>
            </w:tcBorders>
            <w:vAlign w:val="center"/>
          </w:tcPr>
          <w:p w14:paraId="1F299CE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546" w:type="dxa"/>
            <w:tcBorders>
              <w:top w:val="nil"/>
              <w:left w:val="nil"/>
              <w:bottom w:val="single" w:color="000000" w:sz="4" w:space="0"/>
              <w:right w:val="single" w:color="000000" w:sz="4" w:space="0"/>
            </w:tcBorders>
            <w:vAlign w:val="center"/>
          </w:tcPr>
          <w:p w14:paraId="401CF129">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02D8DBD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4C038E8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35594AC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396" w:type="dxa"/>
            <w:tcBorders>
              <w:top w:val="nil"/>
              <w:left w:val="nil"/>
              <w:bottom w:val="single" w:color="000000" w:sz="4" w:space="0"/>
              <w:right w:val="single" w:color="000000" w:sz="4" w:space="0"/>
            </w:tcBorders>
            <w:vAlign w:val="center"/>
          </w:tcPr>
          <w:p w14:paraId="6AC5E1B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425ADA8E">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c>
          <w:tcPr>
            <w:tcW w:w="396" w:type="dxa"/>
            <w:tcBorders>
              <w:top w:val="nil"/>
              <w:left w:val="nil"/>
              <w:bottom w:val="single" w:color="000000" w:sz="4" w:space="0"/>
              <w:right w:val="single" w:color="000000" w:sz="4" w:space="0"/>
            </w:tcBorders>
            <w:vAlign w:val="center"/>
          </w:tcPr>
          <w:p w14:paraId="26BD893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504F2724">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2A0B0DAE">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1FC6EFCA">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405" w:type="dxa"/>
            <w:tcBorders>
              <w:top w:val="nil"/>
              <w:left w:val="nil"/>
              <w:bottom w:val="single" w:color="000000" w:sz="4" w:space="0"/>
              <w:right w:val="single" w:color="000000" w:sz="4" w:space="0"/>
            </w:tcBorders>
            <w:vAlign w:val="center"/>
          </w:tcPr>
          <w:p w14:paraId="57D492C7">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w:t>
            </w:r>
          </w:p>
        </w:tc>
        <w:tc>
          <w:tcPr>
            <w:tcW w:w="1878" w:type="dxa"/>
            <w:tcBorders>
              <w:top w:val="nil"/>
              <w:left w:val="nil"/>
              <w:bottom w:val="single" w:color="000000" w:sz="4" w:space="0"/>
              <w:right w:val="single" w:color="000000" w:sz="4" w:space="0"/>
            </w:tcBorders>
            <w:vAlign w:val="center"/>
          </w:tcPr>
          <w:p w14:paraId="41E263F7">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毕业教育</w:t>
            </w:r>
          </w:p>
        </w:tc>
        <w:tc>
          <w:tcPr>
            <w:tcW w:w="456" w:type="dxa"/>
            <w:tcBorders>
              <w:top w:val="nil"/>
              <w:left w:val="nil"/>
              <w:bottom w:val="single" w:color="000000" w:sz="4" w:space="0"/>
              <w:right w:val="single" w:color="000000" w:sz="4" w:space="0"/>
            </w:tcBorders>
            <w:vAlign w:val="center"/>
          </w:tcPr>
          <w:p w14:paraId="2D01828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0.5</w:t>
            </w:r>
          </w:p>
        </w:tc>
        <w:tc>
          <w:tcPr>
            <w:tcW w:w="536" w:type="dxa"/>
            <w:tcBorders>
              <w:top w:val="nil"/>
              <w:left w:val="nil"/>
              <w:bottom w:val="single" w:color="000000" w:sz="4" w:space="0"/>
              <w:right w:val="single" w:color="000000" w:sz="4" w:space="0"/>
            </w:tcBorders>
            <w:vAlign w:val="center"/>
          </w:tcPr>
          <w:p w14:paraId="2031F8C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546" w:type="dxa"/>
            <w:tcBorders>
              <w:top w:val="nil"/>
              <w:left w:val="nil"/>
              <w:bottom w:val="single" w:color="000000" w:sz="4" w:space="0"/>
              <w:right w:val="single" w:color="000000" w:sz="4" w:space="0"/>
            </w:tcBorders>
            <w:vAlign w:val="center"/>
          </w:tcPr>
          <w:p w14:paraId="5AEF09C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w:t>
            </w:r>
          </w:p>
        </w:tc>
        <w:tc>
          <w:tcPr>
            <w:tcW w:w="546" w:type="dxa"/>
            <w:tcBorders>
              <w:top w:val="nil"/>
              <w:left w:val="nil"/>
              <w:bottom w:val="single" w:color="000000" w:sz="4" w:space="0"/>
              <w:right w:val="single" w:color="000000" w:sz="4" w:space="0"/>
            </w:tcBorders>
            <w:vAlign w:val="center"/>
          </w:tcPr>
          <w:p w14:paraId="341187D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w:t>
            </w:r>
          </w:p>
        </w:tc>
        <w:tc>
          <w:tcPr>
            <w:tcW w:w="546" w:type="dxa"/>
            <w:tcBorders>
              <w:top w:val="nil"/>
              <w:left w:val="nil"/>
              <w:bottom w:val="single" w:color="000000" w:sz="4" w:space="0"/>
              <w:right w:val="single" w:color="000000" w:sz="4" w:space="0"/>
            </w:tcBorders>
            <w:vAlign w:val="center"/>
          </w:tcPr>
          <w:p w14:paraId="561BEAB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546" w:type="dxa"/>
            <w:tcBorders>
              <w:top w:val="nil"/>
              <w:left w:val="nil"/>
              <w:bottom w:val="single" w:color="000000" w:sz="4" w:space="0"/>
              <w:right w:val="single" w:color="000000" w:sz="4" w:space="0"/>
            </w:tcBorders>
            <w:vAlign w:val="center"/>
          </w:tcPr>
          <w:p w14:paraId="343648F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29F8402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767DF44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4B6FCEE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6DC8D65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w:t>
            </w:r>
          </w:p>
        </w:tc>
        <w:tc>
          <w:tcPr>
            <w:tcW w:w="396" w:type="dxa"/>
            <w:tcBorders>
              <w:top w:val="nil"/>
              <w:left w:val="nil"/>
              <w:bottom w:val="single" w:color="000000" w:sz="4" w:space="0"/>
              <w:right w:val="single" w:color="000000" w:sz="4" w:space="0"/>
            </w:tcBorders>
            <w:vAlign w:val="center"/>
          </w:tcPr>
          <w:p w14:paraId="0D3DF49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420CEBC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c>
          <w:tcPr>
            <w:tcW w:w="396" w:type="dxa"/>
            <w:tcBorders>
              <w:top w:val="nil"/>
              <w:left w:val="nil"/>
              <w:bottom w:val="single" w:color="000000" w:sz="4" w:space="0"/>
              <w:right w:val="single" w:color="000000" w:sz="4" w:space="0"/>
            </w:tcBorders>
            <w:vAlign w:val="center"/>
          </w:tcPr>
          <w:p w14:paraId="7D7CCC34">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r>
      <w:tr w14:paraId="0506013B">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0AF2CC1E">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162FC0F3">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405" w:type="dxa"/>
            <w:tcBorders>
              <w:top w:val="nil"/>
              <w:left w:val="nil"/>
              <w:bottom w:val="single" w:color="000000" w:sz="4" w:space="0"/>
              <w:right w:val="single" w:color="000000" w:sz="4" w:space="0"/>
            </w:tcBorders>
            <w:vAlign w:val="center"/>
          </w:tcPr>
          <w:p w14:paraId="01FC865B">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3</w:t>
            </w:r>
          </w:p>
        </w:tc>
        <w:tc>
          <w:tcPr>
            <w:tcW w:w="1878" w:type="dxa"/>
            <w:tcBorders>
              <w:top w:val="nil"/>
              <w:left w:val="nil"/>
              <w:bottom w:val="single" w:color="000000" w:sz="4" w:space="0"/>
              <w:right w:val="single" w:color="000000" w:sz="4" w:space="0"/>
            </w:tcBorders>
            <w:vAlign w:val="center"/>
          </w:tcPr>
          <w:p w14:paraId="05B8818F">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毕业论文（设计）</w:t>
            </w:r>
          </w:p>
        </w:tc>
        <w:tc>
          <w:tcPr>
            <w:tcW w:w="456" w:type="dxa"/>
            <w:tcBorders>
              <w:top w:val="nil"/>
              <w:left w:val="nil"/>
              <w:bottom w:val="single" w:color="000000" w:sz="4" w:space="0"/>
              <w:right w:val="single" w:color="000000" w:sz="4" w:space="0"/>
            </w:tcBorders>
            <w:vAlign w:val="center"/>
          </w:tcPr>
          <w:p w14:paraId="3FA9135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10</w:t>
            </w:r>
          </w:p>
        </w:tc>
        <w:tc>
          <w:tcPr>
            <w:tcW w:w="536" w:type="dxa"/>
            <w:tcBorders>
              <w:top w:val="nil"/>
              <w:left w:val="nil"/>
              <w:bottom w:val="single" w:color="000000" w:sz="4" w:space="0"/>
              <w:right w:val="single" w:color="000000" w:sz="4" w:space="0"/>
            </w:tcBorders>
            <w:vAlign w:val="center"/>
          </w:tcPr>
          <w:p w14:paraId="14735CD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160</w:t>
            </w:r>
          </w:p>
        </w:tc>
        <w:tc>
          <w:tcPr>
            <w:tcW w:w="546" w:type="dxa"/>
            <w:tcBorders>
              <w:top w:val="nil"/>
              <w:left w:val="nil"/>
              <w:bottom w:val="single" w:color="000000" w:sz="4" w:space="0"/>
              <w:right w:val="single" w:color="000000" w:sz="4" w:space="0"/>
            </w:tcBorders>
            <w:vAlign w:val="center"/>
          </w:tcPr>
          <w:p w14:paraId="3045E0A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6F1D066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500ADDB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160</w:t>
            </w:r>
          </w:p>
        </w:tc>
        <w:tc>
          <w:tcPr>
            <w:tcW w:w="546" w:type="dxa"/>
            <w:tcBorders>
              <w:top w:val="nil"/>
              <w:left w:val="nil"/>
              <w:bottom w:val="single" w:color="000000" w:sz="4" w:space="0"/>
              <w:right w:val="single" w:color="000000" w:sz="4" w:space="0"/>
            </w:tcBorders>
            <w:vAlign w:val="center"/>
          </w:tcPr>
          <w:p w14:paraId="5C47DF8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6C57167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03E9B98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　</w:t>
            </w:r>
          </w:p>
        </w:tc>
        <w:tc>
          <w:tcPr>
            <w:tcW w:w="546" w:type="dxa"/>
            <w:tcBorders>
              <w:top w:val="nil"/>
              <w:left w:val="nil"/>
              <w:bottom w:val="single" w:color="000000" w:sz="4" w:space="0"/>
              <w:right w:val="single" w:color="000000" w:sz="4" w:space="0"/>
            </w:tcBorders>
            <w:vAlign w:val="center"/>
          </w:tcPr>
          <w:p w14:paraId="28FE91B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vAlign w:val="center"/>
          </w:tcPr>
          <w:p w14:paraId="2255A810">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144</w:t>
            </w:r>
          </w:p>
        </w:tc>
        <w:tc>
          <w:tcPr>
            <w:tcW w:w="396" w:type="dxa"/>
            <w:tcBorders>
              <w:top w:val="nil"/>
              <w:left w:val="nil"/>
              <w:bottom w:val="single" w:color="000000" w:sz="4" w:space="0"/>
              <w:right w:val="single" w:color="000000" w:sz="4" w:space="0"/>
            </w:tcBorders>
            <w:vAlign w:val="center"/>
          </w:tcPr>
          <w:p w14:paraId="6210C8F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55B9DA25">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c>
          <w:tcPr>
            <w:tcW w:w="396" w:type="dxa"/>
            <w:tcBorders>
              <w:top w:val="nil"/>
              <w:left w:val="nil"/>
              <w:bottom w:val="single" w:color="000000" w:sz="4" w:space="0"/>
              <w:right w:val="single" w:color="000000" w:sz="4" w:space="0"/>
            </w:tcBorders>
            <w:vAlign w:val="center"/>
          </w:tcPr>
          <w:p w14:paraId="1240BED5">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r>
      <w:tr w14:paraId="6A639443">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114F8495">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18D612B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405" w:type="dxa"/>
            <w:tcBorders>
              <w:top w:val="nil"/>
              <w:left w:val="nil"/>
              <w:bottom w:val="single" w:color="000000" w:sz="4" w:space="0"/>
              <w:right w:val="single" w:color="000000" w:sz="4" w:space="0"/>
            </w:tcBorders>
            <w:vAlign w:val="center"/>
          </w:tcPr>
          <w:p w14:paraId="603E5B70">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w:t>
            </w:r>
          </w:p>
        </w:tc>
        <w:tc>
          <w:tcPr>
            <w:tcW w:w="1878" w:type="dxa"/>
            <w:tcBorders>
              <w:top w:val="nil"/>
              <w:left w:val="nil"/>
              <w:bottom w:val="single" w:color="000000" w:sz="4" w:space="0"/>
              <w:right w:val="single" w:color="000000" w:sz="4" w:space="0"/>
            </w:tcBorders>
            <w:vAlign w:val="center"/>
          </w:tcPr>
          <w:p w14:paraId="33D05CA1">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课堂教学实践</w:t>
            </w:r>
          </w:p>
        </w:tc>
        <w:tc>
          <w:tcPr>
            <w:tcW w:w="456" w:type="dxa"/>
            <w:tcBorders>
              <w:top w:val="nil"/>
              <w:left w:val="nil"/>
              <w:bottom w:val="single" w:color="000000" w:sz="4" w:space="0"/>
              <w:right w:val="single" w:color="000000" w:sz="4" w:space="0"/>
            </w:tcBorders>
            <w:vAlign w:val="center"/>
          </w:tcPr>
          <w:p w14:paraId="4E29832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5</w:t>
            </w:r>
          </w:p>
        </w:tc>
        <w:tc>
          <w:tcPr>
            <w:tcW w:w="536" w:type="dxa"/>
            <w:tcBorders>
              <w:top w:val="nil"/>
              <w:left w:val="nil"/>
              <w:bottom w:val="single" w:color="000000" w:sz="4" w:space="0"/>
              <w:right w:val="single" w:color="000000" w:sz="4" w:space="0"/>
            </w:tcBorders>
            <w:vAlign w:val="center"/>
          </w:tcPr>
          <w:p w14:paraId="6468C6A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0730D688">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vAlign w:val="center"/>
          </w:tcPr>
          <w:p w14:paraId="1F0CD031">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40</w:t>
            </w:r>
          </w:p>
        </w:tc>
        <w:tc>
          <w:tcPr>
            <w:tcW w:w="546" w:type="dxa"/>
            <w:tcBorders>
              <w:top w:val="nil"/>
              <w:left w:val="nil"/>
              <w:bottom w:val="single" w:color="000000" w:sz="4" w:space="0"/>
              <w:right w:val="single" w:color="000000" w:sz="4" w:space="0"/>
            </w:tcBorders>
            <w:vAlign w:val="center"/>
          </w:tcPr>
          <w:p w14:paraId="6E2E3187">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80</w:t>
            </w:r>
          </w:p>
        </w:tc>
        <w:tc>
          <w:tcPr>
            <w:tcW w:w="546" w:type="dxa"/>
            <w:tcBorders>
              <w:top w:val="nil"/>
              <w:left w:val="nil"/>
              <w:bottom w:val="single" w:color="000000" w:sz="4" w:space="0"/>
              <w:right w:val="single" w:color="000000" w:sz="4" w:space="0"/>
            </w:tcBorders>
            <w:vAlign w:val="center"/>
          </w:tcPr>
          <w:p w14:paraId="50EDC424">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vAlign w:val="center"/>
          </w:tcPr>
          <w:p w14:paraId="515D004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vAlign w:val="center"/>
          </w:tcPr>
          <w:p w14:paraId="659BA0EB">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vAlign w:val="center"/>
          </w:tcPr>
          <w:p w14:paraId="109FAD3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546" w:type="dxa"/>
            <w:tcBorders>
              <w:top w:val="nil"/>
              <w:left w:val="nil"/>
              <w:bottom w:val="single" w:color="000000" w:sz="4" w:space="0"/>
              <w:right w:val="single" w:color="000000" w:sz="4" w:space="0"/>
            </w:tcBorders>
            <w:vAlign w:val="center"/>
          </w:tcPr>
          <w:p w14:paraId="5219FB1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396" w:type="dxa"/>
            <w:tcBorders>
              <w:top w:val="nil"/>
              <w:left w:val="nil"/>
              <w:bottom w:val="single" w:color="000000" w:sz="4" w:space="0"/>
              <w:right w:val="single" w:color="000000" w:sz="4" w:space="0"/>
            </w:tcBorders>
            <w:vAlign w:val="center"/>
          </w:tcPr>
          <w:p w14:paraId="6102180E">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52EF608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c>
          <w:tcPr>
            <w:tcW w:w="396" w:type="dxa"/>
            <w:tcBorders>
              <w:top w:val="nil"/>
              <w:left w:val="nil"/>
              <w:bottom w:val="single" w:color="000000" w:sz="4" w:space="0"/>
              <w:right w:val="single" w:color="000000" w:sz="4" w:space="0"/>
            </w:tcBorders>
            <w:vAlign w:val="center"/>
          </w:tcPr>
          <w:p w14:paraId="222309C9">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r>
      <w:tr w14:paraId="72B08450">
        <w:tblPrEx>
          <w:tblCellMar>
            <w:top w:w="0" w:type="dxa"/>
            <w:left w:w="108" w:type="dxa"/>
            <w:bottom w:w="0" w:type="dxa"/>
            <w:right w:w="108" w:type="dxa"/>
          </w:tblCellMar>
        </w:tblPrEx>
        <w:trPr>
          <w:trHeight w:val="270" w:hRule="atLeast"/>
        </w:trPr>
        <w:tc>
          <w:tcPr>
            <w:tcW w:w="360" w:type="dxa"/>
            <w:vMerge w:val="continue"/>
            <w:tcBorders>
              <w:top w:val="nil"/>
              <w:left w:val="single" w:color="000000" w:sz="4" w:space="0"/>
              <w:bottom w:val="single" w:color="000000" w:sz="4" w:space="0"/>
              <w:right w:val="single" w:color="000000" w:sz="4" w:space="0"/>
            </w:tcBorders>
            <w:vAlign w:val="center"/>
          </w:tcPr>
          <w:p w14:paraId="5F6229EB">
            <w:pPr>
              <w:rPr>
                <w:rFonts w:ascii="Times New Roman" w:hAnsi="Times New Roman" w:eastAsia="等线" w:cs="Times New Roman"/>
                <w:b/>
                <w:bCs/>
                <w:color w:val="auto"/>
                <w:sz w:val="18"/>
                <w:szCs w:val="18"/>
              </w:rPr>
            </w:pPr>
          </w:p>
        </w:tc>
        <w:tc>
          <w:tcPr>
            <w:tcW w:w="510" w:type="dxa"/>
            <w:tcBorders>
              <w:top w:val="nil"/>
              <w:left w:val="nil"/>
              <w:bottom w:val="single" w:color="000000" w:sz="4" w:space="0"/>
              <w:right w:val="single" w:color="000000" w:sz="4" w:space="0"/>
            </w:tcBorders>
            <w:vAlign w:val="center"/>
          </w:tcPr>
          <w:p w14:paraId="0A90AD7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405" w:type="dxa"/>
            <w:tcBorders>
              <w:top w:val="nil"/>
              <w:left w:val="nil"/>
              <w:bottom w:val="single" w:color="000000" w:sz="4" w:space="0"/>
              <w:right w:val="single" w:color="000000" w:sz="4" w:space="0"/>
            </w:tcBorders>
            <w:vAlign w:val="center"/>
          </w:tcPr>
          <w:p w14:paraId="73B28E0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w:t>
            </w:r>
          </w:p>
        </w:tc>
        <w:tc>
          <w:tcPr>
            <w:tcW w:w="1878" w:type="dxa"/>
            <w:tcBorders>
              <w:top w:val="nil"/>
              <w:left w:val="nil"/>
              <w:bottom w:val="single" w:color="000000" w:sz="4" w:space="0"/>
              <w:right w:val="single" w:color="000000" w:sz="4" w:space="0"/>
            </w:tcBorders>
            <w:vAlign w:val="center"/>
          </w:tcPr>
          <w:p w14:paraId="1A45DFAC">
            <w:pP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心理辅导实践</w:t>
            </w:r>
          </w:p>
        </w:tc>
        <w:tc>
          <w:tcPr>
            <w:tcW w:w="456" w:type="dxa"/>
            <w:tcBorders>
              <w:top w:val="nil"/>
              <w:left w:val="nil"/>
              <w:bottom w:val="single" w:color="000000" w:sz="4" w:space="0"/>
              <w:right w:val="single" w:color="000000" w:sz="4" w:space="0"/>
            </w:tcBorders>
            <w:vAlign w:val="center"/>
          </w:tcPr>
          <w:p w14:paraId="525D861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4</w:t>
            </w:r>
          </w:p>
        </w:tc>
        <w:tc>
          <w:tcPr>
            <w:tcW w:w="536" w:type="dxa"/>
            <w:tcBorders>
              <w:top w:val="nil"/>
              <w:left w:val="nil"/>
              <w:bottom w:val="single" w:color="000000" w:sz="4" w:space="0"/>
              <w:right w:val="single" w:color="000000" w:sz="4" w:space="0"/>
            </w:tcBorders>
            <w:vAlign w:val="center"/>
          </w:tcPr>
          <w:p w14:paraId="0567AB8D">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64</w:t>
            </w:r>
          </w:p>
        </w:tc>
        <w:tc>
          <w:tcPr>
            <w:tcW w:w="546" w:type="dxa"/>
            <w:tcBorders>
              <w:top w:val="nil"/>
              <w:left w:val="nil"/>
              <w:bottom w:val="single" w:color="000000" w:sz="4" w:space="0"/>
              <w:right w:val="single" w:color="000000" w:sz="4" w:space="0"/>
            </w:tcBorders>
            <w:vAlign w:val="center"/>
          </w:tcPr>
          <w:p w14:paraId="72A3391A">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tcBorders>
              <w:top w:val="nil"/>
              <w:left w:val="nil"/>
              <w:bottom w:val="single" w:color="000000" w:sz="4" w:space="0"/>
              <w:right w:val="single" w:color="000000" w:sz="4" w:space="0"/>
            </w:tcBorders>
            <w:vAlign w:val="center"/>
          </w:tcPr>
          <w:p w14:paraId="02F9B453">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32</w:t>
            </w:r>
          </w:p>
        </w:tc>
        <w:tc>
          <w:tcPr>
            <w:tcW w:w="546" w:type="dxa"/>
            <w:tcBorders>
              <w:top w:val="nil"/>
              <w:left w:val="nil"/>
              <w:bottom w:val="single" w:color="000000" w:sz="4" w:space="0"/>
              <w:right w:val="single" w:color="000000" w:sz="4" w:space="0"/>
            </w:tcBorders>
            <w:vAlign w:val="center"/>
          </w:tcPr>
          <w:p w14:paraId="3139D4F6">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64</w:t>
            </w:r>
          </w:p>
        </w:tc>
        <w:tc>
          <w:tcPr>
            <w:tcW w:w="546" w:type="dxa"/>
            <w:tcBorders>
              <w:top w:val="nil"/>
              <w:left w:val="nil"/>
              <w:bottom w:val="single" w:color="000000" w:sz="4" w:space="0"/>
              <w:right w:val="single" w:color="000000" w:sz="4" w:space="0"/>
            </w:tcBorders>
            <w:vAlign w:val="center"/>
          </w:tcPr>
          <w:p w14:paraId="7CFD5BA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vAlign w:val="center"/>
          </w:tcPr>
          <w:p w14:paraId="7302E8CC">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vAlign w:val="center"/>
          </w:tcPr>
          <w:p w14:paraId="6FE22C05">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vAlign w:val="center"/>
          </w:tcPr>
          <w:p w14:paraId="2D4C4882">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12</w:t>
            </w:r>
          </w:p>
        </w:tc>
        <w:tc>
          <w:tcPr>
            <w:tcW w:w="546" w:type="dxa"/>
            <w:tcBorders>
              <w:top w:val="nil"/>
              <w:left w:val="nil"/>
              <w:bottom w:val="single" w:color="000000" w:sz="4" w:space="0"/>
              <w:right w:val="single" w:color="000000" w:sz="4" w:space="0"/>
            </w:tcBorders>
            <w:vAlign w:val="center"/>
          </w:tcPr>
          <w:p w14:paraId="1DC1227E">
            <w:pPr>
              <w:jc w:val="center"/>
              <w:rPr>
                <w:rFonts w:ascii="Times New Roman" w:hAnsi="Times New Roman" w:eastAsia="等线" w:cs="Times New Roman"/>
                <w:color w:val="auto"/>
                <w:sz w:val="16"/>
                <w:szCs w:val="16"/>
              </w:rPr>
            </w:pPr>
            <w:r>
              <w:rPr>
                <w:rFonts w:ascii="Times New Roman" w:hAnsi="Times New Roman" w:eastAsia="等线" w:cs="Times New Roman"/>
                <w:color w:val="auto"/>
                <w:sz w:val="16"/>
                <w:szCs w:val="16"/>
              </w:rPr>
              <w:t>16</w:t>
            </w:r>
          </w:p>
        </w:tc>
        <w:tc>
          <w:tcPr>
            <w:tcW w:w="396" w:type="dxa"/>
            <w:tcBorders>
              <w:top w:val="nil"/>
              <w:left w:val="nil"/>
              <w:bottom w:val="single" w:color="000000" w:sz="4" w:space="0"/>
              <w:right w:val="single" w:color="000000" w:sz="4" w:space="0"/>
            </w:tcBorders>
            <w:vAlign w:val="center"/>
          </w:tcPr>
          <w:p w14:paraId="61D89C37">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c>
          <w:tcPr>
            <w:tcW w:w="396" w:type="dxa"/>
            <w:tcBorders>
              <w:top w:val="nil"/>
              <w:left w:val="nil"/>
              <w:bottom w:val="single" w:color="000000" w:sz="4" w:space="0"/>
              <w:right w:val="single" w:color="000000" w:sz="4" w:space="0"/>
            </w:tcBorders>
            <w:vAlign w:val="center"/>
          </w:tcPr>
          <w:p w14:paraId="4120D0A3">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　</w:t>
            </w:r>
          </w:p>
        </w:tc>
        <w:tc>
          <w:tcPr>
            <w:tcW w:w="396" w:type="dxa"/>
            <w:tcBorders>
              <w:top w:val="nil"/>
              <w:left w:val="nil"/>
              <w:bottom w:val="single" w:color="000000" w:sz="4" w:space="0"/>
              <w:right w:val="single" w:color="000000" w:sz="4" w:space="0"/>
            </w:tcBorders>
            <w:vAlign w:val="center"/>
          </w:tcPr>
          <w:p w14:paraId="49A072D6">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w:t>
            </w:r>
          </w:p>
        </w:tc>
      </w:tr>
      <w:tr w14:paraId="2C17BC8E">
        <w:tblPrEx>
          <w:tblCellMar>
            <w:top w:w="0" w:type="dxa"/>
            <w:left w:w="108" w:type="dxa"/>
            <w:bottom w:w="0" w:type="dxa"/>
            <w:right w:w="108" w:type="dxa"/>
          </w:tblCellMar>
        </w:tblPrEx>
        <w:trPr>
          <w:trHeight w:val="290" w:hRule="atLeast"/>
        </w:trPr>
        <w:tc>
          <w:tcPr>
            <w:tcW w:w="360" w:type="dxa"/>
            <w:vMerge w:val="continue"/>
            <w:tcBorders>
              <w:top w:val="nil"/>
              <w:left w:val="single" w:color="000000" w:sz="4" w:space="0"/>
              <w:bottom w:val="single" w:color="000000" w:sz="4" w:space="0"/>
              <w:right w:val="single" w:color="000000" w:sz="4" w:space="0"/>
            </w:tcBorders>
            <w:vAlign w:val="center"/>
          </w:tcPr>
          <w:p w14:paraId="653694FC">
            <w:pPr>
              <w:rPr>
                <w:rFonts w:ascii="Times New Roman" w:hAnsi="Times New Roman" w:eastAsia="等线" w:cs="Times New Roman"/>
                <w:b/>
                <w:bCs/>
                <w:color w:val="auto"/>
                <w:sz w:val="18"/>
                <w:szCs w:val="18"/>
              </w:rPr>
            </w:pPr>
          </w:p>
        </w:tc>
        <w:tc>
          <w:tcPr>
            <w:tcW w:w="2793" w:type="dxa"/>
            <w:gridSpan w:val="3"/>
            <w:tcBorders>
              <w:top w:val="single" w:color="000000" w:sz="4" w:space="0"/>
              <w:left w:val="nil"/>
              <w:bottom w:val="single" w:color="000000" w:sz="4" w:space="0"/>
              <w:right w:val="single" w:color="000000" w:sz="4" w:space="0"/>
            </w:tcBorders>
            <w:vAlign w:val="center"/>
          </w:tcPr>
          <w:p w14:paraId="6AA37D54">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小计</w:t>
            </w:r>
          </w:p>
        </w:tc>
        <w:tc>
          <w:tcPr>
            <w:tcW w:w="456" w:type="dxa"/>
            <w:tcBorders>
              <w:top w:val="nil"/>
              <w:left w:val="nil"/>
              <w:bottom w:val="single" w:color="000000" w:sz="4" w:space="0"/>
              <w:right w:val="single" w:color="000000" w:sz="4" w:space="0"/>
            </w:tcBorders>
            <w:vAlign w:val="center"/>
          </w:tcPr>
          <w:p w14:paraId="67F143DF">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20</w:t>
            </w:r>
          </w:p>
        </w:tc>
        <w:tc>
          <w:tcPr>
            <w:tcW w:w="536" w:type="dxa"/>
            <w:tcBorders>
              <w:top w:val="nil"/>
              <w:left w:val="nil"/>
              <w:bottom w:val="single" w:color="000000" w:sz="4" w:space="0"/>
              <w:right w:val="single" w:color="000000" w:sz="4" w:space="0"/>
            </w:tcBorders>
            <w:vAlign w:val="center"/>
          </w:tcPr>
          <w:p w14:paraId="1CC733CA">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320</w:t>
            </w:r>
          </w:p>
        </w:tc>
        <w:tc>
          <w:tcPr>
            <w:tcW w:w="546" w:type="dxa"/>
            <w:tcBorders>
              <w:top w:val="nil"/>
              <w:left w:val="nil"/>
              <w:bottom w:val="single" w:color="000000" w:sz="4" w:space="0"/>
              <w:right w:val="single" w:color="000000" w:sz="4" w:space="0"/>
            </w:tcBorders>
            <w:vAlign w:val="center"/>
          </w:tcPr>
          <w:p w14:paraId="135A9858">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160</w:t>
            </w:r>
          </w:p>
        </w:tc>
        <w:tc>
          <w:tcPr>
            <w:tcW w:w="546" w:type="dxa"/>
            <w:tcBorders>
              <w:top w:val="nil"/>
              <w:left w:val="nil"/>
              <w:bottom w:val="single" w:color="000000" w:sz="4" w:space="0"/>
              <w:right w:val="single" w:color="000000" w:sz="4" w:space="0"/>
            </w:tcBorders>
            <w:vAlign w:val="center"/>
          </w:tcPr>
          <w:p w14:paraId="3FA8FC0D">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160</w:t>
            </w:r>
          </w:p>
        </w:tc>
        <w:tc>
          <w:tcPr>
            <w:tcW w:w="546" w:type="dxa"/>
            <w:tcBorders>
              <w:top w:val="nil"/>
              <w:left w:val="nil"/>
              <w:bottom w:val="single" w:color="000000" w:sz="4" w:space="0"/>
              <w:right w:val="single" w:color="000000" w:sz="4" w:space="0"/>
            </w:tcBorders>
            <w:vAlign w:val="center"/>
          </w:tcPr>
          <w:p w14:paraId="1F85711E">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320</w:t>
            </w:r>
          </w:p>
        </w:tc>
        <w:tc>
          <w:tcPr>
            <w:tcW w:w="546" w:type="dxa"/>
            <w:tcBorders>
              <w:top w:val="nil"/>
              <w:left w:val="nil"/>
              <w:bottom w:val="single" w:color="000000" w:sz="4" w:space="0"/>
              <w:right w:val="single" w:color="000000" w:sz="4" w:space="0"/>
            </w:tcBorders>
            <w:vAlign w:val="center"/>
          </w:tcPr>
          <w:p w14:paraId="068B04C1">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36</w:t>
            </w:r>
          </w:p>
        </w:tc>
        <w:tc>
          <w:tcPr>
            <w:tcW w:w="546" w:type="dxa"/>
            <w:tcBorders>
              <w:top w:val="nil"/>
              <w:left w:val="nil"/>
              <w:bottom w:val="single" w:color="000000" w:sz="4" w:space="0"/>
              <w:right w:val="single" w:color="000000" w:sz="4" w:space="0"/>
            </w:tcBorders>
            <w:vAlign w:val="center"/>
          </w:tcPr>
          <w:p w14:paraId="5E5BE344">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28</w:t>
            </w:r>
          </w:p>
        </w:tc>
        <w:tc>
          <w:tcPr>
            <w:tcW w:w="546" w:type="dxa"/>
            <w:tcBorders>
              <w:top w:val="nil"/>
              <w:left w:val="nil"/>
              <w:bottom w:val="single" w:color="000000" w:sz="4" w:space="0"/>
              <w:right w:val="single" w:color="000000" w:sz="4" w:space="0"/>
            </w:tcBorders>
            <w:vAlign w:val="center"/>
          </w:tcPr>
          <w:p w14:paraId="3B82FB0A">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28</w:t>
            </w:r>
          </w:p>
        </w:tc>
        <w:tc>
          <w:tcPr>
            <w:tcW w:w="546" w:type="dxa"/>
            <w:tcBorders>
              <w:top w:val="nil"/>
              <w:left w:val="nil"/>
              <w:bottom w:val="single" w:color="000000" w:sz="4" w:space="0"/>
              <w:right w:val="single" w:color="000000" w:sz="4" w:space="0"/>
            </w:tcBorders>
            <w:vAlign w:val="center"/>
          </w:tcPr>
          <w:p w14:paraId="0526D4C8">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44</w:t>
            </w:r>
          </w:p>
        </w:tc>
        <w:tc>
          <w:tcPr>
            <w:tcW w:w="546" w:type="dxa"/>
            <w:tcBorders>
              <w:top w:val="nil"/>
              <w:left w:val="nil"/>
              <w:bottom w:val="single" w:color="000000" w:sz="4" w:space="0"/>
              <w:right w:val="single" w:color="000000" w:sz="4" w:space="0"/>
            </w:tcBorders>
            <w:vAlign w:val="center"/>
          </w:tcPr>
          <w:p w14:paraId="7ECD262A">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184</w:t>
            </w:r>
          </w:p>
        </w:tc>
        <w:tc>
          <w:tcPr>
            <w:tcW w:w="396" w:type="dxa"/>
            <w:tcBorders>
              <w:top w:val="nil"/>
              <w:left w:val="nil"/>
              <w:bottom w:val="single" w:color="000000" w:sz="4" w:space="0"/>
              <w:right w:val="single" w:color="000000" w:sz="4" w:space="0"/>
            </w:tcBorders>
            <w:noWrap/>
            <w:vAlign w:val="bottom"/>
          </w:tcPr>
          <w:p w14:paraId="358285FE">
            <w:pPr>
              <w:rPr>
                <w:rFonts w:ascii="Times New Roman" w:hAnsi="Times New Roman" w:eastAsia="等线" w:cs="Times New Roman"/>
                <w:color w:val="auto"/>
                <w:sz w:val="22"/>
              </w:rPr>
            </w:pPr>
            <w:r>
              <w:rPr>
                <w:rFonts w:ascii="Times New Roman" w:hAnsi="Times New Roman" w:eastAsia="等线" w:cs="Times New Roman"/>
                <w:color w:val="auto"/>
                <w:sz w:val="22"/>
              </w:rPr>
              <w:t>　</w:t>
            </w:r>
          </w:p>
        </w:tc>
        <w:tc>
          <w:tcPr>
            <w:tcW w:w="396" w:type="dxa"/>
            <w:tcBorders>
              <w:top w:val="nil"/>
              <w:left w:val="nil"/>
              <w:bottom w:val="single" w:color="000000" w:sz="4" w:space="0"/>
              <w:right w:val="single" w:color="000000" w:sz="4" w:space="0"/>
            </w:tcBorders>
            <w:vAlign w:val="center"/>
          </w:tcPr>
          <w:p w14:paraId="55769F98">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c>
          <w:tcPr>
            <w:tcW w:w="396" w:type="dxa"/>
            <w:tcBorders>
              <w:top w:val="nil"/>
              <w:left w:val="nil"/>
              <w:bottom w:val="single" w:color="000000" w:sz="4" w:space="0"/>
              <w:right w:val="single" w:color="000000" w:sz="4" w:space="0"/>
            </w:tcBorders>
            <w:vAlign w:val="center"/>
          </w:tcPr>
          <w:p w14:paraId="398E16AE">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　</w:t>
            </w:r>
          </w:p>
        </w:tc>
      </w:tr>
      <w:tr w14:paraId="76362037">
        <w:tblPrEx>
          <w:tblCellMar>
            <w:top w:w="0" w:type="dxa"/>
            <w:left w:w="108" w:type="dxa"/>
            <w:bottom w:w="0" w:type="dxa"/>
            <w:right w:w="108" w:type="dxa"/>
          </w:tblCellMar>
        </w:tblPrEx>
        <w:trPr>
          <w:trHeight w:val="270" w:hRule="atLeast"/>
        </w:trPr>
        <w:tc>
          <w:tcPr>
            <w:tcW w:w="3153" w:type="dxa"/>
            <w:gridSpan w:val="4"/>
            <w:tcBorders>
              <w:top w:val="single" w:color="000000" w:sz="4" w:space="0"/>
              <w:left w:val="single" w:color="000000" w:sz="4" w:space="0"/>
              <w:bottom w:val="single" w:color="000000" w:sz="4" w:space="0"/>
              <w:right w:val="single" w:color="000000" w:sz="4" w:space="0"/>
            </w:tcBorders>
            <w:vAlign w:val="center"/>
          </w:tcPr>
          <w:p w14:paraId="10B61918">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合  计</w:t>
            </w:r>
          </w:p>
        </w:tc>
        <w:tc>
          <w:tcPr>
            <w:tcW w:w="456" w:type="dxa"/>
            <w:tcBorders>
              <w:top w:val="nil"/>
              <w:left w:val="nil"/>
              <w:bottom w:val="single" w:color="000000" w:sz="4" w:space="0"/>
              <w:right w:val="single" w:color="000000" w:sz="4" w:space="0"/>
            </w:tcBorders>
            <w:vAlign w:val="center"/>
          </w:tcPr>
          <w:p w14:paraId="327BE90C">
            <w:pPr>
              <w:jc w:val="center"/>
              <w:rPr>
                <w:rFonts w:hint="eastAsia"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10</w:t>
            </w:r>
            <w:r>
              <w:rPr>
                <w:rFonts w:hint="eastAsia" w:ascii="Times New Roman" w:hAnsi="Times New Roman" w:eastAsia="等线" w:cs="Times New Roman"/>
                <w:b/>
                <w:bCs/>
                <w:color w:val="auto"/>
                <w:sz w:val="16"/>
                <w:szCs w:val="16"/>
              </w:rPr>
              <w:t>0</w:t>
            </w:r>
          </w:p>
        </w:tc>
        <w:tc>
          <w:tcPr>
            <w:tcW w:w="536" w:type="dxa"/>
            <w:tcBorders>
              <w:top w:val="nil"/>
              <w:left w:val="nil"/>
              <w:bottom w:val="single" w:color="000000" w:sz="4" w:space="0"/>
              <w:right w:val="single" w:color="000000" w:sz="4" w:space="0"/>
            </w:tcBorders>
            <w:vAlign w:val="center"/>
          </w:tcPr>
          <w:p w14:paraId="1D8A713E">
            <w:pPr>
              <w:jc w:val="center"/>
              <w:rPr>
                <w:rFonts w:hint="eastAsia"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16</w:t>
            </w:r>
            <w:r>
              <w:rPr>
                <w:rFonts w:hint="eastAsia" w:ascii="Times New Roman" w:hAnsi="Times New Roman" w:eastAsia="等线" w:cs="Times New Roman"/>
                <w:b/>
                <w:bCs/>
                <w:color w:val="auto"/>
                <w:sz w:val="16"/>
                <w:szCs w:val="16"/>
              </w:rPr>
              <w:t>00</w:t>
            </w:r>
          </w:p>
        </w:tc>
        <w:tc>
          <w:tcPr>
            <w:tcW w:w="546" w:type="dxa"/>
            <w:tcBorders>
              <w:top w:val="nil"/>
              <w:left w:val="nil"/>
              <w:bottom w:val="single" w:color="000000" w:sz="4" w:space="0"/>
              <w:right w:val="single" w:color="000000" w:sz="4" w:space="0"/>
            </w:tcBorders>
            <w:vAlign w:val="center"/>
          </w:tcPr>
          <w:p w14:paraId="6016C753">
            <w:pPr>
              <w:jc w:val="center"/>
              <w:rPr>
                <w:rFonts w:hint="eastAsia"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80</w:t>
            </w:r>
            <w:r>
              <w:rPr>
                <w:rFonts w:hint="eastAsia" w:ascii="Times New Roman" w:hAnsi="Times New Roman" w:eastAsia="等线" w:cs="Times New Roman"/>
                <w:b/>
                <w:bCs/>
                <w:color w:val="auto"/>
                <w:sz w:val="16"/>
                <w:szCs w:val="16"/>
              </w:rPr>
              <w:t>0</w:t>
            </w:r>
          </w:p>
        </w:tc>
        <w:tc>
          <w:tcPr>
            <w:tcW w:w="546" w:type="dxa"/>
            <w:tcBorders>
              <w:top w:val="nil"/>
              <w:left w:val="nil"/>
              <w:bottom w:val="single" w:color="000000" w:sz="4" w:space="0"/>
              <w:right w:val="single" w:color="000000" w:sz="4" w:space="0"/>
            </w:tcBorders>
            <w:vAlign w:val="center"/>
          </w:tcPr>
          <w:p w14:paraId="4D3654A4">
            <w:pPr>
              <w:jc w:val="center"/>
              <w:rPr>
                <w:rFonts w:hint="eastAsia"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80</w:t>
            </w:r>
            <w:r>
              <w:rPr>
                <w:rFonts w:hint="eastAsia" w:ascii="Times New Roman" w:hAnsi="Times New Roman" w:eastAsia="等线" w:cs="Times New Roman"/>
                <w:b/>
                <w:bCs/>
                <w:color w:val="auto"/>
                <w:sz w:val="16"/>
                <w:szCs w:val="16"/>
              </w:rPr>
              <w:t>0</w:t>
            </w:r>
          </w:p>
        </w:tc>
        <w:tc>
          <w:tcPr>
            <w:tcW w:w="546" w:type="dxa"/>
            <w:tcBorders>
              <w:top w:val="nil"/>
              <w:left w:val="nil"/>
              <w:bottom w:val="single" w:color="000000" w:sz="4" w:space="0"/>
              <w:right w:val="single" w:color="000000" w:sz="4" w:space="0"/>
            </w:tcBorders>
            <w:vAlign w:val="center"/>
          </w:tcPr>
          <w:p w14:paraId="4FF16ED5">
            <w:pPr>
              <w:jc w:val="center"/>
              <w:rPr>
                <w:rFonts w:hint="eastAsia" w:ascii="Times New Roman" w:hAnsi="Times New Roman" w:eastAsia="等线" w:cs="Times New Roman"/>
                <w:b/>
                <w:bCs/>
                <w:color w:val="auto"/>
                <w:sz w:val="16"/>
                <w:szCs w:val="16"/>
                <w:lang w:val="en-US" w:eastAsia="zh-CN"/>
              </w:rPr>
            </w:pPr>
            <w:r>
              <w:rPr>
                <w:rFonts w:ascii="Times New Roman" w:hAnsi="Times New Roman" w:eastAsia="等线" w:cs="Times New Roman"/>
                <w:b/>
                <w:bCs/>
                <w:color w:val="auto"/>
                <w:sz w:val="16"/>
                <w:szCs w:val="16"/>
              </w:rPr>
              <w:t>6</w:t>
            </w:r>
            <w:r>
              <w:rPr>
                <w:rFonts w:hint="eastAsia" w:ascii="Times New Roman" w:hAnsi="Times New Roman" w:eastAsia="等线" w:cs="Times New Roman"/>
                <w:b/>
                <w:bCs/>
                <w:color w:val="auto"/>
                <w:sz w:val="16"/>
                <w:szCs w:val="16"/>
              </w:rPr>
              <w:t>3</w:t>
            </w:r>
            <w:r>
              <w:rPr>
                <w:rFonts w:hint="eastAsia" w:ascii="Times New Roman" w:hAnsi="Times New Roman" w:eastAsia="等线" w:cs="Times New Roman"/>
                <w:b/>
                <w:bCs/>
                <w:color w:val="auto"/>
                <w:sz w:val="16"/>
                <w:szCs w:val="16"/>
                <w:lang w:val="en-US" w:eastAsia="zh-CN"/>
              </w:rPr>
              <w:t>2</w:t>
            </w:r>
          </w:p>
        </w:tc>
        <w:tc>
          <w:tcPr>
            <w:tcW w:w="546" w:type="dxa"/>
            <w:tcBorders>
              <w:top w:val="nil"/>
              <w:left w:val="nil"/>
              <w:bottom w:val="single" w:color="000000" w:sz="4" w:space="0"/>
              <w:right w:val="single" w:color="000000" w:sz="4" w:space="0"/>
            </w:tcBorders>
            <w:vAlign w:val="center"/>
          </w:tcPr>
          <w:p w14:paraId="4AF3B3D4">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332</w:t>
            </w:r>
          </w:p>
        </w:tc>
        <w:tc>
          <w:tcPr>
            <w:tcW w:w="546" w:type="dxa"/>
            <w:tcBorders>
              <w:top w:val="nil"/>
              <w:left w:val="nil"/>
              <w:bottom w:val="single" w:color="000000" w:sz="4" w:space="0"/>
              <w:right w:val="single" w:color="000000" w:sz="4" w:space="0"/>
            </w:tcBorders>
            <w:vAlign w:val="center"/>
          </w:tcPr>
          <w:p w14:paraId="434C4E0E">
            <w:pPr>
              <w:jc w:val="center"/>
              <w:rPr>
                <w:rFonts w:hint="default" w:ascii="Times New Roman" w:hAnsi="Times New Roman" w:eastAsia="等线" w:cs="Times New Roman"/>
                <w:b/>
                <w:bCs/>
                <w:color w:val="auto"/>
                <w:sz w:val="16"/>
                <w:szCs w:val="16"/>
                <w:lang w:val="en-US" w:eastAsia="zh-CN"/>
              </w:rPr>
            </w:pPr>
            <w:r>
              <w:rPr>
                <w:rFonts w:hint="eastAsia" w:ascii="Times New Roman" w:hAnsi="Times New Roman" w:eastAsia="等线" w:cs="Times New Roman"/>
                <w:b/>
                <w:bCs/>
                <w:color w:val="auto"/>
                <w:sz w:val="16"/>
                <w:szCs w:val="16"/>
                <w:lang w:val="en-US" w:eastAsia="zh-CN"/>
              </w:rPr>
              <w:t>306</w:t>
            </w:r>
          </w:p>
        </w:tc>
        <w:tc>
          <w:tcPr>
            <w:tcW w:w="546" w:type="dxa"/>
            <w:tcBorders>
              <w:top w:val="nil"/>
              <w:left w:val="nil"/>
              <w:bottom w:val="single" w:color="000000" w:sz="4" w:space="0"/>
              <w:right w:val="single" w:color="000000" w:sz="4" w:space="0"/>
            </w:tcBorders>
            <w:vAlign w:val="center"/>
          </w:tcPr>
          <w:p w14:paraId="6CCEDAC1">
            <w:pPr>
              <w:jc w:val="center"/>
              <w:rPr>
                <w:rFonts w:hint="default" w:ascii="Times New Roman" w:hAnsi="Times New Roman" w:eastAsia="等线" w:cs="Times New Roman"/>
                <w:b/>
                <w:bCs/>
                <w:color w:val="auto"/>
                <w:sz w:val="16"/>
                <w:szCs w:val="16"/>
                <w:lang w:val="en-US" w:eastAsia="zh-CN"/>
              </w:rPr>
            </w:pPr>
            <w:r>
              <w:rPr>
                <w:rFonts w:ascii="Times New Roman" w:hAnsi="Times New Roman" w:eastAsia="等线" w:cs="Times New Roman"/>
                <w:b/>
                <w:bCs/>
                <w:color w:val="auto"/>
                <w:sz w:val="16"/>
                <w:szCs w:val="16"/>
              </w:rPr>
              <w:t>3</w:t>
            </w:r>
            <w:r>
              <w:rPr>
                <w:rFonts w:hint="eastAsia" w:ascii="Times New Roman" w:hAnsi="Times New Roman" w:eastAsia="等线" w:cs="Times New Roman"/>
                <w:b/>
                <w:bCs/>
                <w:color w:val="auto"/>
                <w:sz w:val="16"/>
                <w:szCs w:val="16"/>
                <w:lang w:val="en-US" w:eastAsia="zh-CN"/>
              </w:rPr>
              <w:t>06</w:t>
            </w:r>
          </w:p>
        </w:tc>
        <w:tc>
          <w:tcPr>
            <w:tcW w:w="546" w:type="dxa"/>
            <w:tcBorders>
              <w:top w:val="nil"/>
              <w:left w:val="nil"/>
              <w:bottom w:val="single" w:color="000000" w:sz="4" w:space="0"/>
              <w:right w:val="single" w:color="000000" w:sz="4" w:space="0"/>
            </w:tcBorders>
            <w:vAlign w:val="center"/>
          </w:tcPr>
          <w:p w14:paraId="74857C28">
            <w:pPr>
              <w:jc w:val="center"/>
              <w:rPr>
                <w:rFonts w:hint="default" w:ascii="Times New Roman" w:hAnsi="Times New Roman" w:eastAsia="等线" w:cs="Times New Roman"/>
                <w:b/>
                <w:bCs/>
                <w:color w:val="auto"/>
                <w:sz w:val="16"/>
                <w:szCs w:val="16"/>
                <w:lang w:val="en-US" w:eastAsia="zh-CN"/>
              </w:rPr>
            </w:pPr>
            <w:r>
              <w:rPr>
                <w:rFonts w:ascii="Times New Roman" w:hAnsi="Times New Roman" w:eastAsia="等线" w:cs="Times New Roman"/>
                <w:b/>
                <w:bCs/>
                <w:color w:val="auto"/>
                <w:sz w:val="16"/>
                <w:szCs w:val="16"/>
              </w:rPr>
              <w:t>3</w:t>
            </w:r>
            <w:r>
              <w:rPr>
                <w:rFonts w:hint="eastAsia" w:ascii="Times New Roman" w:hAnsi="Times New Roman" w:eastAsia="等线" w:cs="Times New Roman"/>
                <w:b/>
                <w:bCs/>
                <w:color w:val="auto"/>
                <w:sz w:val="16"/>
                <w:szCs w:val="16"/>
                <w:lang w:val="en-US" w:eastAsia="zh-CN"/>
              </w:rPr>
              <w:t>22</w:t>
            </w:r>
          </w:p>
        </w:tc>
        <w:tc>
          <w:tcPr>
            <w:tcW w:w="546" w:type="dxa"/>
            <w:tcBorders>
              <w:top w:val="nil"/>
              <w:left w:val="nil"/>
              <w:bottom w:val="single" w:color="000000" w:sz="4" w:space="0"/>
              <w:right w:val="single" w:color="000000" w:sz="4" w:space="0"/>
            </w:tcBorders>
            <w:vAlign w:val="center"/>
          </w:tcPr>
          <w:p w14:paraId="343BCA5D">
            <w:pPr>
              <w:jc w:val="center"/>
              <w:rPr>
                <w:rFonts w:ascii="Times New Roman" w:hAnsi="Times New Roman" w:eastAsia="等线" w:cs="Times New Roman"/>
                <w:b/>
                <w:bCs/>
                <w:color w:val="auto"/>
                <w:sz w:val="16"/>
                <w:szCs w:val="16"/>
              </w:rPr>
            </w:pPr>
            <w:r>
              <w:rPr>
                <w:rFonts w:ascii="Times New Roman" w:hAnsi="Times New Roman" w:eastAsia="等线" w:cs="Times New Roman"/>
                <w:b/>
                <w:bCs/>
                <w:color w:val="auto"/>
                <w:sz w:val="16"/>
                <w:szCs w:val="16"/>
              </w:rPr>
              <w:t>334</w:t>
            </w:r>
          </w:p>
        </w:tc>
        <w:tc>
          <w:tcPr>
            <w:tcW w:w="1188" w:type="dxa"/>
            <w:gridSpan w:val="3"/>
            <w:tcBorders>
              <w:top w:val="single" w:color="000000" w:sz="4" w:space="0"/>
              <w:left w:val="nil"/>
              <w:bottom w:val="nil"/>
              <w:right w:val="single" w:color="000000" w:sz="4" w:space="0"/>
            </w:tcBorders>
            <w:noWrap/>
            <w:vAlign w:val="center"/>
          </w:tcPr>
          <w:p w14:paraId="597045A4">
            <w:pPr>
              <w:jc w:val="right"/>
              <w:rPr>
                <w:rFonts w:ascii="Times New Roman" w:hAnsi="Times New Roman" w:eastAsia="等线" w:cs="Times New Roman"/>
                <w:b/>
                <w:bCs/>
                <w:color w:val="auto"/>
                <w:sz w:val="18"/>
                <w:szCs w:val="18"/>
              </w:rPr>
            </w:pPr>
            <w:r>
              <w:rPr>
                <w:rFonts w:ascii="Times New Roman" w:hAnsi="Times New Roman" w:eastAsia="等线" w:cs="Times New Roman"/>
                <w:b/>
                <w:bCs/>
                <w:color w:val="auto"/>
                <w:sz w:val="16"/>
                <w:szCs w:val="16"/>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15240</wp:posOffset>
                      </wp:positionV>
                      <wp:extent cx="749300" cy="412750"/>
                      <wp:effectExtent l="2540" t="4445" r="10160" b="20955"/>
                      <wp:wrapNone/>
                      <wp:docPr id="2" name="直接连接符 2"/>
                      <wp:cNvGraphicFramePr/>
                      <a:graphic xmlns:a="http://schemas.openxmlformats.org/drawingml/2006/main">
                        <a:graphicData uri="http://schemas.microsoft.com/office/word/2010/wordprocessingShape">
                          <wps:wsp>
                            <wps:cNvCnPr/>
                            <wps:spPr>
                              <a:xfrm>
                                <a:off x="0" y="0"/>
                                <a:ext cx="749300" cy="412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4pt;margin-top:1.2pt;height:32.5pt;width:59pt;z-index:251659264;mso-width-relative:page;mso-height-relative:page;" filled="f" stroked="t" coordsize="21600,21600" o:gfxdata="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rydeNUAAAAHAQAADwAAAAAAAAABACAAAAAiAAAAZHJzL2Rvd25yZXYueG1sUEsBAhQA&#10;FAAAAAgAh07iQOV1wmP1AQAA1wMAAA4AAAAAAAAAAQAgAAAAJAEAAGRycy9lMm9Eb2MueG1sUEsF&#10;BgAAAAAGAAYAWQEAAIsFAAAAAA==&#10;">
                      <v:fill on="f" focussize="0,0"/>
                      <v:stroke color="#000000 [3200]" joinstyle="round"/>
                      <v:imagedata o:title=""/>
                      <o:lock v:ext="edit" aspectratio="f"/>
                    </v:line>
                  </w:pict>
                </mc:Fallback>
              </mc:AlternateContent>
            </w:r>
            <w:r>
              <w:rPr>
                <w:rFonts w:ascii="Times New Roman" w:hAnsi="Times New Roman" w:eastAsia="等线" w:cs="Times New Roman"/>
                <w:b/>
                <w:bCs/>
                <w:color w:val="auto"/>
                <w:sz w:val="18"/>
                <w:szCs w:val="18"/>
              </w:rPr>
              <w:t>60%</w:t>
            </w:r>
          </w:p>
        </w:tc>
      </w:tr>
      <w:tr w14:paraId="47A436AE">
        <w:tblPrEx>
          <w:tblCellMar>
            <w:top w:w="0" w:type="dxa"/>
            <w:left w:w="108" w:type="dxa"/>
            <w:bottom w:w="0" w:type="dxa"/>
            <w:right w:w="108" w:type="dxa"/>
          </w:tblCellMar>
        </w:tblPrEx>
        <w:trPr>
          <w:trHeight w:val="270" w:hRule="atLeast"/>
        </w:trPr>
        <w:tc>
          <w:tcPr>
            <w:tcW w:w="4145" w:type="dxa"/>
            <w:gridSpan w:val="6"/>
            <w:tcBorders>
              <w:top w:val="single" w:color="000000" w:sz="4" w:space="0"/>
              <w:left w:val="single" w:color="000000" w:sz="4" w:space="0"/>
              <w:bottom w:val="single" w:color="000000" w:sz="4" w:space="0"/>
              <w:right w:val="single" w:color="000000" w:sz="4" w:space="0"/>
            </w:tcBorders>
            <w:vAlign w:val="center"/>
          </w:tcPr>
          <w:p w14:paraId="3FB01E37">
            <w:pPr>
              <w:jc w:val="cente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百分比（%）</w:t>
            </w:r>
          </w:p>
        </w:tc>
        <w:tc>
          <w:tcPr>
            <w:tcW w:w="546" w:type="dxa"/>
            <w:tcBorders>
              <w:top w:val="nil"/>
              <w:left w:val="nil"/>
              <w:bottom w:val="single" w:color="000000" w:sz="4" w:space="0"/>
              <w:right w:val="single" w:color="000000" w:sz="4" w:space="0"/>
            </w:tcBorders>
            <w:noWrap/>
            <w:vAlign w:val="center"/>
          </w:tcPr>
          <w:p w14:paraId="639FD16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50%</w:t>
            </w:r>
          </w:p>
        </w:tc>
        <w:tc>
          <w:tcPr>
            <w:tcW w:w="546" w:type="dxa"/>
            <w:tcBorders>
              <w:top w:val="nil"/>
              <w:left w:val="nil"/>
              <w:bottom w:val="single" w:color="000000" w:sz="4" w:space="0"/>
              <w:right w:val="single" w:color="000000" w:sz="4" w:space="0"/>
            </w:tcBorders>
            <w:noWrap/>
            <w:vAlign w:val="center"/>
          </w:tcPr>
          <w:p w14:paraId="50B4F1DC">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50%</w:t>
            </w:r>
          </w:p>
        </w:tc>
        <w:tc>
          <w:tcPr>
            <w:tcW w:w="546" w:type="dxa"/>
            <w:tcBorders>
              <w:top w:val="nil"/>
              <w:left w:val="nil"/>
              <w:bottom w:val="single" w:color="000000" w:sz="4" w:space="0"/>
              <w:right w:val="single" w:color="000000" w:sz="4" w:space="0"/>
            </w:tcBorders>
            <w:noWrap/>
            <w:vAlign w:val="center"/>
          </w:tcPr>
          <w:p w14:paraId="229CB4B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40%</w:t>
            </w:r>
          </w:p>
        </w:tc>
        <w:tc>
          <w:tcPr>
            <w:tcW w:w="546" w:type="dxa"/>
            <w:tcBorders>
              <w:top w:val="nil"/>
              <w:left w:val="nil"/>
              <w:bottom w:val="single" w:color="000000" w:sz="4" w:space="0"/>
              <w:right w:val="single" w:color="000000" w:sz="4" w:space="0"/>
            </w:tcBorders>
            <w:noWrap/>
            <w:vAlign w:val="center"/>
          </w:tcPr>
          <w:p w14:paraId="26633ABD">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21%</w:t>
            </w:r>
          </w:p>
        </w:tc>
        <w:tc>
          <w:tcPr>
            <w:tcW w:w="546" w:type="dxa"/>
            <w:tcBorders>
              <w:top w:val="nil"/>
              <w:left w:val="nil"/>
              <w:bottom w:val="single" w:color="000000" w:sz="4" w:space="0"/>
              <w:right w:val="single" w:color="000000" w:sz="4" w:space="0"/>
            </w:tcBorders>
            <w:noWrap/>
            <w:vAlign w:val="center"/>
          </w:tcPr>
          <w:p w14:paraId="7ED610A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19%</w:t>
            </w:r>
          </w:p>
        </w:tc>
        <w:tc>
          <w:tcPr>
            <w:tcW w:w="546" w:type="dxa"/>
            <w:tcBorders>
              <w:top w:val="nil"/>
              <w:left w:val="nil"/>
              <w:bottom w:val="single" w:color="000000" w:sz="4" w:space="0"/>
              <w:right w:val="single" w:color="000000" w:sz="4" w:space="0"/>
            </w:tcBorders>
            <w:noWrap/>
            <w:vAlign w:val="center"/>
          </w:tcPr>
          <w:p w14:paraId="5E562C30">
            <w:pPr>
              <w:jc w:val="center"/>
              <w:rPr>
                <w:rFonts w:ascii="Times New Roman" w:hAnsi="Times New Roman" w:eastAsia="等线" w:cs="Times New Roman"/>
                <w:color w:val="auto"/>
                <w:sz w:val="18"/>
                <w:szCs w:val="18"/>
              </w:rPr>
            </w:pPr>
            <w:r>
              <w:rPr>
                <w:rFonts w:hint="eastAsia" w:ascii="Times New Roman" w:hAnsi="Times New Roman" w:eastAsia="等线" w:cs="Times New Roman"/>
                <w:color w:val="auto"/>
                <w:sz w:val="18"/>
                <w:szCs w:val="18"/>
                <w:lang w:val="en-US" w:eastAsia="zh-CN"/>
              </w:rPr>
              <w:t>19</w:t>
            </w:r>
            <w:r>
              <w:rPr>
                <w:rFonts w:ascii="Times New Roman" w:hAnsi="Times New Roman" w:eastAsia="等线" w:cs="Times New Roman"/>
                <w:color w:val="auto"/>
                <w:sz w:val="18"/>
                <w:szCs w:val="18"/>
              </w:rPr>
              <w:t>%</w:t>
            </w:r>
          </w:p>
        </w:tc>
        <w:tc>
          <w:tcPr>
            <w:tcW w:w="546" w:type="dxa"/>
            <w:tcBorders>
              <w:top w:val="nil"/>
              <w:left w:val="nil"/>
              <w:bottom w:val="single" w:color="000000" w:sz="4" w:space="0"/>
              <w:right w:val="single" w:color="000000" w:sz="4" w:space="0"/>
            </w:tcBorders>
            <w:noWrap/>
            <w:vAlign w:val="center"/>
          </w:tcPr>
          <w:p w14:paraId="7E3B68D1">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20%</w:t>
            </w:r>
          </w:p>
        </w:tc>
        <w:tc>
          <w:tcPr>
            <w:tcW w:w="546" w:type="dxa"/>
            <w:tcBorders>
              <w:top w:val="nil"/>
              <w:left w:val="nil"/>
              <w:bottom w:val="single" w:color="000000" w:sz="4" w:space="0"/>
              <w:right w:val="single" w:color="000000" w:sz="4" w:space="0"/>
            </w:tcBorders>
            <w:noWrap/>
            <w:vAlign w:val="center"/>
          </w:tcPr>
          <w:p w14:paraId="3720B66F">
            <w:pPr>
              <w:jc w:val="center"/>
              <w:rPr>
                <w:rFonts w:ascii="Times New Roman" w:hAnsi="Times New Roman" w:eastAsia="等线" w:cs="Times New Roman"/>
                <w:color w:val="auto"/>
                <w:sz w:val="18"/>
                <w:szCs w:val="18"/>
              </w:rPr>
            </w:pPr>
            <w:r>
              <w:rPr>
                <w:rFonts w:ascii="Times New Roman" w:hAnsi="Times New Roman" w:eastAsia="等线" w:cs="Times New Roman"/>
                <w:color w:val="auto"/>
                <w:sz w:val="18"/>
                <w:szCs w:val="18"/>
              </w:rPr>
              <w:t>21%</w:t>
            </w:r>
          </w:p>
        </w:tc>
        <w:tc>
          <w:tcPr>
            <w:tcW w:w="1188" w:type="dxa"/>
            <w:gridSpan w:val="3"/>
            <w:tcBorders>
              <w:top w:val="nil"/>
              <w:left w:val="nil"/>
              <w:bottom w:val="single" w:color="000000" w:sz="4" w:space="0"/>
              <w:right w:val="single" w:color="000000" w:sz="4" w:space="0"/>
            </w:tcBorders>
            <w:noWrap/>
            <w:vAlign w:val="center"/>
          </w:tcPr>
          <w:p w14:paraId="7E40A9B6">
            <w:pPr>
              <w:rPr>
                <w:rFonts w:ascii="Times New Roman" w:hAnsi="Times New Roman" w:eastAsia="等线" w:cs="Times New Roman"/>
                <w:b/>
                <w:bCs/>
                <w:color w:val="auto"/>
                <w:sz w:val="18"/>
                <w:szCs w:val="18"/>
              </w:rPr>
            </w:pPr>
            <w:r>
              <w:rPr>
                <w:rFonts w:ascii="Times New Roman" w:hAnsi="Times New Roman" w:eastAsia="等线" w:cs="Times New Roman"/>
                <w:b/>
                <w:bCs/>
                <w:color w:val="auto"/>
                <w:sz w:val="18"/>
                <w:szCs w:val="18"/>
              </w:rPr>
              <w:t>40%</w:t>
            </w:r>
          </w:p>
        </w:tc>
      </w:tr>
    </w:tbl>
    <w:p w14:paraId="7508A84A">
      <w:pPr>
        <w:numPr>
          <w:ilvl w:val="0"/>
          <w:numId w:val="0"/>
        </w:numPr>
        <w:spacing w:before="156" w:beforeLines="50" w:line="240" w:lineRule="exact"/>
        <w:rPr>
          <w:rFonts w:hint="eastAsia"/>
          <w:b/>
          <w:color w:val="auto"/>
          <w:szCs w:val="21"/>
        </w:rPr>
      </w:pPr>
    </w:p>
    <w:p w14:paraId="4F78268C">
      <w:pPr>
        <w:numPr>
          <w:ilvl w:val="255"/>
          <w:numId w:val="0"/>
        </w:numPr>
        <w:spacing w:line="560" w:lineRule="exact"/>
        <w:rPr>
          <w:rFonts w:ascii="Times New Roman"/>
          <w:bCs/>
          <w:color w:val="auto"/>
        </w:rPr>
      </w:pPr>
      <w:r>
        <w:rPr>
          <w:rFonts w:ascii="Times New Roman"/>
          <w:b/>
          <w:bCs/>
          <w:color w:val="auto"/>
          <w:szCs w:val="21"/>
        </w:rPr>
        <w:t>备注：</w:t>
      </w:r>
      <w:r>
        <w:rPr>
          <w:rFonts w:hint="eastAsia" w:ascii="Times New Roman"/>
          <w:b/>
          <w:bCs/>
          <w:color w:val="auto"/>
          <w:szCs w:val="21"/>
        </w:rPr>
        <w:t xml:space="preserve">  </w:t>
      </w:r>
      <w:r>
        <w:rPr>
          <w:rFonts w:hint="eastAsia" w:ascii="Times New Roman"/>
          <w:bCs/>
          <w:color w:val="auto"/>
        </w:rPr>
        <w:t>1.课程类别</w:t>
      </w:r>
      <w:r>
        <w:rPr>
          <w:rFonts w:hint="eastAsia" w:ascii="Times New Roman" w:cs="Times New Roman"/>
          <w:bCs/>
          <w:color w:val="auto"/>
        </w:rPr>
        <w:t>：高校也可根据实际情况自行确定课程分类。</w:t>
      </w:r>
    </w:p>
    <w:p w14:paraId="181D0FD4">
      <w:pPr>
        <w:ind w:firstLine="840" w:firstLineChars="400"/>
        <w:rPr>
          <w:rFonts w:ascii="Times New Roman"/>
          <w:bCs/>
          <w:color w:val="auto"/>
        </w:rPr>
      </w:pPr>
      <w:r>
        <w:rPr>
          <w:rFonts w:hint="eastAsia" w:ascii="Times New Roman"/>
          <w:bCs/>
          <w:color w:val="auto"/>
        </w:rPr>
        <w:t>2.学分与学时换算，按照1学分16学时进行换算。</w:t>
      </w:r>
    </w:p>
    <w:p w14:paraId="0B94B2FD">
      <w:pPr>
        <w:ind w:firstLine="840" w:firstLineChars="400"/>
        <w:rPr>
          <w:rFonts w:ascii="Times New Roman"/>
          <w:bCs/>
          <w:color w:val="auto"/>
        </w:rPr>
      </w:pPr>
      <w:r>
        <w:rPr>
          <w:rFonts w:hint="eastAsia" w:ascii="Times New Roman"/>
          <w:bCs/>
          <w:color w:val="auto"/>
        </w:rPr>
        <w:t>3.请在考核方式中选择“</w:t>
      </w:r>
      <w:r>
        <w:rPr>
          <w:rFonts w:ascii="Times New Roman"/>
          <w:bCs/>
          <w:color w:val="auto"/>
        </w:rPr>
        <w:t>√</w:t>
      </w:r>
      <w:r>
        <w:rPr>
          <w:rFonts w:hint="eastAsia" w:ascii="Times New Roman"/>
          <w:bCs/>
          <w:color w:val="auto"/>
        </w:rPr>
        <w:t>”填写。</w:t>
      </w:r>
    </w:p>
    <w:p w14:paraId="64811736">
      <w:pPr>
        <w:jc w:val="center"/>
        <w:rPr>
          <w:b/>
          <w:color w:val="auto"/>
          <w:sz w:val="28"/>
          <w:szCs w:val="28"/>
        </w:rPr>
      </w:pPr>
    </w:p>
    <w:p w14:paraId="71AA2A13">
      <w:pPr>
        <w:jc w:val="center"/>
        <w:rPr>
          <w:b/>
          <w:color w:val="auto"/>
          <w:sz w:val="28"/>
          <w:szCs w:val="28"/>
        </w:rPr>
      </w:pPr>
    </w:p>
    <w:p w14:paraId="7BF3F706">
      <w:pPr>
        <w:jc w:val="center"/>
        <w:rPr>
          <w:b/>
          <w:color w:val="auto"/>
          <w:sz w:val="28"/>
          <w:szCs w:val="28"/>
        </w:rPr>
      </w:pPr>
    </w:p>
    <w:p w14:paraId="3A19C86B">
      <w:pPr>
        <w:jc w:val="center"/>
        <w:rPr>
          <w:b/>
          <w:color w:val="auto"/>
          <w:sz w:val="28"/>
          <w:szCs w:val="28"/>
        </w:rPr>
      </w:pPr>
    </w:p>
    <w:p w14:paraId="1C23E4C9">
      <w:pPr>
        <w:jc w:val="center"/>
        <w:rPr>
          <w:b/>
          <w:color w:val="auto"/>
          <w:sz w:val="28"/>
          <w:szCs w:val="28"/>
        </w:rPr>
      </w:pPr>
    </w:p>
    <w:p w14:paraId="090B7FEC">
      <w:pPr>
        <w:jc w:val="center"/>
        <w:rPr>
          <w:b/>
          <w:color w:val="auto"/>
          <w:sz w:val="28"/>
          <w:szCs w:val="28"/>
        </w:rPr>
      </w:pPr>
    </w:p>
    <w:p w14:paraId="2E76D990">
      <w:pPr>
        <w:jc w:val="center"/>
        <w:rPr>
          <w:b/>
          <w:color w:val="auto"/>
          <w:sz w:val="28"/>
          <w:szCs w:val="28"/>
        </w:rPr>
      </w:pPr>
    </w:p>
    <w:p w14:paraId="130D1BFD">
      <w:pPr>
        <w:jc w:val="center"/>
        <w:rPr>
          <w:b/>
          <w:color w:val="auto"/>
          <w:sz w:val="28"/>
          <w:szCs w:val="28"/>
        </w:rPr>
      </w:pPr>
    </w:p>
    <w:p w14:paraId="67A28AA5">
      <w:pPr>
        <w:jc w:val="center"/>
        <w:rPr>
          <w:b/>
          <w:color w:val="auto"/>
          <w:sz w:val="28"/>
          <w:szCs w:val="28"/>
        </w:rPr>
      </w:pPr>
    </w:p>
    <w:p w14:paraId="1D340083">
      <w:pPr>
        <w:jc w:val="center"/>
        <w:rPr>
          <w:b/>
          <w:color w:val="auto"/>
          <w:sz w:val="28"/>
          <w:szCs w:val="28"/>
        </w:rPr>
      </w:pPr>
    </w:p>
    <w:p w14:paraId="0AC2E9D1">
      <w:pPr>
        <w:jc w:val="center"/>
        <w:rPr>
          <w:rFonts w:hint="eastAsia"/>
          <w:b/>
          <w:color w:val="auto"/>
          <w:sz w:val="28"/>
          <w:szCs w:val="28"/>
        </w:rPr>
      </w:pPr>
    </w:p>
    <w:p w14:paraId="5EE6C133">
      <w:pPr>
        <w:jc w:val="center"/>
        <w:rPr>
          <w:b/>
          <w:color w:val="auto"/>
          <w:sz w:val="28"/>
          <w:szCs w:val="28"/>
        </w:rPr>
      </w:pPr>
      <w:r>
        <w:rPr>
          <w:rFonts w:hint="eastAsia"/>
          <w:b/>
          <w:color w:val="auto"/>
          <w:sz w:val="28"/>
          <w:szCs w:val="28"/>
        </w:rPr>
        <w:t>增设专业专任教师情况</w:t>
      </w:r>
    </w:p>
    <w:tbl>
      <w:tblPr>
        <w:tblStyle w:val="9"/>
        <w:tblW w:w="6121" w:type="pct"/>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940"/>
        <w:gridCol w:w="441"/>
        <w:gridCol w:w="551"/>
        <w:gridCol w:w="911"/>
        <w:gridCol w:w="1546"/>
        <w:gridCol w:w="1681"/>
        <w:gridCol w:w="1063"/>
        <w:gridCol w:w="1936"/>
        <w:gridCol w:w="823"/>
      </w:tblGrid>
      <w:tr w14:paraId="12DF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348699A7">
            <w:pPr>
              <w:jc w:val="center"/>
              <w:rPr>
                <w:rFonts w:ascii="宋体" w:hAnsi="宋体" w:eastAsia="宋体"/>
                <w:b/>
                <w:bCs/>
                <w:color w:val="auto"/>
              </w:rPr>
            </w:pPr>
            <w:r>
              <w:rPr>
                <w:rFonts w:hint="eastAsia" w:ascii="宋体" w:hAnsi="宋体" w:eastAsia="宋体"/>
                <w:b/>
                <w:bCs/>
                <w:color w:val="auto"/>
              </w:rPr>
              <w:t>序号</w:t>
            </w:r>
          </w:p>
        </w:tc>
        <w:tc>
          <w:tcPr>
            <w:tcW w:w="450" w:type="pct"/>
          </w:tcPr>
          <w:p w14:paraId="2AC1750F">
            <w:pPr>
              <w:jc w:val="center"/>
              <w:rPr>
                <w:rFonts w:ascii="宋体" w:hAnsi="宋体" w:eastAsia="宋体"/>
                <w:b/>
                <w:bCs/>
                <w:color w:val="auto"/>
              </w:rPr>
            </w:pPr>
            <w:r>
              <w:rPr>
                <w:rFonts w:hint="eastAsia" w:ascii="宋体" w:hAnsi="宋体" w:eastAsia="宋体"/>
                <w:b/>
                <w:bCs/>
                <w:color w:val="auto"/>
              </w:rPr>
              <w:t>姓名</w:t>
            </w:r>
          </w:p>
        </w:tc>
        <w:tc>
          <w:tcPr>
            <w:tcW w:w="211" w:type="pct"/>
          </w:tcPr>
          <w:p w14:paraId="5AB48EAC">
            <w:pPr>
              <w:jc w:val="center"/>
              <w:rPr>
                <w:rFonts w:ascii="宋体" w:hAnsi="宋体" w:eastAsia="宋体"/>
                <w:b/>
                <w:bCs/>
                <w:color w:val="auto"/>
              </w:rPr>
            </w:pPr>
            <w:r>
              <w:rPr>
                <w:rFonts w:hint="eastAsia" w:ascii="宋体" w:hAnsi="宋体" w:eastAsia="宋体"/>
                <w:b/>
                <w:bCs/>
                <w:color w:val="auto"/>
              </w:rPr>
              <w:t>性别</w:t>
            </w:r>
          </w:p>
        </w:tc>
        <w:tc>
          <w:tcPr>
            <w:tcW w:w="264" w:type="pct"/>
          </w:tcPr>
          <w:p w14:paraId="5BD24E99">
            <w:pPr>
              <w:jc w:val="center"/>
              <w:rPr>
                <w:rFonts w:ascii="宋体" w:hAnsi="宋体" w:eastAsia="宋体"/>
                <w:b/>
                <w:bCs/>
                <w:color w:val="auto"/>
              </w:rPr>
            </w:pPr>
            <w:r>
              <w:rPr>
                <w:rFonts w:hint="eastAsia" w:ascii="宋体" w:hAnsi="宋体" w:eastAsia="宋体"/>
                <w:b/>
                <w:bCs/>
                <w:color w:val="auto"/>
              </w:rPr>
              <w:t>年龄</w:t>
            </w:r>
          </w:p>
        </w:tc>
        <w:tc>
          <w:tcPr>
            <w:tcW w:w="436" w:type="pct"/>
          </w:tcPr>
          <w:p w14:paraId="2E1E35ED">
            <w:pPr>
              <w:jc w:val="center"/>
              <w:rPr>
                <w:rFonts w:ascii="宋体" w:hAnsi="宋体" w:eastAsia="宋体"/>
                <w:b/>
                <w:bCs/>
                <w:color w:val="auto"/>
              </w:rPr>
            </w:pPr>
            <w:r>
              <w:rPr>
                <w:rFonts w:hint="eastAsia" w:ascii="宋体" w:hAnsi="宋体" w:eastAsia="宋体"/>
                <w:b/>
                <w:bCs/>
                <w:color w:val="auto"/>
              </w:rPr>
              <w:t>专业技术职务</w:t>
            </w:r>
          </w:p>
        </w:tc>
        <w:tc>
          <w:tcPr>
            <w:tcW w:w="740" w:type="pct"/>
          </w:tcPr>
          <w:p w14:paraId="483DB78E">
            <w:pPr>
              <w:jc w:val="center"/>
              <w:rPr>
                <w:rFonts w:ascii="宋体" w:hAnsi="宋体"/>
                <w:b/>
                <w:color w:val="auto"/>
                <w:szCs w:val="21"/>
              </w:rPr>
            </w:pPr>
            <w:r>
              <w:rPr>
                <w:rFonts w:hint="eastAsia" w:ascii="宋体" w:hAnsi="宋体"/>
                <w:b/>
                <w:color w:val="auto"/>
              </w:rPr>
              <w:t>第一学历</w:t>
            </w:r>
          </w:p>
          <w:p w14:paraId="08E73B15">
            <w:pPr>
              <w:jc w:val="center"/>
              <w:rPr>
                <w:rFonts w:ascii="宋体" w:hAnsi="宋体" w:eastAsia="宋体"/>
                <w:b/>
                <w:bCs/>
                <w:color w:val="auto"/>
              </w:rPr>
            </w:pPr>
            <w:r>
              <w:rPr>
                <w:rFonts w:hint="eastAsia" w:ascii="宋体" w:hAnsi="宋体"/>
                <w:b/>
                <w:color w:val="auto"/>
              </w:rPr>
              <w:t>毕业学校、专业、学位</w:t>
            </w:r>
          </w:p>
        </w:tc>
        <w:tc>
          <w:tcPr>
            <w:tcW w:w="805" w:type="pct"/>
          </w:tcPr>
          <w:p w14:paraId="58077F9E">
            <w:pPr>
              <w:jc w:val="center"/>
              <w:rPr>
                <w:rFonts w:ascii="宋体" w:hAnsi="宋体" w:eastAsia="宋体"/>
                <w:b/>
                <w:bCs/>
                <w:color w:val="auto"/>
              </w:rPr>
            </w:pPr>
            <w:r>
              <w:rPr>
                <w:rFonts w:hint="eastAsia" w:ascii="宋体" w:hAnsi="宋体"/>
                <w:b/>
                <w:color w:val="auto"/>
              </w:rPr>
              <w:t>最后学历毕业学校、专业、学位</w:t>
            </w:r>
          </w:p>
        </w:tc>
        <w:tc>
          <w:tcPr>
            <w:tcW w:w="509" w:type="pct"/>
          </w:tcPr>
          <w:p w14:paraId="32B7A4EB">
            <w:pPr>
              <w:jc w:val="center"/>
              <w:rPr>
                <w:rFonts w:ascii="宋体" w:hAnsi="宋体" w:eastAsia="宋体"/>
                <w:b/>
                <w:bCs/>
                <w:color w:val="auto"/>
              </w:rPr>
            </w:pPr>
            <w:r>
              <w:rPr>
                <w:rFonts w:hint="eastAsia" w:ascii="宋体" w:hAnsi="宋体" w:eastAsia="宋体"/>
                <w:b/>
                <w:bCs/>
                <w:color w:val="auto"/>
              </w:rPr>
              <w:t>现从事专业</w:t>
            </w:r>
          </w:p>
        </w:tc>
        <w:tc>
          <w:tcPr>
            <w:tcW w:w="927" w:type="pct"/>
          </w:tcPr>
          <w:p w14:paraId="4A3EA104">
            <w:pPr>
              <w:jc w:val="center"/>
              <w:rPr>
                <w:rFonts w:ascii="宋体" w:hAnsi="宋体" w:eastAsia="宋体"/>
                <w:b/>
                <w:bCs/>
                <w:color w:val="auto"/>
              </w:rPr>
            </w:pPr>
            <w:r>
              <w:rPr>
                <w:rFonts w:hint="eastAsia" w:ascii="宋体" w:hAnsi="宋体" w:eastAsia="宋体"/>
                <w:b/>
                <w:bCs/>
                <w:color w:val="auto"/>
              </w:rPr>
              <w:t>拟任课程</w:t>
            </w:r>
          </w:p>
        </w:tc>
        <w:tc>
          <w:tcPr>
            <w:tcW w:w="394" w:type="pct"/>
          </w:tcPr>
          <w:p w14:paraId="5FB3E188">
            <w:pPr>
              <w:jc w:val="center"/>
              <w:rPr>
                <w:rFonts w:ascii="宋体" w:hAnsi="宋体" w:eastAsia="宋体"/>
                <w:b/>
                <w:bCs/>
                <w:color w:val="auto"/>
              </w:rPr>
            </w:pPr>
            <w:r>
              <w:rPr>
                <w:rFonts w:hint="eastAsia" w:ascii="宋体" w:hAnsi="宋体" w:eastAsia="宋体"/>
                <w:b/>
                <w:bCs/>
                <w:color w:val="auto"/>
              </w:rPr>
              <w:t>专职/兼职</w:t>
            </w:r>
          </w:p>
        </w:tc>
      </w:tr>
      <w:tr w14:paraId="0D03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52A09DAC">
            <w:pPr>
              <w:jc w:val="center"/>
              <w:rPr>
                <w:rFonts w:asciiTheme="minorEastAsia" w:hAnsiTheme="minorEastAsia"/>
                <w:color w:val="auto"/>
              </w:rPr>
            </w:pPr>
            <w:r>
              <w:rPr>
                <w:rFonts w:hint="eastAsia" w:asciiTheme="minorEastAsia" w:hAnsiTheme="minorEastAsia"/>
                <w:color w:val="auto"/>
              </w:rPr>
              <w:t>1</w:t>
            </w:r>
          </w:p>
        </w:tc>
        <w:tc>
          <w:tcPr>
            <w:tcW w:w="450" w:type="pct"/>
          </w:tcPr>
          <w:p w14:paraId="76CDBE73">
            <w:pPr>
              <w:jc w:val="center"/>
              <w:rPr>
                <w:rFonts w:asciiTheme="minorEastAsia" w:hAnsiTheme="minorEastAsia"/>
                <w:color w:val="auto"/>
              </w:rPr>
            </w:pPr>
            <w:r>
              <w:rPr>
                <w:rFonts w:hint="eastAsia" w:asciiTheme="minorEastAsia" w:hAnsiTheme="minorEastAsia"/>
                <w:color w:val="auto"/>
              </w:rPr>
              <w:t>汤丰林</w:t>
            </w:r>
          </w:p>
        </w:tc>
        <w:tc>
          <w:tcPr>
            <w:tcW w:w="211" w:type="pct"/>
          </w:tcPr>
          <w:p w14:paraId="4E10425B">
            <w:pPr>
              <w:jc w:val="center"/>
              <w:rPr>
                <w:rFonts w:asciiTheme="minorEastAsia" w:hAnsiTheme="minorEastAsia"/>
                <w:color w:val="auto"/>
              </w:rPr>
            </w:pPr>
            <w:r>
              <w:rPr>
                <w:rFonts w:hint="eastAsia" w:asciiTheme="minorEastAsia" w:hAnsiTheme="minorEastAsia"/>
                <w:color w:val="auto"/>
              </w:rPr>
              <w:t>男</w:t>
            </w:r>
          </w:p>
        </w:tc>
        <w:tc>
          <w:tcPr>
            <w:tcW w:w="264" w:type="pct"/>
          </w:tcPr>
          <w:p w14:paraId="60CE6B35">
            <w:pPr>
              <w:jc w:val="center"/>
              <w:rPr>
                <w:rFonts w:asciiTheme="minorEastAsia" w:hAnsiTheme="minorEastAsia"/>
                <w:color w:val="auto"/>
              </w:rPr>
            </w:pPr>
            <w:r>
              <w:rPr>
                <w:rFonts w:hint="eastAsia" w:asciiTheme="minorEastAsia" w:hAnsiTheme="minorEastAsia"/>
                <w:color w:val="auto"/>
              </w:rPr>
              <w:t>6</w:t>
            </w:r>
            <w:r>
              <w:rPr>
                <w:rFonts w:asciiTheme="minorEastAsia" w:hAnsiTheme="minorEastAsia"/>
                <w:color w:val="auto"/>
              </w:rPr>
              <w:t>1</w:t>
            </w:r>
          </w:p>
        </w:tc>
        <w:tc>
          <w:tcPr>
            <w:tcW w:w="436" w:type="pct"/>
          </w:tcPr>
          <w:p w14:paraId="69F3BB66">
            <w:pPr>
              <w:jc w:val="center"/>
              <w:rPr>
                <w:rFonts w:asciiTheme="minorEastAsia" w:hAnsiTheme="minorEastAsia"/>
                <w:color w:val="auto"/>
              </w:rPr>
            </w:pPr>
            <w:r>
              <w:rPr>
                <w:rFonts w:hint="eastAsia" w:asciiTheme="minorEastAsia" w:hAnsiTheme="minorEastAsia"/>
                <w:color w:val="auto"/>
              </w:rPr>
              <w:t>教授</w:t>
            </w:r>
          </w:p>
        </w:tc>
        <w:tc>
          <w:tcPr>
            <w:tcW w:w="740" w:type="pct"/>
          </w:tcPr>
          <w:p w14:paraId="46692E84">
            <w:pPr>
              <w:jc w:val="center"/>
              <w:rPr>
                <w:rFonts w:asciiTheme="minorEastAsia" w:hAnsiTheme="minorEastAsia"/>
                <w:color w:val="auto"/>
              </w:rPr>
            </w:pPr>
            <w:r>
              <w:rPr>
                <w:rFonts w:asciiTheme="minorEastAsia" w:hAnsiTheme="minorEastAsia"/>
                <w:color w:val="auto"/>
              </w:rPr>
              <w:t>北京师范大学发展与教育心理学专业研究生毕业，教育学博士</w:t>
            </w:r>
          </w:p>
        </w:tc>
        <w:tc>
          <w:tcPr>
            <w:tcW w:w="805" w:type="pct"/>
          </w:tcPr>
          <w:p w14:paraId="4C2A5E76">
            <w:pPr>
              <w:jc w:val="center"/>
              <w:rPr>
                <w:rFonts w:asciiTheme="minorEastAsia" w:hAnsiTheme="minorEastAsia"/>
                <w:color w:val="auto"/>
              </w:rPr>
            </w:pPr>
            <w:r>
              <w:rPr>
                <w:rFonts w:asciiTheme="minorEastAsia" w:hAnsiTheme="minorEastAsia"/>
                <w:color w:val="auto"/>
              </w:rPr>
              <w:t>北京师范大学发展与教育心理学专业研究生毕业，教育学博士</w:t>
            </w:r>
          </w:p>
        </w:tc>
        <w:tc>
          <w:tcPr>
            <w:tcW w:w="509" w:type="pct"/>
          </w:tcPr>
          <w:p w14:paraId="1076ACE9">
            <w:pPr>
              <w:jc w:val="center"/>
              <w:rPr>
                <w:rFonts w:asciiTheme="minorEastAsia" w:hAnsiTheme="minorEastAsia"/>
                <w:color w:val="auto"/>
              </w:rPr>
            </w:pPr>
            <w:r>
              <w:rPr>
                <w:rFonts w:hint="eastAsia" w:asciiTheme="minorEastAsia" w:hAnsiTheme="minorEastAsia"/>
                <w:color w:val="auto"/>
              </w:rPr>
              <w:t>发展心理学,</w:t>
            </w:r>
            <w:r>
              <w:rPr>
                <w:rFonts w:asciiTheme="minorEastAsia" w:hAnsiTheme="minorEastAsia"/>
                <w:color w:val="auto"/>
              </w:rPr>
              <w:t xml:space="preserve"> 教育心理学</w:t>
            </w:r>
            <w:r>
              <w:rPr>
                <w:rFonts w:hint="eastAsia" w:asciiTheme="minorEastAsia" w:hAnsiTheme="minorEastAsia"/>
                <w:color w:val="auto"/>
              </w:rPr>
              <w:t>、教师教育</w:t>
            </w:r>
          </w:p>
        </w:tc>
        <w:tc>
          <w:tcPr>
            <w:tcW w:w="927" w:type="pct"/>
          </w:tcPr>
          <w:p w14:paraId="33D42A88">
            <w:pPr>
              <w:jc w:val="center"/>
              <w:rPr>
                <w:rFonts w:asciiTheme="minorEastAsia" w:hAnsiTheme="minorEastAsia"/>
                <w:color w:val="auto"/>
              </w:rPr>
            </w:pPr>
            <w:r>
              <w:rPr>
                <w:rFonts w:hint="eastAsia" w:asciiTheme="minorEastAsia" w:hAnsiTheme="minorEastAsia"/>
                <w:color w:val="auto"/>
              </w:rPr>
              <w:t>发展心理学,</w:t>
            </w:r>
            <w:r>
              <w:rPr>
                <w:rFonts w:asciiTheme="minorEastAsia" w:hAnsiTheme="minorEastAsia"/>
                <w:color w:val="auto"/>
              </w:rPr>
              <w:t xml:space="preserve"> 教育心理学</w:t>
            </w:r>
          </w:p>
        </w:tc>
        <w:tc>
          <w:tcPr>
            <w:tcW w:w="394" w:type="pct"/>
          </w:tcPr>
          <w:p w14:paraId="6D706C9C">
            <w:pPr>
              <w:jc w:val="center"/>
              <w:rPr>
                <w:rFonts w:asciiTheme="minorEastAsia" w:hAnsiTheme="minorEastAsia"/>
                <w:color w:val="auto"/>
              </w:rPr>
            </w:pPr>
            <w:r>
              <w:rPr>
                <w:rFonts w:hint="eastAsia" w:asciiTheme="minorEastAsia" w:hAnsiTheme="minorEastAsia"/>
                <w:color w:val="auto"/>
              </w:rPr>
              <w:t>专职</w:t>
            </w:r>
          </w:p>
        </w:tc>
      </w:tr>
      <w:tr w14:paraId="3A18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0D445407">
            <w:pPr>
              <w:jc w:val="center"/>
              <w:rPr>
                <w:rFonts w:asciiTheme="minorEastAsia" w:hAnsiTheme="minorEastAsia"/>
                <w:color w:val="auto"/>
              </w:rPr>
            </w:pPr>
            <w:r>
              <w:rPr>
                <w:rFonts w:hint="eastAsia" w:asciiTheme="minorEastAsia" w:hAnsiTheme="minorEastAsia"/>
                <w:color w:val="auto"/>
              </w:rPr>
              <w:t>2</w:t>
            </w:r>
          </w:p>
        </w:tc>
        <w:tc>
          <w:tcPr>
            <w:tcW w:w="450" w:type="pct"/>
          </w:tcPr>
          <w:p w14:paraId="115857E1">
            <w:pPr>
              <w:jc w:val="center"/>
              <w:rPr>
                <w:rFonts w:asciiTheme="minorEastAsia" w:hAnsiTheme="minorEastAsia"/>
                <w:color w:val="auto"/>
              </w:rPr>
            </w:pPr>
            <w:r>
              <w:rPr>
                <w:rFonts w:asciiTheme="minorEastAsia" w:hAnsiTheme="minorEastAsia"/>
                <w:color w:val="auto"/>
              </w:rPr>
              <w:t>沈彩霞</w:t>
            </w:r>
          </w:p>
        </w:tc>
        <w:tc>
          <w:tcPr>
            <w:tcW w:w="211" w:type="pct"/>
          </w:tcPr>
          <w:p w14:paraId="05300339">
            <w:pPr>
              <w:jc w:val="center"/>
              <w:rPr>
                <w:rFonts w:asciiTheme="minorEastAsia" w:hAnsiTheme="minorEastAsia"/>
                <w:color w:val="auto"/>
              </w:rPr>
            </w:pPr>
            <w:r>
              <w:rPr>
                <w:rFonts w:asciiTheme="minorEastAsia" w:hAnsiTheme="minorEastAsia"/>
                <w:color w:val="auto"/>
              </w:rPr>
              <w:t>女</w:t>
            </w:r>
          </w:p>
        </w:tc>
        <w:tc>
          <w:tcPr>
            <w:tcW w:w="264" w:type="pct"/>
          </w:tcPr>
          <w:p w14:paraId="1DF842D4">
            <w:pPr>
              <w:jc w:val="center"/>
              <w:rPr>
                <w:rFonts w:asciiTheme="minorEastAsia" w:hAnsiTheme="minorEastAsia"/>
                <w:color w:val="auto"/>
              </w:rPr>
            </w:pPr>
            <w:r>
              <w:rPr>
                <w:rFonts w:hint="eastAsia" w:asciiTheme="minorEastAsia" w:hAnsiTheme="minorEastAsia"/>
                <w:color w:val="auto"/>
              </w:rPr>
              <w:t>4</w:t>
            </w:r>
            <w:r>
              <w:rPr>
                <w:rFonts w:asciiTheme="minorEastAsia" w:hAnsiTheme="minorEastAsia"/>
                <w:color w:val="auto"/>
              </w:rPr>
              <w:t>8</w:t>
            </w:r>
          </w:p>
        </w:tc>
        <w:tc>
          <w:tcPr>
            <w:tcW w:w="436" w:type="pct"/>
          </w:tcPr>
          <w:p w14:paraId="58287D6E">
            <w:pPr>
              <w:jc w:val="center"/>
              <w:rPr>
                <w:rFonts w:asciiTheme="minorEastAsia" w:hAnsiTheme="minorEastAsia"/>
                <w:color w:val="auto"/>
              </w:rPr>
            </w:pPr>
            <w:r>
              <w:rPr>
                <w:rFonts w:asciiTheme="minorEastAsia" w:hAnsiTheme="minorEastAsia"/>
                <w:color w:val="auto"/>
              </w:rPr>
              <w:t>副教授</w:t>
            </w:r>
          </w:p>
        </w:tc>
        <w:tc>
          <w:tcPr>
            <w:tcW w:w="740" w:type="pct"/>
          </w:tcPr>
          <w:p w14:paraId="2460CA91">
            <w:pPr>
              <w:jc w:val="center"/>
              <w:rPr>
                <w:rFonts w:asciiTheme="minorEastAsia" w:hAnsiTheme="minorEastAsia"/>
                <w:color w:val="auto"/>
              </w:rPr>
            </w:pPr>
            <w:r>
              <w:rPr>
                <w:rFonts w:asciiTheme="minorEastAsia" w:hAnsiTheme="minorEastAsia"/>
                <w:color w:val="auto"/>
              </w:rPr>
              <w:t>北京师范大学，发展与教育心理学，博士</w:t>
            </w:r>
          </w:p>
        </w:tc>
        <w:tc>
          <w:tcPr>
            <w:tcW w:w="805" w:type="pct"/>
          </w:tcPr>
          <w:p w14:paraId="3047DBD7">
            <w:pPr>
              <w:jc w:val="center"/>
              <w:rPr>
                <w:rFonts w:asciiTheme="minorEastAsia" w:hAnsiTheme="minorEastAsia"/>
                <w:color w:val="auto"/>
              </w:rPr>
            </w:pPr>
            <w:r>
              <w:rPr>
                <w:rFonts w:asciiTheme="minorEastAsia" w:hAnsiTheme="minorEastAsia"/>
                <w:color w:val="auto"/>
              </w:rPr>
              <w:t>北京师范大学，发展与教育心理学，博士</w:t>
            </w:r>
          </w:p>
        </w:tc>
        <w:tc>
          <w:tcPr>
            <w:tcW w:w="509" w:type="pct"/>
          </w:tcPr>
          <w:p w14:paraId="4FC9A5AA">
            <w:pPr>
              <w:jc w:val="center"/>
              <w:rPr>
                <w:rFonts w:asciiTheme="minorEastAsia" w:hAnsiTheme="minorEastAsia"/>
                <w:color w:val="auto"/>
              </w:rPr>
            </w:pPr>
            <w:r>
              <w:rPr>
                <w:rFonts w:asciiTheme="minorEastAsia" w:hAnsiTheme="minorEastAsia"/>
                <w:color w:val="auto"/>
              </w:rPr>
              <w:t>教育心理学、教师</w:t>
            </w:r>
            <w:r>
              <w:rPr>
                <w:rFonts w:hint="eastAsia" w:asciiTheme="minorEastAsia" w:hAnsiTheme="minorEastAsia"/>
                <w:color w:val="auto"/>
              </w:rPr>
              <w:t>教育</w:t>
            </w:r>
          </w:p>
        </w:tc>
        <w:tc>
          <w:tcPr>
            <w:tcW w:w="927" w:type="pct"/>
          </w:tcPr>
          <w:p w14:paraId="05E54D71">
            <w:pPr>
              <w:jc w:val="center"/>
              <w:rPr>
                <w:rFonts w:asciiTheme="minorEastAsia" w:hAnsiTheme="minorEastAsia"/>
                <w:color w:val="auto"/>
              </w:rPr>
            </w:pPr>
            <w:r>
              <w:rPr>
                <w:rFonts w:asciiTheme="minorEastAsia" w:hAnsiTheme="minorEastAsia"/>
                <w:color w:val="auto"/>
              </w:rPr>
              <w:t>基础心理学, 教育心理学</w:t>
            </w:r>
          </w:p>
        </w:tc>
        <w:tc>
          <w:tcPr>
            <w:tcW w:w="394" w:type="pct"/>
          </w:tcPr>
          <w:p w14:paraId="48D8A3FE">
            <w:pPr>
              <w:jc w:val="center"/>
              <w:rPr>
                <w:rFonts w:asciiTheme="minorEastAsia" w:hAnsiTheme="minorEastAsia"/>
                <w:color w:val="auto"/>
              </w:rPr>
            </w:pPr>
            <w:r>
              <w:rPr>
                <w:rFonts w:hint="eastAsia" w:asciiTheme="minorEastAsia" w:hAnsiTheme="minorEastAsia"/>
                <w:color w:val="auto"/>
              </w:rPr>
              <w:t>专职</w:t>
            </w:r>
          </w:p>
        </w:tc>
      </w:tr>
      <w:tr w14:paraId="6FF2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35491A4D">
            <w:pPr>
              <w:jc w:val="center"/>
              <w:rPr>
                <w:rFonts w:ascii="宋体" w:hAnsi="宋体" w:eastAsia="宋体"/>
                <w:color w:val="auto"/>
              </w:rPr>
            </w:pPr>
            <w:r>
              <w:rPr>
                <w:rFonts w:hint="eastAsia" w:ascii="宋体" w:hAnsi="宋体" w:eastAsia="宋体"/>
                <w:color w:val="auto"/>
              </w:rPr>
              <w:t>3</w:t>
            </w:r>
          </w:p>
        </w:tc>
        <w:tc>
          <w:tcPr>
            <w:tcW w:w="450" w:type="pct"/>
          </w:tcPr>
          <w:p w14:paraId="5082CD1F">
            <w:pPr>
              <w:jc w:val="center"/>
              <w:rPr>
                <w:rFonts w:ascii="宋体" w:hAnsi="宋体" w:eastAsia="宋体"/>
                <w:color w:val="auto"/>
              </w:rPr>
            </w:pPr>
            <w:r>
              <w:rPr>
                <w:rFonts w:hint="eastAsia" w:ascii="宋体" w:hAnsi="宋体" w:eastAsia="宋体"/>
                <w:color w:val="auto"/>
              </w:rPr>
              <w:t>金颖</w:t>
            </w:r>
          </w:p>
        </w:tc>
        <w:tc>
          <w:tcPr>
            <w:tcW w:w="211" w:type="pct"/>
          </w:tcPr>
          <w:p w14:paraId="4503ED3C">
            <w:pPr>
              <w:jc w:val="center"/>
              <w:rPr>
                <w:rFonts w:ascii="宋体" w:hAnsi="宋体" w:eastAsia="宋体"/>
                <w:color w:val="auto"/>
              </w:rPr>
            </w:pPr>
            <w:r>
              <w:rPr>
                <w:rFonts w:hint="eastAsia" w:ascii="宋体" w:hAnsi="宋体" w:eastAsia="宋体"/>
                <w:color w:val="auto"/>
              </w:rPr>
              <w:t>女</w:t>
            </w:r>
          </w:p>
        </w:tc>
        <w:tc>
          <w:tcPr>
            <w:tcW w:w="264" w:type="pct"/>
          </w:tcPr>
          <w:p w14:paraId="42B101DF">
            <w:pPr>
              <w:jc w:val="center"/>
              <w:rPr>
                <w:rFonts w:ascii="宋体" w:hAnsi="宋体" w:eastAsia="宋体"/>
                <w:color w:val="auto"/>
              </w:rPr>
            </w:pPr>
            <w:r>
              <w:rPr>
                <w:rFonts w:hint="eastAsia" w:ascii="宋体" w:hAnsi="宋体" w:eastAsia="宋体"/>
                <w:color w:val="auto"/>
              </w:rPr>
              <w:t>42</w:t>
            </w:r>
          </w:p>
        </w:tc>
        <w:tc>
          <w:tcPr>
            <w:tcW w:w="436" w:type="pct"/>
          </w:tcPr>
          <w:p w14:paraId="1BA19125">
            <w:pPr>
              <w:jc w:val="center"/>
              <w:rPr>
                <w:rFonts w:ascii="宋体" w:hAnsi="宋体" w:eastAsia="宋体"/>
                <w:color w:val="auto"/>
              </w:rPr>
            </w:pPr>
            <w:r>
              <w:rPr>
                <w:rFonts w:hint="eastAsia" w:ascii="宋体" w:hAnsi="宋体" w:eastAsia="宋体"/>
                <w:color w:val="auto"/>
              </w:rPr>
              <w:t>副教授</w:t>
            </w:r>
          </w:p>
        </w:tc>
        <w:tc>
          <w:tcPr>
            <w:tcW w:w="740" w:type="pct"/>
          </w:tcPr>
          <w:p w14:paraId="04ABF3E5">
            <w:pPr>
              <w:jc w:val="center"/>
              <w:rPr>
                <w:rFonts w:ascii="宋体" w:hAnsi="宋体" w:eastAsia="宋体"/>
                <w:color w:val="auto"/>
              </w:rPr>
            </w:pPr>
            <w:r>
              <w:rPr>
                <w:rFonts w:hint="eastAsia" w:ascii="宋体" w:hAnsi="宋体" w:eastAsia="宋体"/>
                <w:color w:val="auto"/>
              </w:rPr>
              <w:t>北京师范大学心理学部教育心理学专业，理学博士</w:t>
            </w:r>
          </w:p>
        </w:tc>
        <w:tc>
          <w:tcPr>
            <w:tcW w:w="805" w:type="pct"/>
          </w:tcPr>
          <w:p w14:paraId="2049F6B6">
            <w:pPr>
              <w:jc w:val="center"/>
              <w:rPr>
                <w:rFonts w:ascii="宋体" w:hAnsi="宋体" w:eastAsia="宋体"/>
                <w:color w:val="auto"/>
              </w:rPr>
            </w:pPr>
            <w:r>
              <w:rPr>
                <w:rFonts w:hint="eastAsia" w:ascii="宋体" w:hAnsi="宋体" w:eastAsia="宋体"/>
                <w:color w:val="auto"/>
              </w:rPr>
              <w:t>北京师范大学心理学部教育心理学专业，理学博士</w:t>
            </w:r>
          </w:p>
        </w:tc>
        <w:tc>
          <w:tcPr>
            <w:tcW w:w="509" w:type="pct"/>
          </w:tcPr>
          <w:p w14:paraId="508A556B">
            <w:pPr>
              <w:jc w:val="center"/>
              <w:rPr>
                <w:rFonts w:ascii="宋体" w:hAnsi="宋体" w:eastAsia="宋体"/>
                <w:color w:val="auto"/>
              </w:rPr>
            </w:pPr>
            <w:r>
              <w:rPr>
                <w:rFonts w:hint="eastAsia" w:ascii="宋体" w:hAnsi="宋体" w:eastAsia="宋体"/>
                <w:color w:val="auto"/>
              </w:rPr>
              <w:t>特殊需要学生的学校干预</w:t>
            </w:r>
          </w:p>
        </w:tc>
        <w:tc>
          <w:tcPr>
            <w:tcW w:w="927" w:type="pct"/>
          </w:tcPr>
          <w:p w14:paraId="65FBD7A4">
            <w:pPr>
              <w:jc w:val="center"/>
              <w:rPr>
                <w:rFonts w:ascii="宋体" w:hAnsi="宋体" w:eastAsia="宋体"/>
                <w:color w:val="auto"/>
              </w:rPr>
            </w:pPr>
            <w:r>
              <w:rPr>
                <w:rFonts w:hint="eastAsia" w:ascii="宋体" w:hAnsi="宋体" w:eastAsia="宋体"/>
                <w:color w:val="auto"/>
              </w:rPr>
              <w:t>学校心理学, 特殊需要学生的识别与干预, 教育心理学, 儿童青少年心理病理学</w:t>
            </w:r>
          </w:p>
        </w:tc>
        <w:tc>
          <w:tcPr>
            <w:tcW w:w="394" w:type="pct"/>
          </w:tcPr>
          <w:p w14:paraId="098C8C64">
            <w:pPr>
              <w:jc w:val="center"/>
              <w:rPr>
                <w:rFonts w:ascii="宋体" w:hAnsi="宋体" w:eastAsia="宋体"/>
                <w:color w:val="auto"/>
              </w:rPr>
            </w:pPr>
            <w:r>
              <w:rPr>
                <w:rFonts w:hint="eastAsia" w:ascii="宋体" w:hAnsi="宋体" w:eastAsia="宋体"/>
                <w:color w:val="auto"/>
              </w:rPr>
              <w:t>专职</w:t>
            </w:r>
          </w:p>
        </w:tc>
      </w:tr>
      <w:tr w14:paraId="3CAB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494B9417">
            <w:pPr>
              <w:jc w:val="center"/>
              <w:rPr>
                <w:rFonts w:ascii="宋体" w:hAnsi="宋体" w:eastAsia="宋体"/>
                <w:color w:val="auto"/>
              </w:rPr>
            </w:pPr>
            <w:r>
              <w:rPr>
                <w:rFonts w:hint="eastAsia" w:ascii="宋体" w:hAnsi="宋体" w:eastAsia="宋体"/>
                <w:color w:val="auto"/>
              </w:rPr>
              <w:t>4</w:t>
            </w:r>
          </w:p>
        </w:tc>
        <w:tc>
          <w:tcPr>
            <w:tcW w:w="450" w:type="pct"/>
          </w:tcPr>
          <w:p w14:paraId="737D186F">
            <w:pPr>
              <w:jc w:val="center"/>
              <w:rPr>
                <w:rFonts w:ascii="宋体" w:hAnsi="宋体" w:eastAsia="宋体"/>
                <w:color w:val="auto"/>
              </w:rPr>
            </w:pPr>
            <w:r>
              <w:rPr>
                <w:rFonts w:hint="eastAsia" w:ascii="宋体" w:hAnsi="宋体" w:eastAsia="宋体"/>
                <w:color w:val="auto"/>
              </w:rPr>
              <w:t>林雅芳</w:t>
            </w:r>
          </w:p>
        </w:tc>
        <w:tc>
          <w:tcPr>
            <w:tcW w:w="211" w:type="pct"/>
          </w:tcPr>
          <w:p w14:paraId="211F519D">
            <w:pPr>
              <w:jc w:val="center"/>
              <w:rPr>
                <w:rFonts w:ascii="宋体" w:hAnsi="宋体" w:eastAsia="宋体"/>
                <w:color w:val="auto"/>
              </w:rPr>
            </w:pPr>
            <w:r>
              <w:rPr>
                <w:rFonts w:hint="eastAsia" w:ascii="宋体" w:hAnsi="宋体" w:eastAsia="宋体"/>
                <w:color w:val="auto"/>
              </w:rPr>
              <w:t>女</w:t>
            </w:r>
          </w:p>
        </w:tc>
        <w:tc>
          <w:tcPr>
            <w:tcW w:w="264" w:type="pct"/>
          </w:tcPr>
          <w:p w14:paraId="498AAE1B">
            <w:pPr>
              <w:jc w:val="center"/>
              <w:rPr>
                <w:rFonts w:ascii="宋体" w:hAnsi="宋体" w:eastAsia="宋体"/>
                <w:color w:val="auto"/>
              </w:rPr>
            </w:pPr>
            <w:r>
              <w:rPr>
                <w:rFonts w:hint="eastAsia" w:ascii="宋体" w:hAnsi="宋体" w:eastAsia="宋体"/>
                <w:color w:val="auto"/>
              </w:rPr>
              <w:t>42</w:t>
            </w:r>
          </w:p>
        </w:tc>
        <w:tc>
          <w:tcPr>
            <w:tcW w:w="436" w:type="pct"/>
          </w:tcPr>
          <w:p w14:paraId="684612E1">
            <w:pPr>
              <w:jc w:val="center"/>
              <w:rPr>
                <w:rFonts w:ascii="宋体" w:hAnsi="宋体" w:eastAsia="宋体"/>
                <w:color w:val="auto"/>
              </w:rPr>
            </w:pPr>
            <w:r>
              <w:rPr>
                <w:rFonts w:hint="eastAsia" w:ascii="宋体" w:hAnsi="宋体" w:eastAsia="宋体"/>
                <w:color w:val="auto"/>
              </w:rPr>
              <w:t>副教授</w:t>
            </w:r>
          </w:p>
        </w:tc>
        <w:tc>
          <w:tcPr>
            <w:tcW w:w="740" w:type="pct"/>
          </w:tcPr>
          <w:p w14:paraId="626957B4">
            <w:pPr>
              <w:jc w:val="center"/>
              <w:rPr>
                <w:rFonts w:ascii="宋体" w:hAnsi="宋体" w:eastAsia="宋体"/>
                <w:color w:val="auto"/>
              </w:rPr>
            </w:pPr>
            <w:r>
              <w:rPr>
                <w:rFonts w:hint="eastAsia" w:ascii="宋体" w:hAnsi="宋体" w:eastAsia="宋体"/>
                <w:color w:val="auto"/>
              </w:rPr>
              <w:t>北京师范大学心理学部发展与教育心理学 博士</w:t>
            </w:r>
          </w:p>
        </w:tc>
        <w:tc>
          <w:tcPr>
            <w:tcW w:w="805" w:type="pct"/>
          </w:tcPr>
          <w:p w14:paraId="634F301B">
            <w:pPr>
              <w:jc w:val="center"/>
              <w:rPr>
                <w:rFonts w:ascii="宋体" w:hAnsi="宋体" w:eastAsia="宋体"/>
                <w:color w:val="auto"/>
              </w:rPr>
            </w:pPr>
            <w:r>
              <w:rPr>
                <w:rFonts w:hint="eastAsia" w:ascii="宋体" w:hAnsi="宋体" w:eastAsia="宋体"/>
                <w:color w:val="auto"/>
              </w:rPr>
              <w:t>北京师范大学心理学部发展与教育心理学 博士</w:t>
            </w:r>
          </w:p>
        </w:tc>
        <w:tc>
          <w:tcPr>
            <w:tcW w:w="509" w:type="pct"/>
          </w:tcPr>
          <w:p w14:paraId="6FF56B00">
            <w:pPr>
              <w:jc w:val="center"/>
              <w:rPr>
                <w:rFonts w:ascii="宋体" w:hAnsi="宋体" w:eastAsia="宋体"/>
                <w:color w:val="auto"/>
              </w:rPr>
            </w:pPr>
            <w:r>
              <w:rPr>
                <w:rFonts w:hint="eastAsia" w:ascii="宋体" w:hAnsi="宋体" w:eastAsia="宋体"/>
                <w:color w:val="auto"/>
              </w:rPr>
              <w:t>中小学心理健康教育</w:t>
            </w:r>
          </w:p>
        </w:tc>
        <w:tc>
          <w:tcPr>
            <w:tcW w:w="927" w:type="pct"/>
          </w:tcPr>
          <w:p w14:paraId="3516CE1F">
            <w:pPr>
              <w:jc w:val="center"/>
              <w:rPr>
                <w:rFonts w:ascii="宋体" w:hAnsi="宋体" w:eastAsia="宋体"/>
                <w:color w:val="auto"/>
              </w:rPr>
            </w:pPr>
            <w:r>
              <w:rPr>
                <w:rFonts w:hint="eastAsia" w:ascii="宋体" w:hAnsi="宋体" w:eastAsia="宋体"/>
                <w:color w:val="auto"/>
              </w:rPr>
              <w:t>发展心理学, 心理咨询与辅导, 心理健康教育课程与教学, 家校社协同的方法与技术, 心理危机预防与干预</w:t>
            </w:r>
          </w:p>
        </w:tc>
        <w:tc>
          <w:tcPr>
            <w:tcW w:w="394" w:type="pct"/>
          </w:tcPr>
          <w:p w14:paraId="46EE3D20">
            <w:pPr>
              <w:jc w:val="center"/>
              <w:rPr>
                <w:rFonts w:ascii="宋体" w:hAnsi="宋体" w:eastAsia="宋体"/>
                <w:color w:val="auto"/>
              </w:rPr>
            </w:pPr>
            <w:r>
              <w:rPr>
                <w:rFonts w:hint="eastAsia" w:ascii="宋体" w:hAnsi="宋体" w:eastAsia="宋体"/>
                <w:color w:val="auto"/>
              </w:rPr>
              <w:t>专职</w:t>
            </w:r>
          </w:p>
        </w:tc>
      </w:tr>
      <w:tr w14:paraId="7746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242B3347">
            <w:pPr>
              <w:jc w:val="center"/>
              <w:rPr>
                <w:rFonts w:ascii="宋体" w:hAnsi="宋体" w:eastAsia="宋体"/>
                <w:color w:val="auto"/>
              </w:rPr>
            </w:pPr>
            <w:r>
              <w:rPr>
                <w:rFonts w:hint="eastAsia" w:ascii="宋体" w:hAnsi="宋体" w:eastAsia="宋体"/>
                <w:color w:val="auto"/>
              </w:rPr>
              <w:t>5</w:t>
            </w:r>
          </w:p>
        </w:tc>
        <w:tc>
          <w:tcPr>
            <w:tcW w:w="450" w:type="pct"/>
          </w:tcPr>
          <w:p w14:paraId="285AF439">
            <w:pPr>
              <w:jc w:val="center"/>
              <w:rPr>
                <w:rFonts w:ascii="宋体" w:hAnsi="宋体" w:eastAsia="宋体"/>
                <w:color w:val="auto"/>
              </w:rPr>
            </w:pPr>
            <w:r>
              <w:rPr>
                <w:rFonts w:hint="eastAsia" w:ascii="宋体" w:hAnsi="宋体" w:eastAsia="宋体"/>
                <w:color w:val="auto"/>
              </w:rPr>
              <w:t>齐建芳</w:t>
            </w:r>
          </w:p>
        </w:tc>
        <w:tc>
          <w:tcPr>
            <w:tcW w:w="211" w:type="pct"/>
          </w:tcPr>
          <w:p w14:paraId="445808D9">
            <w:pPr>
              <w:jc w:val="center"/>
              <w:rPr>
                <w:rFonts w:ascii="宋体" w:hAnsi="宋体" w:eastAsia="宋体"/>
                <w:color w:val="auto"/>
              </w:rPr>
            </w:pPr>
            <w:r>
              <w:rPr>
                <w:rFonts w:hint="eastAsia" w:ascii="宋体" w:hAnsi="宋体" w:eastAsia="宋体"/>
                <w:color w:val="auto"/>
              </w:rPr>
              <w:t>女</w:t>
            </w:r>
          </w:p>
        </w:tc>
        <w:tc>
          <w:tcPr>
            <w:tcW w:w="264" w:type="pct"/>
          </w:tcPr>
          <w:p w14:paraId="00583405">
            <w:pPr>
              <w:jc w:val="center"/>
              <w:rPr>
                <w:rFonts w:ascii="宋体" w:hAnsi="宋体" w:eastAsia="宋体"/>
                <w:color w:val="auto"/>
              </w:rPr>
            </w:pPr>
            <w:r>
              <w:rPr>
                <w:rFonts w:hint="eastAsia" w:ascii="宋体" w:hAnsi="宋体" w:eastAsia="宋体"/>
                <w:color w:val="auto"/>
              </w:rPr>
              <w:t>53</w:t>
            </w:r>
          </w:p>
        </w:tc>
        <w:tc>
          <w:tcPr>
            <w:tcW w:w="436" w:type="pct"/>
          </w:tcPr>
          <w:p w14:paraId="52D0465C">
            <w:pPr>
              <w:jc w:val="center"/>
              <w:rPr>
                <w:rFonts w:ascii="宋体" w:hAnsi="宋体" w:eastAsia="宋体"/>
                <w:color w:val="auto"/>
              </w:rPr>
            </w:pPr>
            <w:r>
              <w:rPr>
                <w:rFonts w:hint="eastAsia" w:ascii="宋体" w:hAnsi="宋体" w:eastAsia="宋体"/>
                <w:color w:val="auto"/>
              </w:rPr>
              <w:t>副教授</w:t>
            </w:r>
          </w:p>
        </w:tc>
        <w:tc>
          <w:tcPr>
            <w:tcW w:w="740" w:type="pct"/>
          </w:tcPr>
          <w:p w14:paraId="55AA1547">
            <w:pPr>
              <w:jc w:val="center"/>
              <w:rPr>
                <w:rFonts w:ascii="宋体" w:hAnsi="宋体" w:eastAsia="宋体"/>
                <w:color w:val="auto"/>
              </w:rPr>
            </w:pPr>
            <w:r>
              <w:rPr>
                <w:rFonts w:hint="eastAsia" w:ascii="宋体" w:hAnsi="宋体" w:eastAsia="宋体"/>
                <w:color w:val="auto"/>
              </w:rPr>
              <w:t>硕士研究生，北京师范大学，教育学硕士，教育心理学</w:t>
            </w:r>
          </w:p>
        </w:tc>
        <w:tc>
          <w:tcPr>
            <w:tcW w:w="805" w:type="pct"/>
          </w:tcPr>
          <w:p w14:paraId="1B280726">
            <w:pPr>
              <w:jc w:val="center"/>
              <w:rPr>
                <w:rFonts w:ascii="宋体" w:hAnsi="宋体" w:eastAsia="宋体"/>
                <w:color w:val="auto"/>
              </w:rPr>
            </w:pPr>
            <w:r>
              <w:rPr>
                <w:rFonts w:hint="eastAsia" w:ascii="宋体" w:hAnsi="宋体" w:eastAsia="宋体"/>
                <w:color w:val="auto"/>
              </w:rPr>
              <w:t>硕士研究生，北京师范大学，教育学硕士，教育心理学</w:t>
            </w:r>
          </w:p>
        </w:tc>
        <w:tc>
          <w:tcPr>
            <w:tcW w:w="509" w:type="pct"/>
          </w:tcPr>
          <w:p w14:paraId="69A708DB">
            <w:pPr>
              <w:jc w:val="center"/>
              <w:rPr>
                <w:rFonts w:ascii="宋体" w:hAnsi="宋体" w:eastAsia="宋体"/>
                <w:color w:val="auto"/>
              </w:rPr>
            </w:pPr>
            <w:r>
              <w:rPr>
                <w:rFonts w:hint="eastAsia" w:ascii="宋体" w:hAnsi="宋体" w:eastAsia="宋体"/>
                <w:color w:val="auto"/>
              </w:rPr>
              <w:t>发展与教育心理学</w:t>
            </w:r>
          </w:p>
        </w:tc>
        <w:tc>
          <w:tcPr>
            <w:tcW w:w="927" w:type="pct"/>
          </w:tcPr>
          <w:p w14:paraId="480BA169">
            <w:pPr>
              <w:jc w:val="center"/>
              <w:rPr>
                <w:rFonts w:ascii="宋体" w:hAnsi="宋体" w:eastAsia="宋体"/>
                <w:color w:val="auto"/>
              </w:rPr>
            </w:pPr>
            <w:r>
              <w:rPr>
                <w:rFonts w:hint="eastAsia" w:ascii="宋体" w:hAnsi="宋体" w:eastAsia="宋体"/>
                <w:color w:val="auto"/>
              </w:rPr>
              <w:t>发展心理学, 儿童青少年心理病理学</w:t>
            </w:r>
          </w:p>
        </w:tc>
        <w:tc>
          <w:tcPr>
            <w:tcW w:w="394" w:type="pct"/>
          </w:tcPr>
          <w:p w14:paraId="013C098C">
            <w:pPr>
              <w:jc w:val="center"/>
              <w:rPr>
                <w:rFonts w:ascii="宋体" w:hAnsi="宋体" w:eastAsia="宋体"/>
                <w:color w:val="auto"/>
              </w:rPr>
            </w:pPr>
            <w:r>
              <w:rPr>
                <w:rFonts w:hint="eastAsia" w:ascii="宋体" w:hAnsi="宋体" w:eastAsia="宋体"/>
                <w:color w:val="auto"/>
              </w:rPr>
              <w:t>专职</w:t>
            </w:r>
          </w:p>
        </w:tc>
      </w:tr>
      <w:tr w14:paraId="2222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775F6282">
            <w:pPr>
              <w:jc w:val="center"/>
              <w:rPr>
                <w:rFonts w:ascii="宋体" w:hAnsi="宋体" w:eastAsia="宋体"/>
                <w:color w:val="auto"/>
              </w:rPr>
            </w:pPr>
            <w:r>
              <w:rPr>
                <w:rFonts w:hint="eastAsia" w:ascii="宋体" w:hAnsi="宋体" w:eastAsia="宋体"/>
                <w:color w:val="auto"/>
              </w:rPr>
              <w:t>6</w:t>
            </w:r>
          </w:p>
        </w:tc>
        <w:tc>
          <w:tcPr>
            <w:tcW w:w="450" w:type="pct"/>
          </w:tcPr>
          <w:p w14:paraId="21530C71">
            <w:pPr>
              <w:jc w:val="center"/>
              <w:rPr>
                <w:rFonts w:ascii="宋体" w:hAnsi="宋体" w:eastAsia="宋体"/>
                <w:color w:val="auto"/>
              </w:rPr>
            </w:pPr>
            <w:r>
              <w:rPr>
                <w:rFonts w:hint="eastAsia" w:ascii="宋体" w:hAnsi="宋体" w:eastAsia="宋体"/>
                <w:color w:val="auto"/>
              </w:rPr>
              <w:t>曾盼盼</w:t>
            </w:r>
          </w:p>
        </w:tc>
        <w:tc>
          <w:tcPr>
            <w:tcW w:w="211" w:type="pct"/>
          </w:tcPr>
          <w:p w14:paraId="0A10FE3B">
            <w:pPr>
              <w:jc w:val="center"/>
              <w:rPr>
                <w:rFonts w:ascii="宋体" w:hAnsi="宋体" w:eastAsia="宋体"/>
                <w:color w:val="auto"/>
              </w:rPr>
            </w:pPr>
            <w:r>
              <w:rPr>
                <w:rFonts w:hint="eastAsia" w:ascii="宋体" w:hAnsi="宋体" w:eastAsia="宋体"/>
                <w:color w:val="auto"/>
              </w:rPr>
              <w:t>女</w:t>
            </w:r>
          </w:p>
        </w:tc>
        <w:tc>
          <w:tcPr>
            <w:tcW w:w="264" w:type="pct"/>
          </w:tcPr>
          <w:p w14:paraId="48F5D33B">
            <w:pPr>
              <w:jc w:val="center"/>
              <w:rPr>
                <w:rFonts w:ascii="宋体" w:hAnsi="宋体" w:eastAsia="宋体"/>
                <w:color w:val="auto"/>
              </w:rPr>
            </w:pPr>
            <w:r>
              <w:rPr>
                <w:rFonts w:hint="eastAsia" w:ascii="宋体" w:hAnsi="宋体" w:eastAsia="宋体"/>
                <w:color w:val="auto"/>
              </w:rPr>
              <w:t>48</w:t>
            </w:r>
          </w:p>
        </w:tc>
        <w:tc>
          <w:tcPr>
            <w:tcW w:w="436" w:type="pct"/>
          </w:tcPr>
          <w:p w14:paraId="19B5684F">
            <w:pPr>
              <w:jc w:val="center"/>
              <w:rPr>
                <w:rFonts w:ascii="宋体" w:hAnsi="宋体" w:eastAsia="宋体"/>
                <w:color w:val="auto"/>
              </w:rPr>
            </w:pPr>
            <w:r>
              <w:rPr>
                <w:rFonts w:hint="eastAsia" w:ascii="宋体" w:hAnsi="宋体" w:eastAsia="宋体"/>
                <w:color w:val="auto"/>
              </w:rPr>
              <w:t>副教授</w:t>
            </w:r>
          </w:p>
        </w:tc>
        <w:tc>
          <w:tcPr>
            <w:tcW w:w="740" w:type="pct"/>
          </w:tcPr>
          <w:p w14:paraId="6D444A29">
            <w:pPr>
              <w:jc w:val="center"/>
              <w:rPr>
                <w:rFonts w:ascii="宋体" w:hAnsi="宋体" w:eastAsia="宋体"/>
                <w:color w:val="auto"/>
              </w:rPr>
            </w:pPr>
            <w:r>
              <w:rPr>
                <w:rFonts w:hint="eastAsia" w:ascii="宋体" w:hAnsi="宋体" w:eastAsia="宋体"/>
                <w:color w:val="auto"/>
              </w:rPr>
              <w:t>中国人民大学，法学博士</w:t>
            </w:r>
          </w:p>
        </w:tc>
        <w:tc>
          <w:tcPr>
            <w:tcW w:w="805" w:type="pct"/>
          </w:tcPr>
          <w:p w14:paraId="5F6F6B6D">
            <w:pPr>
              <w:jc w:val="center"/>
              <w:rPr>
                <w:rFonts w:ascii="宋体" w:hAnsi="宋体" w:eastAsia="宋体"/>
                <w:color w:val="auto"/>
              </w:rPr>
            </w:pPr>
            <w:r>
              <w:rPr>
                <w:rFonts w:hint="eastAsia" w:ascii="宋体" w:hAnsi="宋体" w:eastAsia="宋体"/>
                <w:color w:val="auto"/>
              </w:rPr>
              <w:t>中国人民大学，法学博士</w:t>
            </w:r>
          </w:p>
        </w:tc>
        <w:tc>
          <w:tcPr>
            <w:tcW w:w="509" w:type="pct"/>
          </w:tcPr>
          <w:p w14:paraId="50790E70">
            <w:pPr>
              <w:jc w:val="center"/>
              <w:rPr>
                <w:rFonts w:ascii="宋体" w:hAnsi="宋体" w:eastAsia="宋体"/>
                <w:color w:val="auto"/>
              </w:rPr>
            </w:pPr>
            <w:r>
              <w:rPr>
                <w:rFonts w:hint="eastAsia" w:ascii="宋体" w:hAnsi="宋体" w:eastAsia="宋体"/>
                <w:color w:val="auto"/>
              </w:rPr>
              <w:t>心理健康教育</w:t>
            </w:r>
          </w:p>
        </w:tc>
        <w:tc>
          <w:tcPr>
            <w:tcW w:w="927" w:type="pct"/>
          </w:tcPr>
          <w:p w14:paraId="4F2BB05C">
            <w:pPr>
              <w:jc w:val="center"/>
              <w:rPr>
                <w:rFonts w:ascii="宋体" w:hAnsi="宋体" w:eastAsia="宋体"/>
                <w:color w:val="auto"/>
              </w:rPr>
            </w:pPr>
            <w:r>
              <w:rPr>
                <w:rFonts w:hint="eastAsia" w:ascii="宋体" w:hAnsi="宋体" w:eastAsia="宋体"/>
                <w:color w:val="auto"/>
              </w:rPr>
              <w:t>积极心理学、社会心理学, 发展心理学</w:t>
            </w:r>
          </w:p>
        </w:tc>
        <w:tc>
          <w:tcPr>
            <w:tcW w:w="394" w:type="pct"/>
          </w:tcPr>
          <w:p w14:paraId="5A1992CF">
            <w:pPr>
              <w:jc w:val="center"/>
              <w:rPr>
                <w:rFonts w:ascii="宋体" w:hAnsi="宋体" w:eastAsia="宋体"/>
                <w:color w:val="auto"/>
              </w:rPr>
            </w:pPr>
            <w:r>
              <w:rPr>
                <w:rFonts w:hint="eastAsia" w:ascii="宋体" w:hAnsi="宋体" w:eastAsia="宋体"/>
                <w:color w:val="auto"/>
              </w:rPr>
              <w:t>专职</w:t>
            </w:r>
          </w:p>
        </w:tc>
      </w:tr>
      <w:tr w14:paraId="41EC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0DF82824">
            <w:pPr>
              <w:jc w:val="center"/>
              <w:rPr>
                <w:rFonts w:ascii="宋体" w:hAnsi="宋体" w:eastAsia="宋体"/>
                <w:color w:val="auto"/>
              </w:rPr>
            </w:pPr>
            <w:r>
              <w:rPr>
                <w:rFonts w:hint="eastAsia" w:ascii="宋体" w:hAnsi="宋体" w:eastAsia="宋体"/>
                <w:color w:val="auto"/>
              </w:rPr>
              <w:t>7</w:t>
            </w:r>
          </w:p>
        </w:tc>
        <w:tc>
          <w:tcPr>
            <w:tcW w:w="450" w:type="pct"/>
          </w:tcPr>
          <w:p w14:paraId="042892B2">
            <w:pPr>
              <w:jc w:val="center"/>
              <w:rPr>
                <w:rFonts w:ascii="宋体" w:hAnsi="宋体" w:eastAsia="宋体"/>
                <w:color w:val="auto"/>
              </w:rPr>
            </w:pPr>
            <w:r>
              <w:rPr>
                <w:rFonts w:hint="eastAsia" w:ascii="宋体" w:hAnsi="宋体" w:eastAsia="宋体"/>
                <w:color w:val="auto"/>
              </w:rPr>
              <w:t>崔艳丽</w:t>
            </w:r>
          </w:p>
        </w:tc>
        <w:tc>
          <w:tcPr>
            <w:tcW w:w="211" w:type="pct"/>
          </w:tcPr>
          <w:p w14:paraId="2390712F">
            <w:pPr>
              <w:jc w:val="center"/>
              <w:rPr>
                <w:rFonts w:ascii="宋体" w:hAnsi="宋体" w:eastAsia="宋体"/>
                <w:color w:val="auto"/>
              </w:rPr>
            </w:pPr>
            <w:r>
              <w:rPr>
                <w:rFonts w:hint="eastAsia" w:ascii="宋体" w:hAnsi="宋体" w:eastAsia="宋体"/>
                <w:color w:val="auto"/>
              </w:rPr>
              <w:t>女</w:t>
            </w:r>
          </w:p>
        </w:tc>
        <w:tc>
          <w:tcPr>
            <w:tcW w:w="264" w:type="pct"/>
          </w:tcPr>
          <w:p w14:paraId="7752EC97">
            <w:pPr>
              <w:jc w:val="center"/>
              <w:rPr>
                <w:rFonts w:ascii="宋体" w:hAnsi="宋体" w:eastAsia="宋体"/>
                <w:color w:val="auto"/>
              </w:rPr>
            </w:pPr>
            <w:r>
              <w:rPr>
                <w:rFonts w:hint="eastAsia" w:ascii="宋体" w:hAnsi="宋体" w:eastAsia="宋体"/>
                <w:color w:val="auto"/>
              </w:rPr>
              <w:t>48</w:t>
            </w:r>
          </w:p>
        </w:tc>
        <w:tc>
          <w:tcPr>
            <w:tcW w:w="436" w:type="pct"/>
          </w:tcPr>
          <w:p w14:paraId="434B58DD">
            <w:pPr>
              <w:jc w:val="center"/>
              <w:rPr>
                <w:rFonts w:ascii="宋体" w:hAnsi="宋体" w:eastAsia="宋体"/>
                <w:color w:val="auto"/>
              </w:rPr>
            </w:pPr>
            <w:r>
              <w:rPr>
                <w:rFonts w:hint="eastAsia" w:ascii="宋体" w:hAnsi="宋体" w:eastAsia="宋体"/>
                <w:color w:val="auto"/>
              </w:rPr>
              <w:t>副教授</w:t>
            </w:r>
          </w:p>
        </w:tc>
        <w:tc>
          <w:tcPr>
            <w:tcW w:w="740" w:type="pct"/>
          </w:tcPr>
          <w:p w14:paraId="31C93297">
            <w:pPr>
              <w:jc w:val="center"/>
              <w:rPr>
                <w:rFonts w:ascii="宋体" w:hAnsi="宋体" w:eastAsia="宋体"/>
                <w:color w:val="auto"/>
              </w:rPr>
            </w:pPr>
            <w:r>
              <w:rPr>
                <w:rFonts w:hint="eastAsia" w:ascii="宋体" w:hAnsi="宋体" w:eastAsia="宋体"/>
                <w:color w:val="auto"/>
              </w:rPr>
              <w:t>北京师范大学心理学部，心理学硕士</w:t>
            </w:r>
          </w:p>
        </w:tc>
        <w:tc>
          <w:tcPr>
            <w:tcW w:w="805" w:type="pct"/>
          </w:tcPr>
          <w:p w14:paraId="3C9CE170">
            <w:pPr>
              <w:jc w:val="center"/>
              <w:rPr>
                <w:rFonts w:ascii="宋体" w:hAnsi="宋体" w:eastAsia="宋体"/>
                <w:color w:val="auto"/>
              </w:rPr>
            </w:pPr>
            <w:r>
              <w:rPr>
                <w:rFonts w:hint="eastAsia" w:ascii="宋体" w:hAnsi="宋体" w:eastAsia="宋体"/>
                <w:color w:val="auto"/>
              </w:rPr>
              <w:t>北京师范大学心理学部，心理学硕士</w:t>
            </w:r>
          </w:p>
        </w:tc>
        <w:tc>
          <w:tcPr>
            <w:tcW w:w="509" w:type="pct"/>
          </w:tcPr>
          <w:p w14:paraId="698166A4">
            <w:pPr>
              <w:jc w:val="center"/>
              <w:rPr>
                <w:rFonts w:ascii="宋体" w:hAnsi="宋体" w:eastAsia="宋体"/>
                <w:color w:val="auto"/>
              </w:rPr>
            </w:pPr>
            <w:r>
              <w:rPr>
                <w:rFonts w:hint="eastAsia" w:ascii="宋体" w:hAnsi="宋体" w:eastAsia="宋体"/>
                <w:color w:val="auto"/>
              </w:rPr>
              <w:t>发展与教育心理学</w:t>
            </w:r>
          </w:p>
        </w:tc>
        <w:tc>
          <w:tcPr>
            <w:tcW w:w="927" w:type="pct"/>
          </w:tcPr>
          <w:p w14:paraId="244BA36E">
            <w:pPr>
              <w:jc w:val="center"/>
              <w:rPr>
                <w:rFonts w:ascii="宋体" w:hAnsi="宋体" w:eastAsia="宋体"/>
                <w:color w:val="auto"/>
              </w:rPr>
            </w:pPr>
            <w:r>
              <w:rPr>
                <w:rFonts w:hint="eastAsia" w:ascii="宋体" w:hAnsi="宋体" w:eastAsia="宋体"/>
                <w:color w:val="auto"/>
              </w:rPr>
              <w:t>发展心理学, 心理健康教育课程与教学</w:t>
            </w:r>
          </w:p>
        </w:tc>
        <w:tc>
          <w:tcPr>
            <w:tcW w:w="394" w:type="pct"/>
          </w:tcPr>
          <w:p w14:paraId="04C9847D">
            <w:pPr>
              <w:jc w:val="center"/>
              <w:rPr>
                <w:rFonts w:ascii="宋体" w:hAnsi="宋体" w:eastAsia="宋体"/>
                <w:color w:val="auto"/>
              </w:rPr>
            </w:pPr>
            <w:r>
              <w:rPr>
                <w:rFonts w:hint="eastAsia" w:ascii="宋体" w:hAnsi="宋体" w:eastAsia="宋体"/>
                <w:color w:val="auto"/>
              </w:rPr>
              <w:t>专职</w:t>
            </w:r>
          </w:p>
        </w:tc>
      </w:tr>
      <w:tr w14:paraId="2620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227288F8">
            <w:pPr>
              <w:jc w:val="center"/>
              <w:rPr>
                <w:rFonts w:ascii="宋体" w:hAnsi="宋体" w:eastAsia="宋体"/>
                <w:color w:val="auto"/>
              </w:rPr>
            </w:pPr>
            <w:r>
              <w:rPr>
                <w:rFonts w:hint="eastAsia" w:ascii="宋体" w:hAnsi="宋体" w:eastAsia="宋体"/>
                <w:color w:val="auto"/>
              </w:rPr>
              <w:t>8</w:t>
            </w:r>
          </w:p>
        </w:tc>
        <w:tc>
          <w:tcPr>
            <w:tcW w:w="450" w:type="pct"/>
          </w:tcPr>
          <w:p w14:paraId="1EFD5D19">
            <w:pPr>
              <w:jc w:val="center"/>
              <w:rPr>
                <w:rFonts w:ascii="宋体" w:hAnsi="宋体" w:eastAsia="宋体"/>
                <w:color w:val="auto"/>
              </w:rPr>
            </w:pPr>
            <w:r>
              <w:rPr>
                <w:rFonts w:hint="eastAsia" w:ascii="宋体" w:hAnsi="宋体" w:eastAsia="宋体"/>
                <w:color w:val="auto"/>
              </w:rPr>
              <w:t>涂元玲</w:t>
            </w:r>
          </w:p>
        </w:tc>
        <w:tc>
          <w:tcPr>
            <w:tcW w:w="211" w:type="pct"/>
          </w:tcPr>
          <w:p w14:paraId="78E95B19">
            <w:pPr>
              <w:jc w:val="center"/>
              <w:rPr>
                <w:rFonts w:ascii="宋体" w:hAnsi="宋体" w:eastAsia="宋体"/>
                <w:color w:val="auto"/>
              </w:rPr>
            </w:pPr>
            <w:r>
              <w:rPr>
                <w:rFonts w:hint="eastAsia" w:ascii="宋体" w:hAnsi="宋体" w:eastAsia="宋体"/>
                <w:color w:val="auto"/>
              </w:rPr>
              <w:t>女</w:t>
            </w:r>
          </w:p>
        </w:tc>
        <w:tc>
          <w:tcPr>
            <w:tcW w:w="264" w:type="pct"/>
          </w:tcPr>
          <w:p w14:paraId="2B58D82D">
            <w:pPr>
              <w:jc w:val="center"/>
              <w:rPr>
                <w:rFonts w:ascii="宋体" w:hAnsi="宋体" w:eastAsia="宋体"/>
                <w:color w:val="auto"/>
              </w:rPr>
            </w:pPr>
            <w:r>
              <w:rPr>
                <w:rFonts w:hint="eastAsia" w:ascii="宋体" w:hAnsi="宋体" w:eastAsia="宋体"/>
                <w:color w:val="auto"/>
              </w:rPr>
              <w:t>46</w:t>
            </w:r>
          </w:p>
        </w:tc>
        <w:tc>
          <w:tcPr>
            <w:tcW w:w="436" w:type="pct"/>
          </w:tcPr>
          <w:p w14:paraId="0A6A0733">
            <w:pPr>
              <w:jc w:val="center"/>
              <w:rPr>
                <w:rFonts w:ascii="宋体" w:hAnsi="宋体" w:eastAsia="宋体"/>
                <w:color w:val="auto"/>
              </w:rPr>
            </w:pPr>
            <w:r>
              <w:rPr>
                <w:rFonts w:hint="eastAsia" w:ascii="宋体" w:hAnsi="宋体" w:eastAsia="宋体"/>
                <w:color w:val="auto"/>
              </w:rPr>
              <w:t>副教授</w:t>
            </w:r>
          </w:p>
        </w:tc>
        <w:tc>
          <w:tcPr>
            <w:tcW w:w="740" w:type="pct"/>
          </w:tcPr>
          <w:p w14:paraId="2A7C0D2A">
            <w:pPr>
              <w:jc w:val="center"/>
              <w:rPr>
                <w:rFonts w:ascii="宋体" w:hAnsi="宋体" w:eastAsia="宋体"/>
                <w:color w:val="auto"/>
              </w:rPr>
            </w:pPr>
            <w:r>
              <w:rPr>
                <w:rFonts w:hint="eastAsia" w:ascii="宋体" w:hAnsi="宋体" w:eastAsia="宋体"/>
                <w:color w:val="auto"/>
              </w:rPr>
              <w:t>北京师范大学教育学博士</w:t>
            </w:r>
          </w:p>
        </w:tc>
        <w:tc>
          <w:tcPr>
            <w:tcW w:w="805" w:type="pct"/>
          </w:tcPr>
          <w:p w14:paraId="20A2E2A1">
            <w:pPr>
              <w:jc w:val="center"/>
              <w:rPr>
                <w:rFonts w:ascii="宋体" w:hAnsi="宋体" w:eastAsia="宋体"/>
                <w:color w:val="auto"/>
              </w:rPr>
            </w:pPr>
            <w:r>
              <w:rPr>
                <w:rFonts w:hint="eastAsia" w:ascii="宋体" w:hAnsi="宋体" w:eastAsia="宋体"/>
                <w:color w:val="auto"/>
              </w:rPr>
              <w:t>北京师范大学教育学博士</w:t>
            </w:r>
          </w:p>
        </w:tc>
        <w:tc>
          <w:tcPr>
            <w:tcW w:w="509" w:type="pct"/>
          </w:tcPr>
          <w:p w14:paraId="23DD0FAF">
            <w:pPr>
              <w:jc w:val="center"/>
              <w:rPr>
                <w:rFonts w:ascii="宋体" w:hAnsi="宋体" w:eastAsia="宋体"/>
                <w:color w:val="auto"/>
              </w:rPr>
            </w:pPr>
            <w:r>
              <w:rPr>
                <w:rFonts w:hint="eastAsia" w:ascii="宋体" w:hAnsi="宋体" w:eastAsia="宋体"/>
                <w:color w:val="auto"/>
              </w:rPr>
              <w:t>学生发展</w:t>
            </w:r>
          </w:p>
        </w:tc>
        <w:tc>
          <w:tcPr>
            <w:tcW w:w="927" w:type="pct"/>
          </w:tcPr>
          <w:p w14:paraId="72AF7434">
            <w:pPr>
              <w:jc w:val="center"/>
              <w:rPr>
                <w:rFonts w:ascii="宋体" w:hAnsi="宋体" w:eastAsia="宋体"/>
                <w:color w:val="auto"/>
              </w:rPr>
            </w:pPr>
            <w:r>
              <w:rPr>
                <w:rFonts w:hint="eastAsia" w:ascii="宋体" w:hAnsi="宋体" w:eastAsia="宋体"/>
                <w:color w:val="auto"/>
              </w:rPr>
              <w:t>教育心理学, 发展心理学, 社会心理学</w:t>
            </w:r>
          </w:p>
        </w:tc>
        <w:tc>
          <w:tcPr>
            <w:tcW w:w="394" w:type="pct"/>
          </w:tcPr>
          <w:p w14:paraId="5009E19B">
            <w:pPr>
              <w:jc w:val="center"/>
              <w:rPr>
                <w:rFonts w:ascii="宋体" w:hAnsi="宋体" w:eastAsia="宋体"/>
                <w:color w:val="auto"/>
              </w:rPr>
            </w:pPr>
            <w:r>
              <w:rPr>
                <w:rFonts w:hint="eastAsia" w:ascii="宋体" w:hAnsi="宋体" w:eastAsia="宋体"/>
                <w:color w:val="auto"/>
              </w:rPr>
              <w:t>专职</w:t>
            </w:r>
          </w:p>
        </w:tc>
      </w:tr>
      <w:tr w14:paraId="5592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548E6A45">
            <w:pPr>
              <w:jc w:val="center"/>
              <w:rPr>
                <w:rFonts w:ascii="宋体" w:hAnsi="宋体" w:eastAsia="宋体"/>
                <w:color w:val="auto"/>
              </w:rPr>
            </w:pPr>
            <w:r>
              <w:rPr>
                <w:rFonts w:hint="eastAsia" w:ascii="宋体" w:hAnsi="宋体" w:eastAsia="宋体"/>
                <w:color w:val="auto"/>
              </w:rPr>
              <w:t>9</w:t>
            </w:r>
          </w:p>
        </w:tc>
        <w:tc>
          <w:tcPr>
            <w:tcW w:w="450" w:type="pct"/>
          </w:tcPr>
          <w:p w14:paraId="768FAC75">
            <w:pPr>
              <w:jc w:val="center"/>
              <w:rPr>
                <w:rFonts w:ascii="宋体" w:hAnsi="宋体" w:eastAsia="宋体"/>
                <w:color w:val="auto"/>
              </w:rPr>
            </w:pPr>
            <w:r>
              <w:rPr>
                <w:rFonts w:hint="eastAsia" w:ascii="宋体" w:hAnsi="宋体" w:eastAsia="宋体"/>
                <w:color w:val="auto"/>
              </w:rPr>
              <w:t>李一茗</w:t>
            </w:r>
          </w:p>
        </w:tc>
        <w:tc>
          <w:tcPr>
            <w:tcW w:w="211" w:type="pct"/>
          </w:tcPr>
          <w:p w14:paraId="00D80B14">
            <w:pPr>
              <w:jc w:val="center"/>
              <w:rPr>
                <w:rFonts w:ascii="宋体" w:hAnsi="宋体" w:eastAsia="宋体"/>
                <w:color w:val="auto"/>
              </w:rPr>
            </w:pPr>
            <w:r>
              <w:rPr>
                <w:rFonts w:hint="eastAsia" w:ascii="宋体" w:hAnsi="宋体" w:eastAsia="宋体"/>
                <w:color w:val="auto"/>
              </w:rPr>
              <w:t>女</w:t>
            </w:r>
          </w:p>
        </w:tc>
        <w:tc>
          <w:tcPr>
            <w:tcW w:w="264" w:type="pct"/>
          </w:tcPr>
          <w:p w14:paraId="7B2DBA6E">
            <w:pPr>
              <w:jc w:val="center"/>
              <w:rPr>
                <w:rFonts w:ascii="宋体" w:hAnsi="宋体" w:eastAsia="宋体"/>
                <w:color w:val="auto"/>
              </w:rPr>
            </w:pPr>
            <w:r>
              <w:rPr>
                <w:rFonts w:hint="eastAsia" w:ascii="宋体" w:hAnsi="宋体" w:eastAsia="宋体"/>
                <w:color w:val="auto"/>
              </w:rPr>
              <w:t>46</w:t>
            </w:r>
          </w:p>
        </w:tc>
        <w:tc>
          <w:tcPr>
            <w:tcW w:w="436" w:type="pct"/>
          </w:tcPr>
          <w:p w14:paraId="245608B2">
            <w:pPr>
              <w:jc w:val="center"/>
              <w:rPr>
                <w:rFonts w:ascii="宋体" w:hAnsi="宋体" w:eastAsia="宋体"/>
                <w:color w:val="auto"/>
              </w:rPr>
            </w:pPr>
            <w:r>
              <w:rPr>
                <w:rFonts w:hint="eastAsia" w:ascii="宋体" w:hAnsi="宋体" w:eastAsia="宋体"/>
                <w:color w:val="auto"/>
              </w:rPr>
              <w:t>副教授</w:t>
            </w:r>
          </w:p>
        </w:tc>
        <w:tc>
          <w:tcPr>
            <w:tcW w:w="740" w:type="pct"/>
          </w:tcPr>
          <w:p w14:paraId="6ABC0B2F">
            <w:pPr>
              <w:jc w:val="center"/>
              <w:rPr>
                <w:rFonts w:ascii="宋体" w:hAnsi="宋体" w:eastAsia="宋体"/>
                <w:color w:val="auto"/>
              </w:rPr>
            </w:pPr>
            <w:r>
              <w:rPr>
                <w:rFonts w:hint="eastAsia" w:ascii="宋体" w:hAnsi="宋体" w:eastAsia="宋体"/>
                <w:color w:val="auto"/>
              </w:rPr>
              <w:t>香港中文大学心理系 社会心理学专业 哲学博士</w:t>
            </w:r>
          </w:p>
        </w:tc>
        <w:tc>
          <w:tcPr>
            <w:tcW w:w="805" w:type="pct"/>
          </w:tcPr>
          <w:p w14:paraId="139867EA">
            <w:pPr>
              <w:jc w:val="center"/>
              <w:rPr>
                <w:rFonts w:ascii="宋体" w:hAnsi="宋体" w:eastAsia="宋体"/>
                <w:color w:val="auto"/>
              </w:rPr>
            </w:pPr>
            <w:r>
              <w:rPr>
                <w:rFonts w:hint="eastAsia" w:ascii="宋体" w:hAnsi="宋体" w:eastAsia="宋体"/>
                <w:color w:val="auto"/>
              </w:rPr>
              <w:t>香港中文大学心理系 社会心理学专业 哲学博士</w:t>
            </w:r>
          </w:p>
        </w:tc>
        <w:tc>
          <w:tcPr>
            <w:tcW w:w="509" w:type="pct"/>
          </w:tcPr>
          <w:p w14:paraId="58D727EA">
            <w:pPr>
              <w:jc w:val="center"/>
              <w:rPr>
                <w:rFonts w:ascii="宋体" w:hAnsi="宋体" w:eastAsia="宋体"/>
                <w:color w:val="auto"/>
              </w:rPr>
            </w:pPr>
            <w:r>
              <w:rPr>
                <w:rFonts w:hint="eastAsia" w:ascii="宋体" w:hAnsi="宋体" w:eastAsia="宋体"/>
                <w:color w:val="auto"/>
              </w:rPr>
              <w:t>教育评价</w:t>
            </w:r>
          </w:p>
        </w:tc>
        <w:tc>
          <w:tcPr>
            <w:tcW w:w="927" w:type="pct"/>
          </w:tcPr>
          <w:p w14:paraId="512326C8">
            <w:pPr>
              <w:jc w:val="center"/>
              <w:rPr>
                <w:rFonts w:ascii="宋体" w:hAnsi="宋体" w:eastAsia="宋体"/>
                <w:color w:val="auto"/>
              </w:rPr>
            </w:pPr>
            <w:r>
              <w:rPr>
                <w:rFonts w:hint="eastAsia" w:ascii="宋体" w:hAnsi="宋体" w:eastAsia="宋体"/>
                <w:color w:val="auto"/>
              </w:rPr>
              <w:t>发展心理学, 教育心理学</w:t>
            </w:r>
          </w:p>
        </w:tc>
        <w:tc>
          <w:tcPr>
            <w:tcW w:w="394" w:type="pct"/>
          </w:tcPr>
          <w:p w14:paraId="4C939A47">
            <w:pPr>
              <w:jc w:val="center"/>
              <w:rPr>
                <w:rFonts w:ascii="宋体" w:hAnsi="宋体" w:eastAsia="宋体"/>
                <w:color w:val="auto"/>
              </w:rPr>
            </w:pPr>
            <w:r>
              <w:rPr>
                <w:rFonts w:hint="eastAsia" w:ascii="宋体" w:hAnsi="宋体" w:eastAsia="宋体"/>
                <w:color w:val="auto"/>
              </w:rPr>
              <w:t>专职</w:t>
            </w:r>
          </w:p>
        </w:tc>
      </w:tr>
      <w:tr w14:paraId="1B83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6C27FEA9">
            <w:pPr>
              <w:jc w:val="center"/>
              <w:rPr>
                <w:rFonts w:ascii="宋体" w:hAnsi="宋体" w:eastAsia="宋体"/>
                <w:color w:val="auto"/>
              </w:rPr>
            </w:pPr>
            <w:r>
              <w:rPr>
                <w:rFonts w:hint="eastAsia" w:ascii="宋体" w:hAnsi="宋体" w:eastAsia="宋体"/>
                <w:color w:val="auto"/>
              </w:rPr>
              <w:t>10</w:t>
            </w:r>
          </w:p>
        </w:tc>
        <w:tc>
          <w:tcPr>
            <w:tcW w:w="450" w:type="pct"/>
          </w:tcPr>
          <w:p w14:paraId="55619540">
            <w:pPr>
              <w:jc w:val="center"/>
              <w:rPr>
                <w:rFonts w:ascii="宋体" w:hAnsi="宋体" w:eastAsia="宋体"/>
                <w:color w:val="auto"/>
              </w:rPr>
            </w:pPr>
            <w:r>
              <w:rPr>
                <w:rFonts w:hint="eastAsia" w:ascii="宋体" w:hAnsi="宋体" w:eastAsia="宋体"/>
                <w:color w:val="auto"/>
              </w:rPr>
              <w:t>吕红梅</w:t>
            </w:r>
          </w:p>
        </w:tc>
        <w:tc>
          <w:tcPr>
            <w:tcW w:w="211" w:type="pct"/>
          </w:tcPr>
          <w:p w14:paraId="1BA79BD5">
            <w:pPr>
              <w:jc w:val="center"/>
              <w:rPr>
                <w:rFonts w:ascii="宋体" w:hAnsi="宋体" w:eastAsia="宋体"/>
                <w:color w:val="auto"/>
              </w:rPr>
            </w:pPr>
            <w:r>
              <w:rPr>
                <w:rFonts w:hint="eastAsia" w:ascii="宋体" w:hAnsi="宋体" w:eastAsia="宋体"/>
                <w:color w:val="auto"/>
              </w:rPr>
              <w:t>女</w:t>
            </w:r>
          </w:p>
        </w:tc>
        <w:tc>
          <w:tcPr>
            <w:tcW w:w="264" w:type="pct"/>
          </w:tcPr>
          <w:p w14:paraId="0811FD38">
            <w:pPr>
              <w:jc w:val="center"/>
              <w:rPr>
                <w:rFonts w:ascii="宋体" w:hAnsi="宋体" w:eastAsia="宋体"/>
                <w:color w:val="auto"/>
              </w:rPr>
            </w:pPr>
            <w:r>
              <w:rPr>
                <w:rFonts w:hint="eastAsia" w:ascii="宋体" w:hAnsi="宋体" w:eastAsia="宋体"/>
                <w:color w:val="auto"/>
              </w:rPr>
              <w:t>45</w:t>
            </w:r>
          </w:p>
        </w:tc>
        <w:tc>
          <w:tcPr>
            <w:tcW w:w="436" w:type="pct"/>
          </w:tcPr>
          <w:p w14:paraId="352C01B8">
            <w:pPr>
              <w:jc w:val="center"/>
              <w:rPr>
                <w:rFonts w:ascii="宋体" w:hAnsi="宋体" w:eastAsia="宋体"/>
                <w:color w:val="auto"/>
              </w:rPr>
            </w:pPr>
            <w:r>
              <w:rPr>
                <w:rFonts w:hint="eastAsia" w:ascii="宋体" w:hAnsi="宋体" w:eastAsia="宋体"/>
                <w:color w:val="auto"/>
              </w:rPr>
              <w:t>副教授</w:t>
            </w:r>
          </w:p>
        </w:tc>
        <w:tc>
          <w:tcPr>
            <w:tcW w:w="740" w:type="pct"/>
          </w:tcPr>
          <w:p w14:paraId="418B9A0D">
            <w:pPr>
              <w:jc w:val="center"/>
              <w:rPr>
                <w:rFonts w:ascii="宋体" w:hAnsi="宋体" w:eastAsia="宋体"/>
                <w:color w:val="auto"/>
              </w:rPr>
            </w:pPr>
            <w:r>
              <w:rPr>
                <w:rFonts w:hint="eastAsia" w:ascii="宋体" w:hAnsi="宋体" w:eastAsia="宋体"/>
                <w:color w:val="auto"/>
              </w:rPr>
              <w:t>北京师范大学心理学部发展与教育心理学，教育学博士</w:t>
            </w:r>
          </w:p>
        </w:tc>
        <w:tc>
          <w:tcPr>
            <w:tcW w:w="805" w:type="pct"/>
          </w:tcPr>
          <w:p w14:paraId="744AC868">
            <w:pPr>
              <w:jc w:val="center"/>
              <w:rPr>
                <w:rFonts w:ascii="宋体" w:hAnsi="宋体" w:eastAsia="宋体"/>
                <w:color w:val="auto"/>
              </w:rPr>
            </w:pPr>
            <w:r>
              <w:rPr>
                <w:rFonts w:hint="eastAsia" w:ascii="宋体" w:hAnsi="宋体" w:eastAsia="宋体"/>
                <w:color w:val="auto"/>
              </w:rPr>
              <w:t>北京师范大学心理学部发展与教育心理学，教育学博士</w:t>
            </w:r>
          </w:p>
        </w:tc>
        <w:tc>
          <w:tcPr>
            <w:tcW w:w="509" w:type="pct"/>
          </w:tcPr>
          <w:p w14:paraId="73F73271">
            <w:pPr>
              <w:jc w:val="center"/>
              <w:rPr>
                <w:rFonts w:ascii="宋体" w:hAnsi="宋体" w:eastAsia="宋体"/>
                <w:color w:val="auto"/>
              </w:rPr>
            </w:pPr>
            <w:r>
              <w:rPr>
                <w:rFonts w:hint="eastAsia" w:ascii="宋体" w:hAnsi="宋体" w:eastAsia="宋体"/>
                <w:color w:val="auto"/>
              </w:rPr>
              <w:t>学习与教学心理学</w:t>
            </w:r>
          </w:p>
        </w:tc>
        <w:tc>
          <w:tcPr>
            <w:tcW w:w="927" w:type="pct"/>
          </w:tcPr>
          <w:p w14:paraId="6D571235">
            <w:pPr>
              <w:jc w:val="center"/>
              <w:rPr>
                <w:rFonts w:ascii="宋体" w:hAnsi="宋体" w:eastAsia="宋体"/>
                <w:color w:val="auto"/>
              </w:rPr>
            </w:pPr>
            <w:r>
              <w:rPr>
                <w:rFonts w:hint="eastAsia" w:ascii="宋体" w:hAnsi="宋体" w:eastAsia="宋体"/>
                <w:color w:val="auto"/>
              </w:rPr>
              <w:t>教育心理学, 发展心理学</w:t>
            </w:r>
          </w:p>
        </w:tc>
        <w:tc>
          <w:tcPr>
            <w:tcW w:w="394" w:type="pct"/>
          </w:tcPr>
          <w:p w14:paraId="40627084">
            <w:pPr>
              <w:jc w:val="center"/>
              <w:rPr>
                <w:rFonts w:ascii="宋体" w:hAnsi="宋体" w:eastAsia="宋体"/>
                <w:color w:val="auto"/>
              </w:rPr>
            </w:pPr>
            <w:r>
              <w:rPr>
                <w:rFonts w:hint="eastAsia" w:ascii="宋体" w:hAnsi="宋体" w:eastAsia="宋体"/>
                <w:color w:val="auto"/>
              </w:rPr>
              <w:t>专职</w:t>
            </w:r>
          </w:p>
        </w:tc>
      </w:tr>
      <w:tr w14:paraId="1EA5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19725893">
            <w:pPr>
              <w:jc w:val="center"/>
              <w:rPr>
                <w:rFonts w:ascii="宋体" w:hAnsi="宋体" w:eastAsia="宋体"/>
                <w:color w:val="auto"/>
              </w:rPr>
            </w:pPr>
            <w:r>
              <w:rPr>
                <w:rFonts w:hint="eastAsia" w:ascii="宋体" w:hAnsi="宋体" w:eastAsia="宋体"/>
                <w:color w:val="auto"/>
              </w:rPr>
              <w:t>11</w:t>
            </w:r>
          </w:p>
        </w:tc>
        <w:tc>
          <w:tcPr>
            <w:tcW w:w="450" w:type="pct"/>
          </w:tcPr>
          <w:p w14:paraId="52BCB92C">
            <w:pPr>
              <w:jc w:val="center"/>
              <w:rPr>
                <w:rFonts w:ascii="宋体" w:hAnsi="宋体" w:eastAsia="宋体"/>
                <w:color w:val="auto"/>
              </w:rPr>
            </w:pPr>
            <w:r>
              <w:rPr>
                <w:rFonts w:hint="eastAsia" w:ascii="宋体" w:hAnsi="宋体" w:eastAsia="宋体"/>
                <w:color w:val="auto"/>
              </w:rPr>
              <w:t>曹慧</w:t>
            </w:r>
          </w:p>
        </w:tc>
        <w:tc>
          <w:tcPr>
            <w:tcW w:w="211" w:type="pct"/>
          </w:tcPr>
          <w:p w14:paraId="2D18A88C">
            <w:pPr>
              <w:jc w:val="center"/>
              <w:rPr>
                <w:rFonts w:ascii="宋体" w:hAnsi="宋体" w:eastAsia="宋体"/>
                <w:color w:val="auto"/>
              </w:rPr>
            </w:pPr>
            <w:r>
              <w:rPr>
                <w:rFonts w:hint="eastAsia" w:ascii="宋体" w:hAnsi="宋体" w:eastAsia="宋体"/>
                <w:color w:val="auto"/>
              </w:rPr>
              <w:t>女</w:t>
            </w:r>
          </w:p>
        </w:tc>
        <w:tc>
          <w:tcPr>
            <w:tcW w:w="264" w:type="pct"/>
          </w:tcPr>
          <w:p w14:paraId="2606DB5A">
            <w:pPr>
              <w:jc w:val="center"/>
              <w:rPr>
                <w:rFonts w:ascii="宋体" w:hAnsi="宋体" w:eastAsia="宋体"/>
                <w:color w:val="auto"/>
              </w:rPr>
            </w:pPr>
            <w:r>
              <w:rPr>
                <w:rFonts w:hint="eastAsia" w:ascii="宋体" w:hAnsi="宋体" w:eastAsia="宋体"/>
                <w:color w:val="auto"/>
              </w:rPr>
              <w:t>42</w:t>
            </w:r>
          </w:p>
        </w:tc>
        <w:tc>
          <w:tcPr>
            <w:tcW w:w="436" w:type="pct"/>
          </w:tcPr>
          <w:p w14:paraId="7019D306">
            <w:pPr>
              <w:jc w:val="center"/>
              <w:rPr>
                <w:rFonts w:ascii="宋体" w:hAnsi="宋体" w:eastAsia="宋体"/>
                <w:color w:val="auto"/>
              </w:rPr>
            </w:pPr>
            <w:r>
              <w:rPr>
                <w:rFonts w:hint="eastAsia" w:ascii="宋体" w:hAnsi="宋体" w:eastAsia="宋体"/>
                <w:color w:val="auto"/>
              </w:rPr>
              <w:t>副教授</w:t>
            </w:r>
          </w:p>
        </w:tc>
        <w:tc>
          <w:tcPr>
            <w:tcW w:w="740" w:type="pct"/>
          </w:tcPr>
          <w:p w14:paraId="0FE1A2EF">
            <w:pPr>
              <w:jc w:val="center"/>
              <w:rPr>
                <w:rFonts w:ascii="宋体" w:hAnsi="宋体" w:eastAsia="宋体"/>
                <w:color w:val="auto"/>
              </w:rPr>
            </w:pPr>
            <w:r>
              <w:rPr>
                <w:rFonts w:hint="eastAsia" w:ascii="宋体" w:hAnsi="宋体" w:eastAsia="宋体"/>
                <w:color w:val="auto"/>
              </w:rPr>
              <w:t>香港中文大学心理学专业，哲学博士</w:t>
            </w:r>
          </w:p>
        </w:tc>
        <w:tc>
          <w:tcPr>
            <w:tcW w:w="805" w:type="pct"/>
          </w:tcPr>
          <w:p w14:paraId="29C18A63">
            <w:pPr>
              <w:jc w:val="center"/>
              <w:rPr>
                <w:rFonts w:ascii="宋体" w:hAnsi="宋体" w:eastAsia="宋体"/>
                <w:color w:val="auto"/>
              </w:rPr>
            </w:pPr>
            <w:r>
              <w:rPr>
                <w:rFonts w:hint="eastAsia" w:ascii="宋体" w:hAnsi="宋体" w:eastAsia="宋体"/>
                <w:color w:val="auto"/>
              </w:rPr>
              <w:t>香港中文大学心理学专业，哲学博士</w:t>
            </w:r>
          </w:p>
        </w:tc>
        <w:tc>
          <w:tcPr>
            <w:tcW w:w="509" w:type="pct"/>
          </w:tcPr>
          <w:p w14:paraId="00E6BF87">
            <w:pPr>
              <w:jc w:val="center"/>
              <w:rPr>
                <w:rFonts w:ascii="宋体" w:hAnsi="宋体" w:eastAsia="宋体"/>
                <w:color w:val="auto"/>
              </w:rPr>
            </w:pPr>
            <w:r>
              <w:rPr>
                <w:rFonts w:hint="eastAsia" w:ascii="宋体" w:hAnsi="宋体" w:eastAsia="宋体"/>
                <w:color w:val="auto"/>
              </w:rPr>
              <w:t>教育心理学</w:t>
            </w:r>
          </w:p>
        </w:tc>
        <w:tc>
          <w:tcPr>
            <w:tcW w:w="927" w:type="pct"/>
          </w:tcPr>
          <w:p w14:paraId="2F4E3D11">
            <w:pPr>
              <w:jc w:val="center"/>
              <w:rPr>
                <w:rFonts w:ascii="宋体" w:hAnsi="宋体" w:eastAsia="宋体"/>
                <w:color w:val="auto"/>
              </w:rPr>
            </w:pPr>
            <w:r>
              <w:rPr>
                <w:rFonts w:hint="eastAsia" w:ascii="宋体" w:hAnsi="宋体" w:eastAsia="宋体"/>
                <w:color w:val="auto"/>
              </w:rPr>
              <w:t>人格心理学, 基础心理学</w:t>
            </w:r>
          </w:p>
        </w:tc>
        <w:tc>
          <w:tcPr>
            <w:tcW w:w="394" w:type="pct"/>
          </w:tcPr>
          <w:p w14:paraId="6789704B">
            <w:pPr>
              <w:jc w:val="center"/>
              <w:rPr>
                <w:rFonts w:ascii="宋体" w:hAnsi="宋体" w:eastAsia="宋体"/>
                <w:color w:val="auto"/>
              </w:rPr>
            </w:pPr>
            <w:r>
              <w:rPr>
                <w:rFonts w:hint="eastAsia" w:ascii="宋体" w:hAnsi="宋体" w:eastAsia="宋体"/>
                <w:color w:val="auto"/>
              </w:rPr>
              <w:t>专职</w:t>
            </w:r>
          </w:p>
        </w:tc>
      </w:tr>
      <w:tr w14:paraId="342E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5C5B7007">
            <w:pPr>
              <w:jc w:val="center"/>
              <w:rPr>
                <w:rFonts w:ascii="宋体" w:hAnsi="宋体" w:eastAsia="宋体"/>
                <w:color w:val="auto"/>
              </w:rPr>
            </w:pPr>
            <w:r>
              <w:rPr>
                <w:rFonts w:hint="eastAsia" w:ascii="宋体" w:hAnsi="宋体" w:eastAsia="宋体"/>
                <w:color w:val="auto"/>
              </w:rPr>
              <w:t>12</w:t>
            </w:r>
          </w:p>
        </w:tc>
        <w:tc>
          <w:tcPr>
            <w:tcW w:w="450" w:type="pct"/>
          </w:tcPr>
          <w:p w14:paraId="3AE5A1B2">
            <w:pPr>
              <w:jc w:val="center"/>
              <w:rPr>
                <w:rFonts w:ascii="宋体" w:hAnsi="宋体" w:eastAsia="宋体"/>
                <w:color w:val="auto"/>
              </w:rPr>
            </w:pPr>
            <w:r>
              <w:rPr>
                <w:rFonts w:hint="eastAsia" w:ascii="宋体" w:hAnsi="宋体" w:eastAsia="宋体"/>
                <w:color w:val="auto"/>
              </w:rPr>
              <w:t>张玉静</w:t>
            </w:r>
          </w:p>
        </w:tc>
        <w:tc>
          <w:tcPr>
            <w:tcW w:w="211" w:type="pct"/>
          </w:tcPr>
          <w:p w14:paraId="16790BC0">
            <w:pPr>
              <w:jc w:val="center"/>
              <w:rPr>
                <w:rFonts w:ascii="宋体" w:hAnsi="宋体" w:eastAsia="宋体"/>
                <w:color w:val="auto"/>
              </w:rPr>
            </w:pPr>
            <w:r>
              <w:rPr>
                <w:rFonts w:hint="eastAsia" w:ascii="宋体" w:hAnsi="宋体" w:eastAsia="宋体"/>
                <w:color w:val="auto"/>
              </w:rPr>
              <w:t>女</w:t>
            </w:r>
          </w:p>
        </w:tc>
        <w:tc>
          <w:tcPr>
            <w:tcW w:w="264" w:type="pct"/>
          </w:tcPr>
          <w:p w14:paraId="3CC46F4F">
            <w:pPr>
              <w:jc w:val="center"/>
              <w:rPr>
                <w:rFonts w:ascii="宋体" w:hAnsi="宋体" w:eastAsia="宋体"/>
                <w:color w:val="auto"/>
              </w:rPr>
            </w:pPr>
            <w:r>
              <w:rPr>
                <w:rFonts w:hint="eastAsia" w:ascii="宋体" w:hAnsi="宋体" w:eastAsia="宋体"/>
                <w:color w:val="auto"/>
              </w:rPr>
              <w:t>38</w:t>
            </w:r>
          </w:p>
        </w:tc>
        <w:tc>
          <w:tcPr>
            <w:tcW w:w="436" w:type="pct"/>
          </w:tcPr>
          <w:p w14:paraId="56EF0A21">
            <w:pPr>
              <w:jc w:val="center"/>
              <w:rPr>
                <w:rFonts w:ascii="宋体" w:hAnsi="宋体" w:eastAsia="宋体"/>
                <w:color w:val="auto"/>
              </w:rPr>
            </w:pPr>
            <w:r>
              <w:rPr>
                <w:rFonts w:hint="eastAsia" w:ascii="宋体" w:hAnsi="宋体" w:eastAsia="宋体"/>
                <w:color w:val="auto"/>
              </w:rPr>
              <w:t>副教授</w:t>
            </w:r>
          </w:p>
        </w:tc>
        <w:tc>
          <w:tcPr>
            <w:tcW w:w="740" w:type="pct"/>
          </w:tcPr>
          <w:p w14:paraId="1CC4629C">
            <w:pPr>
              <w:jc w:val="center"/>
              <w:rPr>
                <w:rFonts w:ascii="宋体" w:hAnsi="宋体" w:eastAsia="宋体"/>
                <w:color w:val="auto"/>
              </w:rPr>
            </w:pPr>
            <w:r>
              <w:rPr>
                <w:rFonts w:hint="eastAsia" w:ascii="宋体" w:hAnsi="宋体" w:eastAsia="宋体"/>
                <w:color w:val="auto"/>
              </w:rPr>
              <w:t>中国科学院大学发展与教育心理学专业，理学博士</w:t>
            </w:r>
          </w:p>
        </w:tc>
        <w:tc>
          <w:tcPr>
            <w:tcW w:w="805" w:type="pct"/>
          </w:tcPr>
          <w:p w14:paraId="2B648B6D">
            <w:pPr>
              <w:jc w:val="center"/>
              <w:rPr>
                <w:rFonts w:ascii="宋体" w:hAnsi="宋体" w:eastAsia="宋体"/>
                <w:color w:val="auto"/>
              </w:rPr>
            </w:pPr>
            <w:r>
              <w:rPr>
                <w:rFonts w:hint="eastAsia" w:ascii="宋体" w:hAnsi="宋体" w:eastAsia="宋体"/>
                <w:color w:val="auto"/>
              </w:rPr>
              <w:t>中国科学院大学发展与教育心理学专业，理学博士</w:t>
            </w:r>
          </w:p>
        </w:tc>
        <w:tc>
          <w:tcPr>
            <w:tcW w:w="509" w:type="pct"/>
          </w:tcPr>
          <w:p w14:paraId="4B459C9A">
            <w:pPr>
              <w:jc w:val="center"/>
              <w:rPr>
                <w:rFonts w:ascii="宋体" w:hAnsi="宋体" w:eastAsia="宋体"/>
                <w:color w:val="auto"/>
              </w:rPr>
            </w:pPr>
            <w:r>
              <w:rPr>
                <w:rFonts w:hint="eastAsia" w:ascii="宋体" w:hAnsi="宋体" w:eastAsia="宋体"/>
                <w:color w:val="auto"/>
              </w:rPr>
              <w:t>青少年心理辅导，情绪心理学</w:t>
            </w:r>
          </w:p>
        </w:tc>
        <w:tc>
          <w:tcPr>
            <w:tcW w:w="927" w:type="pct"/>
          </w:tcPr>
          <w:p w14:paraId="4895AF24">
            <w:pPr>
              <w:jc w:val="center"/>
              <w:rPr>
                <w:rFonts w:ascii="宋体" w:hAnsi="宋体" w:eastAsia="宋体"/>
                <w:color w:val="auto"/>
              </w:rPr>
            </w:pPr>
            <w:r>
              <w:rPr>
                <w:rFonts w:hint="eastAsia" w:ascii="宋体" w:hAnsi="宋体" w:eastAsia="宋体"/>
                <w:color w:val="auto"/>
              </w:rPr>
              <w:t>心理咨询与辅导, 心理测量与统计, 儿童青少年心理病理学</w:t>
            </w:r>
          </w:p>
        </w:tc>
        <w:tc>
          <w:tcPr>
            <w:tcW w:w="394" w:type="pct"/>
          </w:tcPr>
          <w:p w14:paraId="316CC0D6">
            <w:pPr>
              <w:jc w:val="center"/>
              <w:rPr>
                <w:rFonts w:ascii="宋体" w:hAnsi="宋体" w:eastAsia="宋体"/>
                <w:color w:val="auto"/>
              </w:rPr>
            </w:pPr>
            <w:r>
              <w:rPr>
                <w:rFonts w:hint="eastAsia" w:ascii="宋体" w:hAnsi="宋体" w:eastAsia="宋体"/>
                <w:color w:val="auto"/>
              </w:rPr>
              <w:t>专职</w:t>
            </w:r>
          </w:p>
        </w:tc>
      </w:tr>
      <w:tr w14:paraId="4CBB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79DE8E50">
            <w:pPr>
              <w:jc w:val="center"/>
              <w:rPr>
                <w:rFonts w:ascii="宋体" w:hAnsi="宋体" w:eastAsia="宋体"/>
                <w:color w:val="auto"/>
              </w:rPr>
            </w:pPr>
            <w:r>
              <w:rPr>
                <w:rFonts w:hint="eastAsia" w:ascii="宋体" w:hAnsi="宋体" w:eastAsia="宋体"/>
                <w:color w:val="auto"/>
              </w:rPr>
              <w:t>13</w:t>
            </w:r>
          </w:p>
        </w:tc>
        <w:tc>
          <w:tcPr>
            <w:tcW w:w="450" w:type="pct"/>
          </w:tcPr>
          <w:p w14:paraId="6A067EF5">
            <w:pPr>
              <w:jc w:val="center"/>
              <w:rPr>
                <w:rFonts w:ascii="宋体" w:hAnsi="宋体" w:eastAsia="宋体"/>
                <w:color w:val="auto"/>
              </w:rPr>
            </w:pPr>
            <w:r>
              <w:rPr>
                <w:rFonts w:hint="eastAsia" w:ascii="宋体" w:hAnsi="宋体" w:eastAsia="宋体"/>
                <w:color w:val="auto"/>
              </w:rPr>
              <w:t>马英</w:t>
            </w:r>
          </w:p>
        </w:tc>
        <w:tc>
          <w:tcPr>
            <w:tcW w:w="211" w:type="pct"/>
          </w:tcPr>
          <w:p w14:paraId="16416C6D">
            <w:pPr>
              <w:jc w:val="center"/>
              <w:rPr>
                <w:rFonts w:ascii="宋体" w:hAnsi="宋体" w:eastAsia="宋体"/>
                <w:color w:val="auto"/>
              </w:rPr>
            </w:pPr>
            <w:r>
              <w:rPr>
                <w:rFonts w:hint="eastAsia" w:ascii="宋体" w:hAnsi="宋体" w:eastAsia="宋体"/>
                <w:color w:val="auto"/>
              </w:rPr>
              <w:t>女</w:t>
            </w:r>
          </w:p>
        </w:tc>
        <w:tc>
          <w:tcPr>
            <w:tcW w:w="264" w:type="pct"/>
          </w:tcPr>
          <w:p w14:paraId="66E948E5">
            <w:pPr>
              <w:jc w:val="center"/>
              <w:rPr>
                <w:rFonts w:ascii="宋体" w:hAnsi="宋体" w:eastAsia="宋体"/>
                <w:color w:val="auto"/>
              </w:rPr>
            </w:pPr>
            <w:r>
              <w:rPr>
                <w:rFonts w:hint="eastAsia" w:ascii="宋体" w:hAnsi="宋体" w:eastAsia="宋体"/>
                <w:color w:val="auto"/>
              </w:rPr>
              <w:t>43</w:t>
            </w:r>
          </w:p>
        </w:tc>
        <w:tc>
          <w:tcPr>
            <w:tcW w:w="436" w:type="pct"/>
          </w:tcPr>
          <w:p w14:paraId="1E9E54FB">
            <w:pPr>
              <w:jc w:val="center"/>
              <w:rPr>
                <w:rFonts w:ascii="宋体" w:hAnsi="宋体" w:eastAsia="宋体"/>
                <w:color w:val="auto"/>
              </w:rPr>
            </w:pPr>
            <w:r>
              <w:rPr>
                <w:rFonts w:hint="eastAsia" w:ascii="宋体" w:hAnsi="宋体" w:eastAsia="宋体"/>
                <w:color w:val="auto"/>
              </w:rPr>
              <w:t>讲师</w:t>
            </w:r>
          </w:p>
        </w:tc>
        <w:tc>
          <w:tcPr>
            <w:tcW w:w="740" w:type="pct"/>
          </w:tcPr>
          <w:p w14:paraId="03E16BC6">
            <w:pPr>
              <w:jc w:val="center"/>
              <w:rPr>
                <w:rFonts w:ascii="宋体" w:hAnsi="宋体" w:eastAsia="宋体"/>
                <w:color w:val="auto"/>
              </w:rPr>
            </w:pPr>
            <w:r>
              <w:rPr>
                <w:rFonts w:hint="eastAsia" w:ascii="宋体" w:hAnsi="宋体" w:eastAsia="宋体"/>
                <w:color w:val="auto"/>
              </w:rPr>
              <w:t>首都师范大学发展与教育心理学专业，教育学博士</w:t>
            </w:r>
          </w:p>
        </w:tc>
        <w:tc>
          <w:tcPr>
            <w:tcW w:w="805" w:type="pct"/>
          </w:tcPr>
          <w:p w14:paraId="3B2EE837">
            <w:pPr>
              <w:jc w:val="center"/>
              <w:rPr>
                <w:rFonts w:ascii="宋体" w:hAnsi="宋体" w:eastAsia="宋体"/>
                <w:color w:val="auto"/>
              </w:rPr>
            </w:pPr>
            <w:r>
              <w:rPr>
                <w:rFonts w:hint="eastAsia" w:ascii="宋体" w:hAnsi="宋体" w:eastAsia="宋体"/>
                <w:color w:val="auto"/>
              </w:rPr>
              <w:t>首都师范大学发展与教育心理学专业，教育学博士</w:t>
            </w:r>
          </w:p>
        </w:tc>
        <w:tc>
          <w:tcPr>
            <w:tcW w:w="509" w:type="pct"/>
          </w:tcPr>
          <w:p w14:paraId="118F6751">
            <w:pPr>
              <w:jc w:val="center"/>
              <w:rPr>
                <w:rFonts w:ascii="宋体" w:hAnsi="宋体" w:eastAsia="宋体"/>
                <w:color w:val="auto"/>
              </w:rPr>
            </w:pPr>
            <w:r>
              <w:rPr>
                <w:rFonts w:hint="eastAsia" w:ascii="宋体" w:hAnsi="宋体" w:eastAsia="宋体"/>
                <w:color w:val="auto"/>
              </w:rPr>
              <w:t>家校协同育人，学生发展指导</w:t>
            </w:r>
          </w:p>
        </w:tc>
        <w:tc>
          <w:tcPr>
            <w:tcW w:w="927" w:type="pct"/>
          </w:tcPr>
          <w:p w14:paraId="457B4007">
            <w:pPr>
              <w:jc w:val="center"/>
              <w:rPr>
                <w:rFonts w:ascii="宋体" w:hAnsi="宋体" w:eastAsia="宋体"/>
                <w:color w:val="auto"/>
              </w:rPr>
            </w:pPr>
            <w:r>
              <w:rPr>
                <w:rFonts w:hint="eastAsia" w:ascii="宋体" w:hAnsi="宋体" w:eastAsia="宋体"/>
                <w:color w:val="auto"/>
              </w:rPr>
              <w:t>家校社协同的方法与技术, 发展心理学</w:t>
            </w:r>
          </w:p>
        </w:tc>
        <w:tc>
          <w:tcPr>
            <w:tcW w:w="394" w:type="pct"/>
          </w:tcPr>
          <w:p w14:paraId="24542FD3">
            <w:pPr>
              <w:jc w:val="center"/>
              <w:rPr>
                <w:rFonts w:ascii="宋体" w:hAnsi="宋体" w:eastAsia="宋体"/>
                <w:color w:val="auto"/>
              </w:rPr>
            </w:pPr>
            <w:r>
              <w:rPr>
                <w:rFonts w:hint="eastAsia" w:ascii="宋体" w:hAnsi="宋体" w:eastAsia="宋体"/>
                <w:color w:val="auto"/>
              </w:rPr>
              <w:t>专职</w:t>
            </w:r>
          </w:p>
        </w:tc>
      </w:tr>
      <w:tr w14:paraId="2D49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5003280B">
            <w:pPr>
              <w:jc w:val="center"/>
              <w:rPr>
                <w:rFonts w:ascii="宋体" w:hAnsi="宋体" w:eastAsia="宋体"/>
                <w:color w:val="auto"/>
              </w:rPr>
            </w:pPr>
            <w:r>
              <w:rPr>
                <w:rFonts w:hint="eastAsia" w:ascii="宋体" w:hAnsi="宋体" w:eastAsia="宋体"/>
                <w:color w:val="auto"/>
              </w:rPr>
              <w:t>14</w:t>
            </w:r>
          </w:p>
        </w:tc>
        <w:tc>
          <w:tcPr>
            <w:tcW w:w="450" w:type="pct"/>
          </w:tcPr>
          <w:p w14:paraId="24240511">
            <w:pPr>
              <w:jc w:val="center"/>
              <w:rPr>
                <w:rFonts w:ascii="宋体" w:hAnsi="宋体" w:eastAsia="宋体"/>
                <w:color w:val="auto"/>
              </w:rPr>
            </w:pPr>
            <w:r>
              <w:rPr>
                <w:rFonts w:hint="eastAsia" w:ascii="宋体" w:hAnsi="宋体" w:eastAsia="宋体"/>
                <w:color w:val="auto"/>
              </w:rPr>
              <w:t>董良</w:t>
            </w:r>
          </w:p>
        </w:tc>
        <w:tc>
          <w:tcPr>
            <w:tcW w:w="211" w:type="pct"/>
          </w:tcPr>
          <w:p w14:paraId="14E31334">
            <w:pPr>
              <w:jc w:val="center"/>
              <w:rPr>
                <w:rFonts w:ascii="宋体" w:hAnsi="宋体" w:eastAsia="宋体"/>
                <w:color w:val="auto"/>
              </w:rPr>
            </w:pPr>
            <w:r>
              <w:rPr>
                <w:rFonts w:hint="eastAsia" w:ascii="宋体" w:hAnsi="宋体" w:eastAsia="宋体"/>
                <w:color w:val="auto"/>
              </w:rPr>
              <w:t>男</w:t>
            </w:r>
          </w:p>
        </w:tc>
        <w:tc>
          <w:tcPr>
            <w:tcW w:w="264" w:type="pct"/>
          </w:tcPr>
          <w:p w14:paraId="666463F1">
            <w:pPr>
              <w:jc w:val="center"/>
              <w:rPr>
                <w:rFonts w:ascii="宋体" w:hAnsi="宋体" w:eastAsia="宋体"/>
                <w:color w:val="auto"/>
              </w:rPr>
            </w:pPr>
            <w:r>
              <w:rPr>
                <w:rFonts w:hint="eastAsia" w:ascii="宋体" w:hAnsi="宋体" w:eastAsia="宋体"/>
                <w:color w:val="auto"/>
              </w:rPr>
              <w:t>42</w:t>
            </w:r>
          </w:p>
        </w:tc>
        <w:tc>
          <w:tcPr>
            <w:tcW w:w="436" w:type="pct"/>
          </w:tcPr>
          <w:p w14:paraId="345AFB47">
            <w:pPr>
              <w:jc w:val="center"/>
              <w:rPr>
                <w:rFonts w:ascii="宋体" w:hAnsi="宋体" w:eastAsia="宋体"/>
                <w:color w:val="auto"/>
              </w:rPr>
            </w:pPr>
            <w:r>
              <w:rPr>
                <w:rFonts w:hint="eastAsia" w:ascii="宋体" w:hAnsi="宋体" w:eastAsia="宋体"/>
                <w:color w:val="auto"/>
              </w:rPr>
              <w:t>讲师</w:t>
            </w:r>
          </w:p>
        </w:tc>
        <w:tc>
          <w:tcPr>
            <w:tcW w:w="740" w:type="pct"/>
          </w:tcPr>
          <w:p w14:paraId="0E4C87D7">
            <w:pPr>
              <w:jc w:val="center"/>
              <w:rPr>
                <w:rFonts w:ascii="宋体" w:hAnsi="宋体" w:eastAsia="宋体"/>
                <w:color w:val="auto"/>
              </w:rPr>
            </w:pPr>
            <w:r>
              <w:rPr>
                <w:rFonts w:hint="eastAsia" w:ascii="宋体" w:hAnsi="宋体" w:eastAsia="宋体"/>
                <w:color w:val="auto"/>
              </w:rPr>
              <w:t>中国社会科学院研究生院社会学,法学博士</w:t>
            </w:r>
          </w:p>
        </w:tc>
        <w:tc>
          <w:tcPr>
            <w:tcW w:w="805" w:type="pct"/>
          </w:tcPr>
          <w:p w14:paraId="2166ADC2">
            <w:pPr>
              <w:jc w:val="center"/>
              <w:rPr>
                <w:rFonts w:ascii="宋体" w:hAnsi="宋体" w:eastAsia="宋体"/>
                <w:color w:val="auto"/>
              </w:rPr>
            </w:pPr>
            <w:r>
              <w:rPr>
                <w:rFonts w:hint="eastAsia" w:ascii="宋体" w:hAnsi="宋体" w:eastAsia="宋体"/>
                <w:color w:val="auto"/>
              </w:rPr>
              <w:t>中国社会科学院研究生院社会学,法学博士</w:t>
            </w:r>
          </w:p>
        </w:tc>
        <w:tc>
          <w:tcPr>
            <w:tcW w:w="509" w:type="pct"/>
          </w:tcPr>
          <w:p w14:paraId="7B24B295">
            <w:pPr>
              <w:jc w:val="center"/>
              <w:rPr>
                <w:rFonts w:ascii="宋体" w:hAnsi="宋体" w:eastAsia="宋体"/>
                <w:color w:val="auto"/>
              </w:rPr>
            </w:pPr>
            <w:r>
              <w:rPr>
                <w:rFonts w:hint="eastAsia" w:ascii="宋体" w:hAnsi="宋体" w:eastAsia="宋体"/>
                <w:color w:val="auto"/>
              </w:rPr>
              <w:t>学校社会工作、教育社会学</w:t>
            </w:r>
          </w:p>
        </w:tc>
        <w:tc>
          <w:tcPr>
            <w:tcW w:w="927" w:type="pct"/>
          </w:tcPr>
          <w:p w14:paraId="49E3E66E">
            <w:pPr>
              <w:jc w:val="center"/>
              <w:rPr>
                <w:rFonts w:ascii="宋体" w:hAnsi="宋体" w:eastAsia="宋体"/>
                <w:color w:val="auto"/>
              </w:rPr>
            </w:pPr>
            <w:r>
              <w:rPr>
                <w:rFonts w:hint="eastAsia" w:ascii="宋体" w:hAnsi="宋体" w:eastAsia="宋体"/>
                <w:color w:val="auto"/>
              </w:rPr>
              <w:t>社会心理学, 家校社协同的方法与技术</w:t>
            </w:r>
          </w:p>
        </w:tc>
        <w:tc>
          <w:tcPr>
            <w:tcW w:w="394" w:type="pct"/>
          </w:tcPr>
          <w:p w14:paraId="470BDDCE">
            <w:pPr>
              <w:jc w:val="center"/>
              <w:rPr>
                <w:rFonts w:ascii="宋体" w:hAnsi="宋体" w:eastAsia="宋体"/>
                <w:color w:val="auto"/>
              </w:rPr>
            </w:pPr>
            <w:r>
              <w:rPr>
                <w:rFonts w:hint="eastAsia" w:ascii="宋体" w:hAnsi="宋体" w:eastAsia="宋体"/>
                <w:color w:val="auto"/>
              </w:rPr>
              <w:t>兼职</w:t>
            </w:r>
          </w:p>
        </w:tc>
      </w:tr>
      <w:tr w14:paraId="752A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664AAA93">
            <w:pPr>
              <w:jc w:val="center"/>
              <w:rPr>
                <w:rFonts w:ascii="宋体" w:hAnsi="宋体" w:eastAsia="宋体"/>
                <w:color w:val="auto"/>
              </w:rPr>
            </w:pPr>
            <w:r>
              <w:rPr>
                <w:rFonts w:hint="eastAsia" w:ascii="宋体" w:hAnsi="宋体" w:eastAsia="宋体"/>
                <w:color w:val="auto"/>
              </w:rPr>
              <w:t>15</w:t>
            </w:r>
          </w:p>
        </w:tc>
        <w:tc>
          <w:tcPr>
            <w:tcW w:w="450" w:type="pct"/>
          </w:tcPr>
          <w:p w14:paraId="597EC662">
            <w:pPr>
              <w:jc w:val="center"/>
              <w:rPr>
                <w:rFonts w:ascii="宋体" w:hAnsi="宋体" w:eastAsia="宋体"/>
                <w:color w:val="auto"/>
              </w:rPr>
            </w:pPr>
            <w:r>
              <w:rPr>
                <w:rFonts w:hint="eastAsia" w:ascii="宋体" w:hAnsi="宋体" w:eastAsia="宋体"/>
                <w:color w:val="auto"/>
              </w:rPr>
              <w:t>谢敏</w:t>
            </w:r>
          </w:p>
        </w:tc>
        <w:tc>
          <w:tcPr>
            <w:tcW w:w="211" w:type="pct"/>
          </w:tcPr>
          <w:p w14:paraId="6F8D768A">
            <w:pPr>
              <w:jc w:val="center"/>
              <w:rPr>
                <w:rFonts w:ascii="宋体" w:hAnsi="宋体" w:eastAsia="宋体"/>
                <w:color w:val="auto"/>
              </w:rPr>
            </w:pPr>
            <w:r>
              <w:rPr>
                <w:rFonts w:hint="eastAsia" w:ascii="宋体" w:hAnsi="宋体" w:eastAsia="宋体"/>
                <w:color w:val="auto"/>
              </w:rPr>
              <w:t>女</w:t>
            </w:r>
          </w:p>
        </w:tc>
        <w:tc>
          <w:tcPr>
            <w:tcW w:w="264" w:type="pct"/>
          </w:tcPr>
          <w:p w14:paraId="21097D47">
            <w:pPr>
              <w:jc w:val="center"/>
              <w:rPr>
                <w:rFonts w:ascii="宋体" w:hAnsi="宋体" w:eastAsia="宋体"/>
                <w:color w:val="auto"/>
              </w:rPr>
            </w:pPr>
            <w:r>
              <w:rPr>
                <w:rFonts w:hint="eastAsia" w:ascii="宋体" w:hAnsi="宋体" w:eastAsia="宋体"/>
                <w:color w:val="auto"/>
              </w:rPr>
              <w:t>40</w:t>
            </w:r>
          </w:p>
        </w:tc>
        <w:tc>
          <w:tcPr>
            <w:tcW w:w="436" w:type="pct"/>
          </w:tcPr>
          <w:p w14:paraId="0417CAEA">
            <w:pPr>
              <w:jc w:val="center"/>
              <w:rPr>
                <w:rFonts w:ascii="宋体" w:hAnsi="宋体" w:eastAsia="宋体"/>
                <w:color w:val="auto"/>
              </w:rPr>
            </w:pPr>
            <w:r>
              <w:rPr>
                <w:rFonts w:hint="eastAsia" w:ascii="宋体" w:hAnsi="宋体" w:eastAsia="宋体"/>
                <w:color w:val="auto"/>
              </w:rPr>
              <w:t>讲师</w:t>
            </w:r>
          </w:p>
        </w:tc>
        <w:tc>
          <w:tcPr>
            <w:tcW w:w="740" w:type="pct"/>
          </w:tcPr>
          <w:p w14:paraId="1787CA45">
            <w:pPr>
              <w:jc w:val="center"/>
              <w:rPr>
                <w:rFonts w:ascii="宋体" w:hAnsi="宋体" w:eastAsia="宋体"/>
                <w:color w:val="auto"/>
              </w:rPr>
            </w:pPr>
            <w:r>
              <w:rPr>
                <w:rFonts w:hint="eastAsia" w:ascii="宋体" w:hAnsi="宋体" w:eastAsia="宋体"/>
                <w:color w:val="auto"/>
              </w:rPr>
              <w:t>北京师范大学心理学部发展与教育心理学专业，教育学博士</w:t>
            </w:r>
          </w:p>
        </w:tc>
        <w:tc>
          <w:tcPr>
            <w:tcW w:w="805" w:type="pct"/>
          </w:tcPr>
          <w:p w14:paraId="1FD01660">
            <w:pPr>
              <w:jc w:val="center"/>
              <w:rPr>
                <w:rFonts w:ascii="宋体" w:hAnsi="宋体" w:eastAsia="宋体"/>
                <w:color w:val="auto"/>
              </w:rPr>
            </w:pPr>
            <w:r>
              <w:rPr>
                <w:rFonts w:hint="eastAsia" w:ascii="宋体" w:hAnsi="宋体" w:eastAsia="宋体"/>
                <w:color w:val="auto"/>
              </w:rPr>
              <w:t>北京师范大学心理学部发展与教育心理学专业，教育学博士</w:t>
            </w:r>
          </w:p>
        </w:tc>
        <w:tc>
          <w:tcPr>
            <w:tcW w:w="509" w:type="pct"/>
          </w:tcPr>
          <w:p w14:paraId="0CF73087">
            <w:pPr>
              <w:jc w:val="center"/>
              <w:rPr>
                <w:rFonts w:ascii="宋体" w:hAnsi="宋体" w:eastAsia="宋体"/>
                <w:color w:val="auto"/>
              </w:rPr>
            </w:pPr>
            <w:r>
              <w:rPr>
                <w:rFonts w:hint="eastAsia" w:ascii="宋体" w:hAnsi="宋体" w:eastAsia="宋体"/>
                <w:color w:val="auto"/>
              </w:rPr>
              <w:t>心理健康教育，心理测量与教育评价</w:t>
            </w:r>
          </w:p>
        </w:tc>
        <w:tc>
          <w:tcPr>
            <w:tcW w:w="927" w:type="pct"/>
          </w:tcPr>
          <w:p w14:paraId="020D61BF">
            <w:pPr>
              <w:jc w:val="center"/>
              <w:rPr>
                <w:rFonts w:ascii="宋体" w:hAnsi="宋体" w:eastAsia="宋体"/>
                <w:color w:val="auto"/>
              </w:rPr>
            </w:pPr>
            <w:r>
              <w:rPr>
                <w:rFonts w:hint="eastAsia" w:ascii="宋体" w:hAnsi="宋体" w:eastAsia="宋体"/>
                <w:color w:val="auto"/>
              </w:rPr>
              <w:t>发展心理学, 教育心理学, 心理测量与统计, 心理健康教育课程与教学</w:t>
            </w:r>
          </w:p>
        </w:tc>
        <w:tc>
          <w:tcPr>
            <w:tcW w:w="394" w:type="pct"/>
          </w:tcPr>
          <w:p w14:paraId="566B806D">
            <w:pPr>
              <w:jc w:val="center"/>
              <w:rPr>
                <w:rFonts w:ascii="宋体" w:hAnsi="宋体" w:eastAsia="宋体"/>
                <w:color w:val="auto"/>
              </w:rPr>
            </w:pPr>
            <w:r>
              <w:rPr>
                <w:rFonts w:hint="eastAsia" w:ascii="宋体" w:hAnsi="宋体" w:eastAsia="宋体"/>
                <w:color w:val="auto"/>
              </w:rPr>
              <w:t>专职</w:t>
            </w:r>
          </w:p>
        </w:tc>
      </w:tr>
      <w:tr w14:paraId="144D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03B88BEC">
            <w:pPr>
              <w:jc w:val="center"/>
              <w:rPr>
                <w:rFonts w:ascii="宋体" w:hAnsi="宋体" w:eastAsia="宋体"/>
                <w:color w:val="auto"/>
              </w:rPr>
            </w:pPr>
            <w:r>
              <w:rPr>
                <w:rFonts w:hint="eastAsia" w:ascii="宋体" w:hAnsi="宋体" w:eastAsia="宋体"/>
                <w:color w:val="auto"/>
              </w:rPr>
              <w:t>16</w:t>
            </w:r>
          </w:p>
        </w:tc>
        <w:tc>
          <w:tcPr>
            <w:tcW w:w="450" w:type="pct"/>
          </w:tcPr>
          <w:p w14:paraId="59DCA171">
            <w:pPr>
              <w:jc w:val="center"/>
              <w:rPr>
                <w:rFonts w:ascii="宋体" w:hAnsi="宋体" w:eastAsia="宋体"/>
                <w:color w:val="auto"/>
              </w:rPr>
            </w:pPr>
            <w:r>
              <w:rPr>
                <w:rFonts w:hint="eastAsia" w:ascii="宋体" w:hAnsi="宋体" w:eastAsia="宋体"/>
                <w:color w:val="auto"/>
              </w:rPr>
              <w:t>刘晓柳</w:t>
            </w:r>
          </w:p>
        </w:tc>
        <w:tc>
          <w:tcPr>
            <w:tcW w:w="211" w:type="pct"/>
          </w:tcPr>
          <w:p w14:paraId="002A5B8C">
            <w:pPr>
              <w:jc w:val="center"/>
              <w:rPr>
                <w:rFonts w:ascii="宋体" w:hAnsi="宋体" w:eastAsia="宋体"/>
                <w:color w:val="auto"/>
              </w:rPr>
            </w:pPr>
            <w:r>
              <w:rPr>
                <w:rFonts w:hint="eastAsia" w:ascii="宋体" w:hAnsi="宋体" w:eastAsia="宋体"/>
                <w:color w:val="auto"/>
              </w:rPr>
              <w:t>女</w:t>
            </w:r>
          </w:p>
        </w:tc>
        <w:tc>
          <w:tcPr>
            <w:tcW w:w="264" w:type="pct"/>
          </w:tcPr>
          <w:p w14:paraId="7406C81F">
            <w:pPr>
              <w:jc w:val="center"/>
              <w:rPr>
                <w:rFonts w:ascii="宋体" w:hAnsi="宋体" w:eastAsia="宋体"/>
                <w:color w:val="auto"/>
              </w:rPr>
            </w:pPr>
            <w:r>
              <w:rPr>
                <w:rFonts w:hint="eastAsia" w:ascii="宋体" w:hAnsi="宋体" w:eastAsia="宋体"/>
                <w:color w:val="auto"/>
              </w:rPr>
              <w:t>38</w:t>
            </w:r>
          </w:p>
        </w:tc>
        <w:tc>
          <w:tcPr>
            <w:tcW w:w="436" w:type="pct"/>
          </w:tcPr>
          <w:p w14:paraId="43384B4B">
            <w:pPr>
              <w:jc w:val="center"/>
              <w:rPr>
                <w:rFonts w:ascii="宋体" w:hAnsi="宋体" w:eastAsia="宋体"/>
                <w:color w:val="auto"/>
              </w:rPr>
            </w:pPr>
            <w:r>
              <w:rPr>
                <w:rFonts w:hint="eastAsia" w:ascii="宋体" w:hAnsi="宋体" w:eastAsia="宋体"/>
                <w:color w:val="auto"/>
              </w:rPr>
              <w:t>讲师</w:t>
            </w:r>
          </w:p>
        </w:tc>
        <w:tc>
          <w:tcPr>
            <w:tcW w:w="740" w:type="pct"/>
          </w:tcPr>
          <w:p w14:paraId="4FCCCA5F">
            <w:pPr>
              <w:jc w:val="center"/>
              <w:rPr>
                <w:rFonts w:ascii="宋体" w:hAnsi="宋体" w:eastAsia="宋体"/>
                <w:color w:val="auto"/>
              </w:rPr>
            </w:pPr>
            <w:r>
              <w:rPr>
                <w:rFonts w:hint="eastAsia" w:ascii="宋体" w:hAnsi="宋体" w:eastAsia="宋体"/>
                <w:color w:val="auto"/>
              </w:rPr>
              <w:t>香港中文大学心理系心理学专业，哲学博士</w:t>
            </w:r>
          </w:p>
        </w:tc>
        <w:tc>
          <w:tcPr>
            <w:tcW w:w="805" w:type="pct"/>
          </w:tcPr>
          <w:p w14:paraId="61AD520A">
            <w:pPr>
              <w:jc w:val="center"/>
              <w:rPr>
                <w:rFonts w:ascii="宋体" w:hAnsi="宋体" w:eastAsia="宋体"/>
                <w:color w:val="auto"/>
              </w:rPr>
            </w:pPr>
            <w:r>
              <w:rPr>
                <w:rFonts w:hint="eastAsia" w:ascii="宋体" w:hAnsi="宋体" w:eastAsia="宋体"/>
                <w:color w:val="auto"/>
              </w:rPr>
              <w:t>香港中文大学心理系心理学专业，哲学博士</w:t>
            </w:r>
          </w:p>
        </w:tc>
        <w:tc>
          <w:tcPr>
            <w:tcW w:w="509" w:type="pct"/>
          </w:tcPr>
          <w:p w14:paraId="513122A6">
            <w:pPr>
              <w:jc w:val="center"/>
              <w:rPr>
                <w:rFonts w:ascii="宋体" w:hAnsi="宋体" w:eastAsia="宋体"/>
                <w:color w:val="auto"/>
              </w:rPr>
            </w:pPr>
            <w:r>
              <w:rPr>
                <w:rFonts w:hint="eastAsia" w:ascii="宋体" w:hAnsi="宋体" w:eastAsia="宋体"/>
                <w:color w:val="auto"/>
              </w:rPr>
              <w:t>青少年心理健康、危机干预</w:t>
            </w:r>
          </w:p>
        </w:tc>
        <w:tc>
          <w:tcPr>
            <w:tcW w:w="927" w:type="pct"/>
          </w:tcPr>
          <w:p w14:paraId="650B0C0D">
            <w:pPr>
              <w:jc w:val="center"/>
              <w:rPr>
                <w:rFonts w:ascii="宋体" w:hAnsi="宋体" w:eastAsia="宋体"/>
                <w:color w:val="auto"/>
              </w:rPr>
            </w:pPr>
            <w:r>
              <w:rPr>
                <w:rFonts w:hint="eastAsia" w:ascii="宋体" w:hAnsi="宋体" w:eastAsia="宋体"/>
                <w:color w:val="auto"/>
              </w:rPr>
              <w:t>基础心理学, 社会心理学, 儿童青少年心理病理学, 心理测量与统计, 心理咨询与辅导, 学校心理学, 心理危机预防与干预</w:t>
            </w:r>
          </w:p>
        </w:tc>
        <w:tc>
          <w:tcPr>
            <w:tcW w:w="394" w:type="pct"/>
          </w:tcPr>
          <w:p w14:paraId="73DA2F14">
            <w:pPr>
              <w:jc w:val="center"/>
              <w:rPr>
                <w:rFonts w:ascii="宋体" w:hAnsi="宋体" w:eastAsia="宋体"/>
                <w:color w:val="auto"/>
              </w:rPr>
            </w:pPr>
            <w:r>
              <w:rPr>
                <w:rFonts w:hint="eastAsia" w:ascii="宋体" w:hAnsi="宋体" w:eastAsia="宋体"/>
                <w:color w:val="auto"/>
              </w:rPr>
              <w:t>专职</w:t>
            </w:r>
          </w:p>
        </w:tc>
      </w:tr>
      <w:tr w14:paraId="13C4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696EB27F">
            <w:pPr>
              <w:jc w:val="center"/>
              <w:rPr>
                <w:rFonts w:ascii="宋体" w:hAnsi="宋体" w:eastAsia="宋体"/>
                <w:color w:val="auto"/>
              </w:rPr>
            </w:pPr>
            <w:r>
              <w:rPr>
                <w:rFonts w:hint="eastAsia" w:ascii="宋体" w:hAnsi="宋体" w:eastAsia="宋体"/>
                <w:color w:val="auto"/>
              </w:rPr>
              <w:t>17</w:t>
            </w:r>
          </w:p>
        </w:tc>
        <w:tc>
          <w:tcPr>
            <w:tcW w:w="450" w:type="pct"/>
          </w:tcPr>
          <w:p w14:paraId="56C2A7EC">
            <w:pPr>
              <w:jc w:val="center"/>
              <w:rPr>
                <w:rFonts w:ascii="宋体" w:hAnsi="宋体" w:eastAsia="宋体"/>
                <w:color w:val="auto"/>
              </w:rPr>
            </w:pPr>
            <w:r>
              <w:rPr>
                <w:rFonts w:hint="eastAsia" w:ascii="宋体" w:hAnsi="宋体" w:eastAsia="宋体"/>
                <w:color w:val="auto"/>
              </w:rPr>
              <w:t>赵雪汝</w:t>
            </w:r>
          </w:p>
        </w:tc>
        <w:tc>
          <w:tcPr>
            <w:tcW w:w="211" w:type="pct"/>
          </w:tcPr>
          <w:p w14:paraId="04B0F742">
            <w:pPr>
              <w:jc w:val="center"/>
              <w:rPr>
                <w:rFonts w:ascii="宋体" w:hAnsi="宋体" w:eastAsia="宋体"/>
                <w:color w:val="auto"/>
              </w:rPr>
            </w:pPr>
            <w:r>
              <w:rPr>
                <w:rFonts w:hint="eastAsia" w:ascii="宋体" w:hAnsi="宋体" w:eastAsia="宋体"/>
                <w:color w:val="auto"/>
              </w:rPr>
              <w:t>女</w:t>
            </w:r>
          </w:p>
        </w:tc>
        <w:tc>
          <w:tcPr>
            <w:tcW w:w="264" w:type="pct"/>
          </w:tcPr>
          <w:p w14:paraId="140A4F62">
            <w:pPr>
              <w:jc w:val="center"/>
              <w:rPr>
                <w:rFonts w:ascii="宋体" w:hAnsi="宋体" w:eastAsia="宋体"/>
                <w:color w:val="auto"/>
              </w:rPr>
            </w:pPr>
            <w:r>
              <w:rPr>
                <w:rFonts w:hint="eastAsia" w:ascii="宋体" w:hAnsi="宋体" w:eastAsia="宋体"/>
                <w:color w:val="auto"/>
              </w:rPr>
              <w:t>37</w:t>
            </w:r>
          </w:p>
        </w:tc>
        <w:tc>
          <w:tcPr>
            <w:tcW w:w="436" w:type="pct"/>
          </w:tcPr>
          <w:p w14:paraId="6A94231D">
            <w:pPr>
              <w:jc w:val="center"/>
              <w:rPr>
                <w:rFonts w:ascii="宋体" w:hAnsi="宋体" w:eastAsia="宋体"/>
                <w:color w:val="auto"/>
              </w:rPr>
            </w:pPr>
            <w:r>
              <w:rPr>
                <w:rFonts w:hint="eastAsia" w:ascii="宋体" w:hAnsi="宋体" w:eastAsia="宋体"/>
                <w:color w:val="auto"/>
              </w:rPr>
              <w:t>讲师</w:t>
            </w:r>
          </w:p>
        </w:tc>
        <w:tc>
          <w:tcPr>
            <w:tcW w:w="740" w:type="pct"/>
          </w:tcPr>
          <w:p w14:paraId="096997A1">
            <w:pPr>
              <w:jc w:val="center"/>
              <w:rPr>
                <w:rFonts w:ascii="宋体" w:hAnsi="宋体" w:eastAsia="宋体"/>
                <w:color w:val="auto"/>
              </w:rPr>
            </w:pPr>
            <w:r>
              <w:rPr>
                <w:rFonts w:hint="eastAsia" w:ascii="宋体" w:hAnsi="宋体" w:eastAsia="宋体"/>
                <w:color w:val="auto"/>
              </w:rPr>
              <w:t>华南师范大学，心理学博士</w:t>
            </w:r>
          </w:p>
        </w:tc>
        <w:tc>
          <w:tcPr>
            <w:tcW w:w="805" w:type="pct"/>
          </w:tcPr>
          <w:p w14:paraId="5013F86F">
            <w:pPr>
              <w:jc w:val="center"/>
              <w:rPr>
                <w:rFonts w:ascii="宋体" w:hAnsi="宋体" w:eastAsia="宋体"/>
                <w:color w:val="auto"/>
              </w:rPr>
            </w:pPr>
            <w:r>
              <w:rPr>
                <w:rFonts w:hint="eastAsia" w:ascii="宋体" w:hAnsi="宋体" w:eastAsia="宋体"/>
                <w:color w:val="auto"/>
              </w:rPr>
              <w:t>华南师范大学，心理学博士</w:t>
            </w:r>
          </w:p>
        </w:tc>
        <w:tc>
          <w:tcPr>
            <w:tcW w:w="509" w:type="pct"/>
          </w:tcPr>
          <w:p w14:paraId="292E9F8E">
            <w:pPr>
              <w:jc w:val="center"/>
              <w:rPr>
                <w:rFonts w:ascii="宋体" w:hAnsi="宋体" w:eastAsia="宋体"/>
                <w:color w:val="auto"/>
              </w:rPr>
            </w:pPr>
            <w:r>
              <w:rPr>
                <w:rFonts w:hint="eastAsia" w:ascii="宋体" w:hAnsi="宋体" w:eastAsia="宋体"/>
                <w:color w:val="auto"/>
              </w:rPr>
              <w:t>学生心理发展，情绪心理</w:t>
            </w:r>
          </w:p>
        </w:tc>
        <w:tc>
          <w:tcPr>
            <w:tcW w:w="927" w:type="pct"/>
          </w:tcPr>
          <w:p w14:paraId="7CABCD45">
            <w:pPr>
              <w:jc w:val="center"/>
              <w:rPr>
                <w:rFonts w:ascii="宋体" w:hAnsi="宋体" w:eastAsia="宋体"/>
                <w:color w:val="auto"/>
              </w:rPr>
            </w:pPr>
            <w:r>
              <w:rPr>
                <w:rFonts w:hint="eastAsia" w:ascii="宋体" w:hAnsi="宋体" w:eastAsia="宋体"/>
                <w:color w:val="auto"/>
              </w:rPr>
              <w:t>发展心理学, 教育心理学, 社会心理学, 人格心理学</w:t>
            </w:r>
          </w:p>
        </w:tc>
        <w:tc>
          <w:tcPr>
            <w:tcW w:w="394" w:type="pct"/>
          </w:tcPr>
          <w:p w14:paraId="65EEC33B">
            <w:pPr>
              <w:jc w:val="center"/>
              <w:rPr>
                <w:rFonts w:ascii="宋体" w:hAnsi="宋体" w:eastAsia="宋体"/>
                <w:color w:val="auto"/>
              </w:rPr>
            </w:pPr>
            <w:r>
              <w:rPr>
                <w:rFonts w:hint="eastAsia" w:ascii="宋体" w:hAnsi="宋体" w:eastAsia="宋体"/>
                <w:color w:val="auto"/>
              </w:rPr>
              <w:t>专职</w:t>
            </w:r>
          </w:p>
        </w:tc>
      </w:tr>
      <w:tr w14:paraId="1EEB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76BAEAF1">
            <w:pPr>
              <w:jc w:val="center"/>
              <w:rPr>
                <w:rFonts w:ascii="宋体" w:hAnsi="宋体" w:eastAsia="宋体"/>
                <w:color w:val="auto"/>
              </w:rPr>
            </w:pPr>
            <w:r>
              <w:rPr>
                <w:rFonts w:hint="eastAsia" w:ascii="宋体" w:hAnsi="宋体" w:eastAsia="宋体"/>
                <w:color w:val="auto"/>
              </w:rPr>
              <w:t>18</w:t>
            </w:r>
          </w:p>
        </w:tc>
        <w:tc>
          <w:tcPr>
            <w:tcW w:w="450" w:type="pct"/>
          </w:tcPr>
          <w:p w14:paraId="7BD41B8E">
            <w:pPr>
              <w:jc w:val="center"/>
              <w:rPr>
                <w:rFonts w:ascii="宋体" w:hAnsi="宋体" w:eastAsia="宋体"/>
                <w:color w:val="auto"/>
              </w:rPr>
            </w:pPr>
            <w:r>
              <w:rPr>
                <w:rFonts w:hint="eastAsia" w:ascii="宋体" w:hAnsi="宋体" w:eastAsia="宋体"/>
                <w:color w:val="auto"/>
              </w:rPr>
              <w:t>张泽宇</w:t>
            </w:r>
          </w:p>
        </w:tc>
        <w:tc>
          <w:tcPr>
            <w:tcW w:w="211" w:type="pct"/>
          </w:tcPr>
          <w:p w14:paraId="1332081B">
            <w:pPr>
              <w:jc w:val="center"/>
              <w:rPr>
                <w:rFonts w:ascii="宋体" w:hAnsi="宋体" w:eastAsia="宋体"/>
                <w:color w:val="auto"/>
              </w:rPr>
            </w:pPr>
            <w:r>
              <w:rPr>
                <w:rFonts w:hint="eastAsia" w:ascii="宋体" w:hAnsi="宋体" w:eastAsia="宋体"/>
                <w:color w:val="auto"/>
              </w:rPr>
              <w:t>女</w:t>
            </w:r>
          </w:p>
        </w:tc>
        <w:tc>
          <w:tcPr>
            <w:tcW w:w="264" w:type="pct"/>
          </w:tcPr>
          <w:p w14:paraId="016DAE7B">
            <w:pPr>
              <w:jc w:val="center"/>
              <w:rPr>
                <w:rFonts w:ascii="宋体" w:hAnsi="宋体" w:eastAsia="宋体"/>
                <w:color w:val="auto"/>
              </w:rPr>
            </w:pPr>
            <w:r>
              <w:rPr>
                <w:rFonts w:hint="eastAsia" w:ascii="宋体" w:hAnsi="宋体" w:eastAsia="宋体"/>
                <w:color w:val="auto"/>
              </w:rPr>
              <w:t>37</w:t>
            </w:r>
          </w:p>
        </w:tc>
        <w:tc>
          <w:tcPr>
            <w:tcW w:w="436" w:type="pct"/>
          </w:tcPr>
          <w:p w14:paraId="67CB60C6">
            <w:pPr>
              <w:jc w:val="center"/>
              <w:rPr>
                <w:rFonts w:ascii="宋体" w:hAnsi="宋体" w:eastAsia="宋体"/>
                <w:color w:val="auto"/>
              </w:rPr>
            </w:pPr>
            <w:r>
              <w:rPr>
                <w:rFonts w:hint="eastAsia" w:ascii="宋体" w:hAnsi="宋体" w:eastAsia="宋体"/>
                <w:color w:val="auto"/>
              </w:rPr>
              <w:t>讲师</w:t>
            </w:r>
          </w:p>
        </w:tc>
        <w:tc>
          <w:tcPr>
            <w:tcW w:w="740" w:type="pct"/>
          </w:tcPr>
          <w:p w14:paraId="6ECB9C79">
            <w:pPr>
              <w:jc w:val="center"/>
              <w:rPr>
                <w:rFonts w:ascii="宋体" w:hAnsi="宋体" w:eastAsia="宋体"/>
                <w:color w:val="auto"/>
              </w:rPr>
            </w:pPr>
            <w:r>
              <w:rPr>
                <w:rFonts w:hint="eastAsia" w:ascii="宋体" w:hAnsi="宋体" w:eastAsia="宋体"/>
                <w:color w:val="auto"/>
              </w:rPr>
              <w:t>香港中文大学教育心理学专业，哲学博士</w:t>
            </w:r>
          </w:p>
        </w:tc>
        <w:tc>
          <w:tcPr>
            <w:tcW w:w="805" w:type="pct"/>
          </w:tcPr>
          <w:p w14:paraId="004C7FB3">
            <w:pPr>
              <w:jc w:val="center"/>
              <w:rPr>
                <w:rFonts w:ascii="宋体" w:hAnsi="宋体" w:eastAsia="宋体"/>
                <w:color w:val="auto"/>
              </w:rPr>
            </w:pPr>
            <w:r>
              <w:rPr>
                <w:rFonts w:hint="eastAsia" w:ascii="宋体" w:hAnsi="宋体" w:eastAsia="宋体"/>
                <w:color w:val="auto"/>
              </w:rPr>
              <w:t>香港中文大学教育心理学专业，哲学博士</w:t>
            </w:r>
          </w:p>
        </w:tc>
        <w:tc>
          <w:tcPr>
            <w:tcW w:w="509" w:type="pct"/>
          </w:tcPr>
          <w:p w14:paraId="11CBA6F5">
            <w:pPr>
              <w:jc w:val="center"/>
              <w:rPr>
                <w:rFonts w:ascii="宋体" w:hAnsi="宋体" w:eastAsia="宋体"/>
                <w:color w:val="auto"/>
              </w:rPr>
            </w:pPr>
            <w:r>
              <w:rPr>
                <w:rFonts w:hint="eastAsia" w:ascii="宋体" w:hAnsi="宋体" w:eastAsia="宋体"/>
                <w:color w:val="auto"/>
              </w:rPr>
              <w:t>学习科学，合作学习，创造力</w:t>
            </w:r>
          </w:p>
        </w:tc>
        <w:tc>
          <w:tcPr>
            <w:tcW w:w="927" w:type="pct"/>
          </w:tcPr>
          <w:p w14:paraId="4CD0CFEF">
            <w:pPr>
              <w:jc w:val="center"/>
              <w:rPr>
                <w:rFonts w:ascii="宋体" w:hAnsi="宋体" w:eastAsia="宋体"/>
                <w:color w:val="auto"/>
              </w:rPr>
            </w:pPr>
            <w:r>
              <w:rPr>
                <w:rFonts w:hint="eastAsia" w:ascii="宋体" w:hAnsi="宋体" w:eastAsia="宋体"/>
                <w:color w:val="auto"/>
              </w:rPr>
              <w:t>教育心理学, 社会心理学, 心理测量与统计, 基础心理学</w:t>
            </w:r>
          </w:p>
        </w:tc>
        <w:tc>
          <w:tcPr>
            <w:tcW w:w="394" w:type="pct"/>
          </w:tcPr>
          <w:p w14:paraId="01C5DE40">
            <w:pPr>
              <w:jc w:val="center"/>
              <w:rPr>
                <w:rFonts w:ascii="宋体" w:hAnsi="宋体" w:eastAsia="宋体"/>
                <w:color w:val="auto"/>
              </w:rPr>
            </w:pPr>
            <w:r>
              <w:rPr>
                <w:rFonts w:hint="eastAsia" w:ascii="宋体" w:hAnsi="宋体" w:eastAsia="宋体"/>
                <w:color w:val="auto"/>
              </w:rPr>
              <w:t>专职</w:t>
            </w:r>
          </w:p>
        </w:tc>
      </w:tr>
      <w:tr w14:paraId="1FC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594E85F9">
            <w:pPr>
              <w:jc w:val="center"/>
              <w:rPr>
                <w:rFonts w:ascii="宋体" w:hAnsi="宋体" w:eastAsia="宋体"/>
                <w:color w:val="auto"/>
              </w:rPr>
            </w:pPr>
            <w:r>
              <w:rPr>
                <w:rFonts w:hint="eastAsia" w:ascii="宋体" w:hAnsi="宋体" w:eastAsia="宋体"/>
                <w:color w:val="auto"/>
              </w:rPr>
              <w:t>19</w:t>
            </w:r>
          </w:p>
        </w:tc>
        <w:tc>
          <w:tcPr>
            <w:tcW w:w="450" w:type="pct"/>
          </w:tcPr>
          <w:p w14:paraId="34767EF8">
            <w:pPr>
              <w:jc w:val="center"/>
              <w:rPr>
                <w:rFonts w:ascii="宋体" w:hAnsi="宋体" w:eastAsia="宋体"/>
                <w:color w:val="auto"/>
              </w:rPr>
            </w:pPr>
            <w:r>
              <w:rPr>
                <w:rFonts w:hint="eastAsia" w:ascii="宋体" w:hAnsi="宋体" w:eastAsia="宋体"/>
                <w:color w:val="auto"/>
              </w:rPr>
              <w:t>靳娟娟</w:t>
            </w:r>
          </w:p>
        </w:tc>
        <w:tc>
          <w:tcPr>
            <w:tcW w:w="211" w:type="pct"/>
          </w:tcPr>
          <w:p w14:paraId="40F1BDF2">
            <w:pPr>
              <w:jc w:val="center"/>
              <w:rPr>
                <w:rFonts w:ascii="宋体" w:hAnsi="宋体" w:eastAsia="宋体"/>
                <w:color w:val="auto"/>
              </w:rPr>
            </w:pPr>
            <w:r>
              <w:rPr>
                <w:rFonts w:hint="eastAsia" w:ascii="宋体" w:hAnsi="宋体" w:eastAsia="宋体"/>
                <w:color w:val="auto"/>
              </w:rPr>
              <w:t>女</w:t>
            </w:r>
          </w:p>
        </w:tc>
        <w:tc>
          <w:tcPr>
            <w:tcW w:w="264" w:type="pct"/>
          </w:tcPr>
          <w:p w14:paraId="1510BC31">
            <w:pPr>
              <w:jc w:val="center"/>
              <w:rPr>
                <w:rFonts w:ascii="宋体" w:hAnsi="宋体" w:eastAsia="宋体"/>
                <w:color w:val="auto"/>
              </w:rPr>
            </w:pPr>
            <w:r>
              <w:rPr>
                <w:rFonts w:hint="eastAsia" w:ascii="宋体" w:hAnsi="宋体" w:eastAsia="宋体"/>
                <w:color w:val="auto"/>
              </w:rPr>
              <w:t>36</w:t>
            </w:r>
          </w:p>
        </w:tc>
        <w:tc>
          <w:tcPr>
            <w:tcW w:w="436" w:type="pct"/>
          </w:tcPr>
          <w:p w14:paraId="3E105E05">
            <w:pPr>
              <w:jc w:val="center"/>
              <w:rPr>
                <w:rFonts w:ascii="宋体" w:hAnsi="宋体" w:eastAsia="宋体"/>
                <w:color w:val="auto"/>
              </w:rPr>
            </w:pPr>
            <w:r>
              <w:rPr>
                <w:rFonts w:hint="eastAsia" w:ascii="宋体" w:hAnsi="宋体" w:eastAsia="宋体"/>
                <w:color w:val="auto"/>
              </w:rPr>
              <w:t>讲师</w:t>
            </w:r>
          </w:p>
        </w:tc>
        <w:tc>
          <w:tcPr>
            <w:tcW w:w="740" w:type="pct"/>
          </w:tcPr>
          <w:p w14:paraId="43AF43BC">
            <w:pPr>
              <w:jc w:val="center"/>
              <w:rPr>
                <w:rFonts w:ascii="宋体" w:hAnsi="宋体" w:eastAsia="宋体"/>
                <w:color w:val="auto"/>
              </w:rPr>
            </w:pPr>
            <w:r>
              <w:rPr>
                <w:rFonts w:hint="eastAsia" w:ascii="宋体" w:hAnsi="宋体" w:eastAsia="宋体"/>
                <w:color w:val="auto"/>
              </w:rPr>
              <w:t>中国人民大学 教育经济与管理  管理学博士</w:t>
            </w:r>
          </w:p>
        </w:tc>
        <w:tc>
          <w:tcPr>
            <w:tcW w:w="805" w:type="pct"/>
          </w:tcPr>
          <w:p w14:paraId="14F3C4D4">
            <w:pPr>
              <w:jc w:val="center"/>
              <w:rPr>
                <w:rFonts w:ascii="宋体" w:hAnsi="宋体" w:eastAsia="宋体"/>
                <w:color w:val="auto"/>
              </w:rPr>
            </w:pPr>
            <w:r>
              <w:rPr>
                <w:rFonts w:hint="eastAsia" w:ascii="宋体" w:hAnsi="宋体" w:eastAsia="宋体"/>
                <w:color w:val="auto"/>
              </w:rPr>
              <w:t>中国人民大学 教育经济与管理  管理学博士</w:t>
            </w:r>
          </w:p>
        </w:tc>
        <w:tc>
          <w:tcPr>
            <w:tcW w:w="509" w:type="pct"/>
          </w:tcPr>
          <w:p w14:paraId="66D2B8C7">
            <w:pPr>
              <w:jc w:val="center"/>
              <w:rPr>
                <w:rFonts w:ascii="宋体" w:hAnsi="宋体" w:eastAsia="宋体"/>
                <w:color w:val="auto"/>
              </w:rPr>
            </w:pPr>
            <w:r>
              <w:rPr>
                <w:rFonts w:hint="eastAsia" w:ascii="宋体" w:hAnsi="宋体" w:eastAsia="宋体"/>
                <w:color w:val="auto"/>
              </w:rPr>
              <w:t>心理健康教育</w:t>
            </w:r>
          </w:p>
        </w:tc>
        <w:tc>
          <w:tcPr>
            <w:tcW w:w="927" w:type="pct"/>
          </w:tcPr>
          <w:p w14:paraId="3D079A3D">
            <w:pPr>
              <w:jc w:val="center"/>
              <w:rPr>
                <w:rFonts w:ascii="宋体" w:hAnsi="宋体" w:eastAsia="宋体"/>
                <w:color w:val="auto"/>
              </w:rPr>
            </w:pPr>
            <w:r>
              <w:rPr>
                <w:rFonts w:hint="eastAsia" w:ascii="宋体" w:hAnsi="宋体" w:eastAsia="宋体"/>
                <w:color w:val="auto"/>
              </w:rPr>
              <w:t>发展心理学, 心理健康教育课程与教学, 社会心理学</w:t>
            </w:r>
          </w:p>
        </w:tc>
        <w:tc>
          <w:tcPr>
            <w:tcW w:w="394" w:type="pct"/>
          </w:tcPr>
          <w:p w14:paraId="67B4D7DF">
            <w:pPr>
              <w:jc w:val="center"/>
              <w:rPr>
                <w:rFonts w:ascii="宋体" w:hAnsi="宋体" w:eastAsia="宋体"/>
                <w:color w:val="auto"/>
              </w:rPr>
            </w:pPr>
            <w:r>
              <w:rPr>
                <w:rFonts w:hint="eastAsia" w:ascii="宋体" w:hAnsi="宋体" w:eastAsia="宋体"/>
                <w:color w:val="auto"/>
              </w:rPr>
              <w:t>专职</w:t>
            </w:r>
          </w:p>
        </w:tc>
      </w:tr>
      <w:tr w14:paraId="2CC0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3383CC15">
            <w:pPr>
              <w:jc w:val="center"/>
              <w:rPr>
                <w:rFonts w:ascii="宋体" w:hAnsi="宋体" w:eastAsia="宋体"/>
                <w:color w:val="auto"/>
              </w:rPr>
            </w:pPr>
            <w:r>
              <w:rPr>
                <w:rFonts w:hint="eastAsia" w:ascii="宋体" w:hAnsi="宋体" w:eastAsia="宋体"/>
                <w:color w:val="auto"/>
              </w:rPr>
              <w:t>20</w:t>
            </w:r>
          </w:p>
        </w:tc>
        <w:tc>
          <w:tcPr>
            <w:tcW w:w="450" w:type="pct"/>
          </w:tcPr>
          <w:p w14:paraId="62390A4F">
            <w:pPr>
              <w:jc w:val="center"/>
              <w:rPr>
                <w:rFonts w:ascii="宋体" w:hAnsi="宋体" w:eastAsia="宋体"/>
                <w:color w:val="auto"/>
              </w:rPr>
            </w:pPr>
            <w:r>
              <w:rPr>
                <w:rFonts w:hint="eastAsia" w:ascii="宋体" w:hAnsi="宋体" w:eastAsia="宋体"/>
                <w:color w:val="auto"/>
              </w:rPr>
              <w:t>娄娅</w:t>
            </w:r>
          </w:p>
        </w:tc>
        <w:tc>
          <w:tcPr>
            <w:tcW w:w="211" w:type="pct"/>
          </w:tcPr>
          <w:p w14:paraId="414D59E2">
            <w:pPr>
              <w:jc w:val="center"/>
              <w:rPr>
                <w:rFonts w:ascii="宋体" w:hAnsi="宋体" w:eastAsia="宋体"/>
                <w:color w:val="auto"/>
              </w:rPr>
            </w:pPr>
            <w:r>
              <w:rPr>
                <w:rFonts w:hint="eastAsia" w:ascii="宋体" w:hAnsi="宋体" w:eastAsia="宋体"/>
                <w:color w:val="auto"/>
              </w:rPr>
              <w:t>女</w:t>
            </w:r>
          </w:p>
        </w:tc>
        <w:tc>
          <w:tcPr>
            <w:tcW w:w="264" w:type="pct"/>
          </w:tcPr>
          <w:p w14:paraId="4F7DFD21">
            <w:pPr>
              <w:jc w:val="center"/>
              <w:rPr>
                <w:rFonts w:ascii="宋体" w:hAnsi="宋体" w:eastAsia="宋体"/>
                <w:color w:val="auto"/>
              </w:rPr>
            </w:pPr>
            <w:r>
              <w:rPr>
                <w:rFonts w:hint="eastAsia" w:ascii="宋体" w:hAnsi="宋体" w:eastAsia="宋体"/>
                <w:color w:val="auto"/>
              </w:rPr>
              <w:t>35</w:t>
            </w:r>
          </w:p>
        </w:tc>
        <w:tc>
          <w:tcPr>
            <w:tcW w:w="436" w:type="pct"/>
          </w:tcPr>
          <w:p w14:paraId="2F64C683">
            <w:pPr>
              <w:jc w:val="center"/>
              <w:rPr>
                <w:rFonts w:ascii="宋体" w:hAnsi="宋体" w:eastAsia="宋体"/>
                <w:color w:val="auto"/>
              </w:rPr>
            </w:pPr>
            <w:r>
              <w:rPr>
                <w:rFonts w:hint="eastAsia" w:ascii="宋体" w:hAnsi="宋体" w:eastAsia="宋体"/>
                <w:color w:val="auto"/>
              </w:rPr>
              <w:t>讲师</w:t>
            </w:r>
          </w:p>
        </w:tc>
        <w:tc>
          <w:tcPr>
            <w:tcW w:w="740" w:type="pct"/>
          </w:tcPr>
          <w:p w14:paraId="158B3DEA">
            <w:pPr>
              <w:jc w:val="center"/>
              <w:rPr>
                <w:rFonts w:ascii="宋体" w:hAnsi="宋体" w:eastAsia="宋体"/>
                <w:color w:val="auto"/>
              </w:rPr>
            </w:pPr>
            <w:r>
              <w:rPr>
                <w:rFonts w:hint="eastAsia" w:ascii="宋体" w:hAnsi="宋体" w:eastAsia="宋体"/>
                <w:color w:val="auto"/>
              </w:rPr>
              <w:t>中国科学院心理研究所，理学博士</w:t>
            </w:r>
          </w:p>
        </w:tc>
        <w:tc>
          <w:tcPr>
            <w:tcW w:w="805" w:type="pct"/>
          </w:tcPr>
          <w:p w14:paraId="48205C2B">
            <w:pPr>
              <w:jc w:val="center"/>
              <w:rPr>
                <w:rFonts w:ascii="宋体" w:hAnsi="宋体" w:eastAsia="宋体"/>
                <w:color w:val="auto"/>
              </w:rPr>
            </w:pPr>
            <w:r>
              <w:rPr>
                <w:rFonts w:hint="eastAsia" w:ascii="宋体" w:hAnsi="宋体" w:eastAsia="宋体"/>
                <w:color w:val="auto"/>
              </w:rPr>
              <w:t>中国科学院心理研究所，理学博士</w:t>
            </w:r>
          </w:p>
        </w:tc>
        <w:tc>
          <w:tcPr>
            <w:tcW w:w="509" w:type="pct"/>
          </w:tcPr>
          <w:p w14:paraId="1C7CA987">
            <w:pPr>
              <w:jc w:val="center"/>
              <w:rPr>
                <w:rFonts w:ascii="宋体" w:hAnsi="宋体" w:eastAsia="宋体"/>
                <w:color w:val="auto"/>
              </w:rPr>
            </w:pPr>
            <w:r>
              <w:rPr>
                <w:rFonts w:hint="eastAsia" w:ascii="宋体" w:hAnsi="宋体" w:eastAsia="宋体"/>
                <w:color w:val="auto"/>
              </w:rPr>
              <w:t>认知心理学</w:t>
            </w:r>
          </w:p>
        </w:tc>
        <w:tc>
          <w:tcPr>
            <w:tcW w:w="927" w:type="pct"/>
          </w:tcPr>
          <w:p w14:paraId="75805397">
            <w:pPr>
              <w:jc w:val="center"/>
              <w:rPr>
                <w:rFonts w:ascii="宋体" w:hAnsi="宋体" w:eastAsia="宋体"/>
                <w:color w:val="auto"/>
              </w:rPr>
            </w:pPr>
            <w:r>
              <w:rPr>
                <w:rFonts w:hint="eastAsia" w:ascii="宋体" w:hAnsi="宋体" w:eastAsia="宋体"/>
                <w:color w:val="auto"/>
              </w:rPr>
              <w:t>教育心理学, 心理测量与统计</w:t>
            </w:r>
          </w:p>
        </w:tc>
        <w:tc>
          <w:tcPr>
            <w:tcW w:w="394" w:type="pct"/>
          </w:tcPr>
          <w:p w14:paraId="5713C6DC">
            <w:pPr>
              <w:jc w:val="center"/>
              <w:rPr>
                <w:rFonts w:ascii="宋体" w:hAnsi="宋体" w:eastAsia="宋体"/>
                <w:color w:val="auto"/>
              </w:rPr>
            </w:pPr>
            <w:r>
              <w:rPr>
                <w:rFonts w:hint="eastAsia" w:ascii="宋体" w:hAnsi="宋体" w:eastAsia="宋体"/>
                <w:color w:val="auto"/>
              </w:rPr>
              <w:t>专职</w:t>
            </w:r>
          </w:p>
        </w:tc>
      </w:tr>
      <w:tr w14:paraId="0986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78DCF545">
            <w:pPr>
              <w:jc w:val="center"/>
              <w:rPr>
                <w:rFonts w:ascii="宋体" w:hAnsi="宋体" w:eastAsia="宋体"/>
                <w:color w:val="auto"/>
              </w:rPr>
            </w:pPr>
            <w:r>
              <w:rPr>
                <w:rFonts w:hint="eastAsia" w:ascii="宋体" w:hAnsi="宋体" w:eastAsia="宋体"/>
                <w:color w:val="auto"/>
              </w:rPr>
              <w:t>21</w:t>
            </w:r>
          </w:p>
        </w:tc>
        <w:tc>
          <w:tcPr>
            <w:tcW w:w="450" w:type="pct"/>
          </w:tcPr>
          <w:p w14:paraId="4FBA428A">
            <w:pPr>
              <w:jc w:val="center"/>
              <w:rPr>
                <w:rFonts w:ascii="宋体" w:hAnsi="宋体" w:eastAsia="宋体"/>
                <w:color w:val="auto"/>
              </w:rPr>
            </w:pPr>
            <w:r>
              <w:rPr>
                <w:rFonts w:hint="eastAsia" w:ascii="宋体" w:hAnsi="宋体" w:eastAsia="宋体"/>
                <w:color w:val="auto"/>
              </w:rPr>
              <w:t>程锦</w:t>
            </w:r>
          </w:p>
        </w:tc>
        <w:tc>
          <w:tcPr>
            <w:tcW w:w="211" w:type="pct"/>
          </w:tcPr>
          <w:p w14:paraId="37978652">
            <w:pPr>
              <w:jc w:val="center"/>
              <w:rPr>
                <w:rFonts w:ascii="宋体" w:hAnsi="宋体" w:eastAsia="宋体"/>
                <w:color w:val="auto"/>
              </w:rPr>
            </w:pPr>
            <w:r>
              <w:rPr>
                <w:rFonts w:hint="eastAsia" w:ascii="宋体" w:hAnsi="宋体" w:eastAsia="宋体"/>
                <w:color w:val="auto"/>
              </w:rPr>
              <w:t>女</w:t>
            </w:r>
          </w:p>
        </w:tc>
        <w:tc>
          <w:tcPr>
            <w:tcW w:w="264" w:type="pct"/>
          </w:tcPr>
          <w:p w14:paraId="4B08B7A1">
            <w:pPr>
              <w:jc w:val="center"/>
              <w:rPr>
                <w:rFonts w:ascii="宋体" w:hAnsi="宋体" w:eastAsia="宋体"/>
                <w:color w:val="auto"/>
              </w:rPr>
            </w:pPr>
            <w:r>
              <w:rPr>
                <w:rFonts w:hint="eastAsia" w:ascii="宋体" w:hAnsi="宋体" w:eastAsia="宋体"/>
                <w:color w:val="auto"/>
              </w:rPr>
              <w:t>34</w:t>
            </w:r>
          </w:p>
        </w:tc>
        <w:tc>
          <w:tcPr>
            <w:tcW w:w="436" w:type="pct"/>
          </w:tcPr>
          <w:p w14:paraId="28796C0A">
            <w:pPr>
              <w:jc w:val="center"/>
              <w:rPr>
                <w:rFonts w:ascii="宋体" w:hAnsi="宋体" w:eastAsia="宋体"/>
                <w:color w:val="auto"/>
              </w:rPr>
            </w:pPr>
            <w:r>
              <w:rPr>
                <w:rFonts w:hint="eastAsia" w:ascii="宋体" w:hAnsi="宋体" w:eastAsia="宋体"/>
                <w:color w:val="auto"/>
              </w:rPr>
              <w:t>讲师</w:t>
            </w:r>
          </w:p>
        </w:tc>
        <w:tc>
          <w:tcPr>
            <w:tcW w:w="740" w:type="pct"/>
          </w:tcPr>
          <w:p w14:paraId="503A6E30">
            <w:pPr>
              <w:jc w:val="center"/>
              <w:rPr>
                <w:rFonts w:ascii="宋体" w:hAnsi="宋体" w:eastAsia="宋体"/>
                <w:color w:val="auto"/>
              </w:rPr>
            </w:pPr>
            <w:r>
              <w:rPr>
                <w:rFonts w:hint="eastAsia" w:ascii="宋体" w:hAnsi="宋体" w:eastAsia="宋体"/>
                <w:color w:val="auto"/>
              </w:rPr>
              <w:t>中国科学院心理研究所，应用心理学方向，理学博士</w:t>
            </w:r>
          </w:p>
        </w:tc>
        <w:tc>
          <w:tcPr>
            <w:tcW w:w="805" w:type="pct"/>
          </w:tcPr>
          <w:p w14:paraId="55327939">
            <w:pPr>
              <w:jc w:val="center"/>
              <w:rPr>
                <w:rFonts w:ascii="宋体" w:hAnsi="宋体" w:eastAsia="宋体"/>
                <w:color w:val="auto"/>
              </w:rPr>
            </w:pPr>
            <w:r>
              <w:rPr>
                <w:rFonts w:hint="eastAsia" w:ascii="宋体" w:hAnsi="宋体" w:eastAsia="宋体"/>
                <w:color w:val="auto"/>
              </w:rPr>
              <w:t>中国科学院心理研究所，应用心理学方向，理学博士</w:t>
            </w:r>
          </w:p>
        </w:tc>
        <w:tc>
          <w:tcPr>
            <w:tcW w:w="509" w:type="pct"/>
          </w:tcPr>
          <w:p w14:paraId="0C616563">
            <w:pPr>
              <w:jc w:val="center"/>
              <w:rPr>
                <w:rFonts w:ascii="宋体" w:hAnsi="宋体" w:eastAsia="宋体"/>
                <w:color w:val="auto"/>
              </w:rPr>
            </w:pPr>
            <w:r>
              <w:rPr>
                <w:rFonts w:hint="eastAsia" w:ascii="宋体" w:hAnsi="宋体" w:eastAsia="宋体"/>
                <w:color w:val="auto"/>
              </w:rPr>
              <w:t>青少年心理健康</w:t>
            </w:r>
          </w:p>
        </w:tc>
        <w:tc>
          <w:tcPr>
            <w:tcW w:w="927" w:type="pct"/>
          </w:tcPr>
          <w:p w14:paraId="0F7B4D1A">
            <w:pPr>
              <w:jc w:val="center"/>
              <w:rPr>
                <w:rFonts w:ascii="宋体" w:hAnsi="宋体" w:eastAsia="宋体"/>
                <w:color w:val="auto"/>
              </w:rPr>
            </w:pPr>
            <w:r>
              <w:rPr>
                <w:rFonts w:hint="eastAsia" w:ascii="宋体" w:hAnsi="宋体" w:eastAsia="宋体"/>
                <w:color w:val="auto"/>
              </w:rPr>
              <w:t>教育心理学, 基础心理学</w:t>
            </w:r>
          </w:p>
        </w:tc>
        <w:tc>
          <w:tcPr>
            <w:tcW w:w="394" w:type="pct"/>
          </w:tcPr>
          <w:p w14:paraId="08499286">
            <w:pPr>
              <w:jc w:val="center"/>
              <w:rPr>
                <w:rFonts w:ascii="宋体" w:hAnsi="宋体" w:eastAsia="宋体"/>
                <w:color w:val="auto"/>
              </w:rPr>
            </w:pPr>
            <w:r>
              <w:rPr>
                <w:rFonts w:hint="eastAsia" w:ascii="宋体" w:hAnsi="宋体" w:eastAsia="宋体"/>
                <w:color w:val="auto"/>
              </w:rPr>
              <w:t>专职</w:t>
            </w:r>
          </w:p>
        </w:tc>
      </w:tr>
      <w:tr w14:paraId="7DC4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159AAA4D">
            <w:pPr>
              <w:jc w:val="center"/>
              <w:rPr>
                <w:rFonts w:ascii="宋体" w:hAnsi="宋体" w:eastAsia="宋体"/>
                <w:color w:val="auto"/>
              </w:rPr>
            </w:pPr>
            <w:r>
              <w:rPr>
                <w:rFonts w:hint="eastAsia" w:ascii="宋体" w:hAnsi="宋体" w:eastAsia="宋体"/>
                <w:color w:val="auto"/>
              </w:rPr>
              <w:t>22</w:t>
            </w:r>
          </w:p>
        </w:tc>
        <w:tc>
          <w:tcPr>
            <w:tcW w:w="450" w:type="pct"/>
          </w:tcPr>
          <w:p w14:paraId="6983F6D4">
            <w:pPr>
              <w:jc w:val="center"/>
              <w:rPr>
                <w:rFonts w:ascii="宋体" w:hAnsi="宋体" w:eastAsia="宋体"/>
                <w:color w:val="auto"/>
              </w:rPr>
            </w:pPr>
            <w:r>
              <w:rPr>
                <w:rFonts w:hint="eastAsia" w:ascii="宋体" w:hAnsi="宋体" w:eastAsia="宋体"/>
                <w:color w:val="auto"/>
              </w:rPr>
              <w:t>崔彦琨</w:t>
            </w:r>
          </w:p>
        </w:tc>
        <w:tc>
          <w:tcPr>
            <w:tcW w:w="211" w:type="pct"/>
          </w:tcPr>
          <w:p w14:paraId="06A11F53">
            <w:pPr>
              <w:jc w:val="center"/>
              <w:rPr>
                <w:rFonts w:ascii="宋体" w:hAnsi="宋体" w:eastAsia="宋体"/>
                <w:color w:val="auto"/>
              </w:rPr>
            </w:pPr>
            <w:r>
              <w:rPr>
                <w:rFonts w:hint="eastAsia" w:ascii="宋体" w:hAnsi="宋体" w:eastAsia="宋体"/>
                <w:color w:val="auto"/>
              </w:rPr>
              <w:t>女</w:t>
            </w:r>
          </w:p>
        </w:tc>
        <w:tc>
          <w:tcPr>
            <w:tcW w:w="264" w:type="pct"/>
          </w:tcPr>
          <w:p w14:paraId="6E3B73BD">
            <w:pPr>
              <w:jc w:val="center"/>
              <w:rPr>
                <w:rFonts w:ascii="宋体" w:hAnsi="宋体" w:eastAsia="宋体"/>
                <w:color w:val="auto"/>
              </w:rPr>
            </w:pPr>
            <w:r>
              <w:rPr>
                <w:rFonts w:hint="eastAsia" w:ascii="宋体" w:hAnsi="宋体" w:eastAsia="宋体"/>
                <w:color w:val="auto"/>
              </w:rPr>
              <w:t>34</w:t>
            </w:r>
          </w:p>
        </w:tc>
        <w:tc>
          <w:tcPr>
            <w:tcW w:w="436" w:type="pct"/>
          </w:tcPr>
          <w:p w14:paraId="79D40986">
            <w:pPr>
              <w:jc w:val="center"/>
              <w:rPr>
                <w:rFonts w:ascii="宋体" w:hAnsi="宋体" w:eastAsia="宋体"/>
                <w:color w:val="auto"/>
              </w:rPr>
            </w:pPr>
            <w:r>
              <w:rPr>
                <w:rFonts w:hint="eastAsia" w:ascii="宋体" w:hAnsi="宋体" w:eastAsia="宋体"/>
                <w:color w:val="auto"/>
              </w:rPr>
              <w:t>讲师</w:t>
            </w:r>
          </w:p>
        </w:tc>
        <w:tc>
          <w:tcPr>
            <w:tcW w:w="740" w:type="pct"/>
          </w:tcPr>
          <w:p w14:paraId="1D34BCAF">
            <w:pPr>
              <w:jc w:val="center"/>
              <w:rPr>
                <w:rFonts w:ascii="宋体" w:hAnsi="宋体" w:eastAsia="宋体"/>
                <w:color w:val="auto"/>
              </w:rPr>
            </w:pPr>
            <w:r>
              <w:rPr>
                <w:rFonts w:hint="eastAsia" w:ascii="宋体" w:hAnsi="宋体" w:eastAsia="宋体"/>
                <w:color w:val="auto"/>
              </w:rPr>
              <w:t>首都师范大学教育学院教育学原理，博士</w:t>
            </w:r>
          </w:p>
        </w:tc>
        <w:tc>
          <w:tcPr>
            <w:tcW w:w="805" w:type="pct"/>
          </w:tcPr>
          <w:p w14:paraId="567E6139">
            <w:pPr>
              <w:jc w:val="center"/>
              <w:rPr>
                <w:rFonts w:ascii="宋体" w:hAnsi="宋体" w:eastAsia="宋体"/>
                <w:color w:val="auto"/>
              </w:rPr>
            </w:pPr>
            <w:r>
              <w:rPr>
                <w:rFonts w:hint="eastAsia" w:ascii="宋体" w:hAnsi="宋体" w:eastAsia="宋体"/>
                <w:color w:val="auto"/>
              </w:rPr>
              <w:t>首都师范大学教育学院教育学原理，博士</w:t>
            </w:r>
          </w:p>
        </w:tc>
        <w:tc>
          <w:tcPr>
            <w:tcW w:w="509" w:type="pct"/>
          </w:tcPr>
          <w:p w14:paraId="4964B82D">
            <w:pPr>
              <w:jc w:val="center"/>
              <w:rPr>
                <w:rFonts w:ascii="宋体" w:hAnsi="宋体" w:eastAsia="宋体"/>
                <w:color w:val="auto"/>
              </w:rPr>
            </w:pPr>
            <w:r>
              <w:rPr>
                <w:rFonts w:hint="eastAsia" w:ascii="宋体" w:hAnsi="宋体" w:eastAsia="宋体"/>
                <w:color w:val="auto"/>
              </w:rPr>
              <w:t>学校与学生发展</w:t>
            </w:r>
          </w:p>
        </w:tc>
        <w:tc>
          <w:tcPr>
            <w:tcW w:w="927" w:type="pct"/>
          </w:tcPr>
          <w:p w14:paraId="37FA627A">
            <w:pPr>
              <w:jc w:val="center"/>
              <w:rPr>
                <w:rFonts w:ascii="宋体" w:hAnsi="宋体" w:eastAsia="宋体"/>
                <w:color w:val="auto"/>
              </w:rPr>
            </w:pPr>
            <w:r>
              <w:rPr>
                <w:rFonts w:hint="eastAsia" w:ascii="宋体" w:hAnsi="宋体" w:eastAsia="宋体"/>
                <w:color w:val="auto"/>
              </w:rPr>
              <w:t>教育心理学, 心理健康教育课程与教学, 家校社协同的方法与技术</w:t>
            </w:r>
          </w:p>
        </w:tc>
        <w:tc>
          <w:tcPr>
            <w:tcW w:w="394" w:type="pct"/>
          </w:tcPr>
          <w:p w14:paraId="1BA0AAC7">
            <w:pPr>
              <w:jc w:val="center"/>
              <w:rPr>
                <w:rFonts w:ascii="宋体" w:hAnsi="宋体" w:eastAsia="宋体"/>
                <w:color w:val="auto"/>
              </w:rPr>
            </w:pPr>
            <w:r>
              <w:rPr>
                <w:rFonts w:hint="eastAsia" w:ascii="宋体" w:hAnsi="宋体" w:eastAsia="宋体"/>
                <w:color w:val="auto"/>
              </w:rPr>
              <w:t>专职</w:t>
            </w:r>
          </w:p>
        </w:tc>
      </w:tr>
      <w:tr w14:paraId="4022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tcPr>
          <w:p w14:paraId="71B9976E">
            <w:pPr>
              <w:jc w:val="center"/>
              <w:rPr>
                <w:rFonts w:ascii="宋体" w:hAnsi="宋体" w:eastAsia="宋体"/>
                <w:color w:val="auto"/>
              </w:rPr>
            </w:pPr>
            <w:r>
              <w:rPr>
                <w:rFonts w:hint="eastAsia" w:ascii="宋体" w:hAnsi="宋体" w:eastAsia="宋体"/>
                <w:color w:val="auto"/>
              </w:rPr>
              <w:t>23</w:t>
            </w:r>
          </w:p>
        </w:tc>
        <w:tc>
          <w:tcPr>
            <w:tcW w:w="450" w:type="pct"/>
          </w:tcPr>
          <w:p w14:paraId="77F3416E">
            <w:pPr>
              <w:jc w:val="center"/>
              <w:rPr>
                <w:rFonts w:ascii="宋体" w:hAnsi="宋体" w:eastAsia="宋体"/>
                <w:color w:val="auto"/>
              </w:rPr>
            </w:pPr>
            <w:r>
              <w:rPr>
                <w:rFonts w:hint="eastAsia" w:ascii="宋体" w:hAnsi="宋体" w:eastAsia="宋体"/>
                <w:color w:val="auto"/>
              </w:rPr>
              <w:t>薛野</w:t>
            </w:r>
          </w:p>
        </w:tc>
        <w:tc>
          <w:tcPr>
            <w:tcW w:w="211" w:type="pct"/>
          </w:tcPr>
          <w:p w14:paraId="4A221D82">
            <w:pPr>
              <w:jc w:val="center"/>
              <w:rPr>
                <w:rFonts w:ascii="宋体" w:hAnsi="宋体" w:eastAsia="宋体"/>
                <w:color w:val="auto"/>
              </w:rPr>
            </w:pPr>
            <w:r>
              <w:rPr>
                <w:rFonts w:hint="eastAsia" w:ascii="宋体" w:hAnsi="宋体" w:eastAsia="宋体"/>
                <w:color w:val="auto"/>
              </w:rPr>
              <w:t>女</w:t>
            </w:r>
          </w:p>
        </w:tc>
        <w:tc>
          <w:tcPr>
            <w:tcW w:w="264" w:type="pct"/>
          </w:tcPr>
          <w:p w14:paraId="19D2EA82">
            <w:pPr>
              <w:jc w:val="center"/>
              <w:rPr>
                <w:rFonts w:ascii="宋体" w:hAnsi="宋体" w:eastAsia="宋体"/>
                <w:color w:val="auto"/>
              </w:rPr>
            </w:pPr>
            <w:r>
              <w:rPr>
                <w:rFonts w:hint="eastAsia" w:ascii="宋体" w:hAnsi="宋体" w:eastAsia="宋体"/>
                <w:color w:val="auto"/>
              </w:rPr>
              <w:t>33</w:t>
            </w:r>
          </w:p>
        </w:tc>
        <w:tc>
          <w:tcPr>
            <w:tcW w:w="436" w:type="pct"/>
          </w:tcPr>
          <w:p w14:paraId="4B7B2E61">
            <w:pPr>
              <w:jc w:val="center"/>
              <w:rPr>
                <w:rFonts w:ascii="宋体" w:hAnsi="宋体" w:eastAsia="宋体"/>
                <w:color w:val="auto"/>
              </w:rPr>
            </w:pPr>
            <w:r>
              <w:rPr>
                <w:rFonts w:hint="eastAsia" w:ascii="宋体" w:hAnsi="宋体" w:eastAsia="宋体"/>
                <w:color w:val="auto"/>
              </w:rPr>
              <w:t>讲师</w:t>
            </w:r>
          </w:p>
        </w:tc>
        <w:tc>
          <w:tcPr>
            <w:tcW w:w="740" w:type="pct"/>
          </w:tcPr>
          <w:p w14:paraId="6351D9D6">
            <w:pPr>
              <w:jc w:val="center"/>
              <w:rPr>
                <w:rFonts w:ascii="宋体" w:hAnsi="宋体" w:eastAsia="宋体"/>
                <w:color w:val="auto"/>
              </w:rPr>
            </w:pPr>
            <w:r>
              <w:rPr>
                <w:rFonts w:hint="eastAsia" w:ascii="宋体" w:hAnsi="宋体" w:eastAsia="宋体"/>
                <w:color w:val="auto"/>
              </w:rPr>
              <w:t>北京师范大学心理学部发展与教育专业，教育学博士</w:t>
            </w:r>
          </w:p>
        </w:tc>
        <w:tc>
          <w:tcPr>
            <w:tcW w:w="805" w:type="pct"/>
          </w:tcPr>
          <w:p w14:paraId="4FAF1F12">
            <w:pPr>
              <w:jc w:val="center"/>
              <w:rPr>
                <w:rFonts w:ascii="宋体" w:hAnsi="宋体" w:eastAsia="宋体"/>
                <w:color w:val="auto"/>
              </w:rPr>
            </w:pPr>
            <w:r>
              <w:rPr>
                <w:rFonts w:hint="eastAsia" w:ascii="宋体" w:hAnsi="宋体" w:eastAsia="宋体"/>
                <w:color w:val="auto"/>
              </w:rPr>
              <w:t>北京师范大学心理学部发展与教育专业，教育学博士</w:t>
            </w:r>
          </w:p>
        </w:tc>
        <w:tc>
          <w:tcPr>
            <w:tcW w:w="509" w:type="pct"/>
          </w:tcPr>
          <w:p w14:paraId="0C47DB98">
            <w:pPr>
              <w:jc w:val="center"/>
              <w:rPr>
                <w:rFonts w:ascii="宋体" w:hAnsi="宋体" w:eastAsia="宋体"/>
                <w:color w:val="auto"/>
              </w:rPr>
            </w:pPr>
            <w:r>
              <w:rPr>
                <w:rFonts w:hint="eastAsia" w:ascii="宋体" w:hAnsi="宋体" w:eastAsia="宋体"/>
                <w:color w:val="auto"/>
              </w:rPr>
              <w:t>心理健康教育</w:t>
            </w:r>
          </w:p>
        </w:tc>
        <w:tc>
          <w:tcPr>
            <w:tcW w:w="927" w:type="pct"/>
          </w:tcPr>
          <w:p w14:paraId="3BC018D5">
            <w:pPr>
              <w:jc w:val="center"/>
              <w:rPr>
                <w:rFonts w:ascii="宋体" w:hAnsi="宋体" w:eastAsia="宋体"/>
                <w:color w:val="auto"/>
              </w:rPr>
            </w:pPr>
            <w:r>
              <w:rPr>
                <w:rFonts w:hint="eastAsia" w:ascii="宋体" w:hAnsi="宋体" w:eastAsia="宋体"/>
                <w:color w:val="auto"/>
              </w:rPr>
              <w:t>发展心理学, 教育心理学</w:t>
            </w:r>
          </w:p>
        </w:tc>
        <w:tc>
          <w:tcPr>
            <w:tcW w:w="394" w:type="pct"/>
          </w:tcPr>
          <w:p w14:paraId="53856936">
            <w:pPr>
              <w:jc w:val="center"/>
              <w:rPr>
                <w:rFonts w:ascii="宋体" w:hAnsi="宋体" w:eastAsia="宋体"/>
                <w:color w:val="auto"/>
              </w:rPr>
            </w:pPr>
            <w:r>
              <w:rPr>
                <w:rFonts w:hint="eastAsia" w:ascii="宋体" w:hAnsi="宋体" w:eastAsia="宋体"/>
                <w:color w:val="auto"/>
              </w:rPr>
              <w:t>专职</w:t>
            </w:r>
          </w:p>
        </w:tc>
      </w:tr>
    </w:tbl>
    <w:p w14:paraId="6D5FE956">
      <w:pPr>
        <w:rPr>
          <w:color w:val="auto"/>
        </w:rPr>
      </w:pPr>
    </w:p>
    <w:p w14:paraId="5ED3E1AE">
      <w:pPr>
        <w:widowControl/>
        <w:jc w:val="left"/>
        <w:rPr>
          <w:b/>
          <w:color w:val="auto"/>
          <w:sz w:val="28"/>
          <w:szCs w:val="28"/>
        </w:rPr>
      </w:pPr>
      <w:r>
        <w:rPr>
          <w:b/>
          <w:color w:val="auto"/>
          <w:sz w:val="28"/>
          <w:szCs w:val="28"/>
        </w:rPr>
        <w:br w:type="page"/>
      </w:r>
    </w:p>
    <w:p w14:paraId="7C3FEDB6">
      <w:pPr>
        <w:jc w:val="center"/>
        <w:rPr>
          <w:b/>
          <w:color w:val="auto"/>
          <w:sz w:val="28"/>
          <w:szCs w:val="28"/>
        </w:rPr>
      </w:pPr>
      <w:r>
        <w:rPr>
          <w:rFonts w:hint="eastAsia"/>
          <w:b/>
          <w:color w:val="auto"/>
          <w:sz w:val="28"/>
          <w:szCs w:val="28"/>
        </w:rPr>
        <w:t>增设专业计划开设的主要课程</w:t>
      </w:r>
    </w:p>
    <w:tbl>
      <w:tblPr>
        <w:tblStyle w:val="9"/>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966"/>
        <w:gridCol w:w="1103"/>
        <w:gridCol w:w="1240"/>
        <w:gridCol w:w="1646"/>
        <w:gridCol w:w="1624"/>
      </w:tblGrid>
      <w:tr w14:paraId="13B4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78" w:type="dxa"/>
            <w:vAlign w:val="center"/>
          </w:tcPr>
          <w:p w14:paraId="3B8F6803">
            <w:pPr>
              <w:jc w:val="center"/>
              <w:rPr>
                <w:rFonts w:ascii="宋体" w:hAnsi="宋体" w:eastAsia="宋体"/>
                <w:b/>
                <w:color w:val="auto"/>
                <w:szCs w:val="21"/>
              </w:rPr>
            </w:pPr>
            <w:r>
              <w:rPr>
                <w:rFonts w:ascii="宋体" w:hAnsi="宋体" w:eastAsia="宋体"/>
                <w:b/>
                <w:color w:val="auto"/>
                <w:szCs w:val="21"/>
              </w:rPr>
              <w:t>序号</w:t>
            </w:r>
          </w:p>
        </w:tc>
        <w:tc>
          <w:tcPr>
            <w:tcW w:w="2966" w:type="dxa"/>
            <w:vAlign w:val="center"/>
          </w:tcPr>
          <w:p w14:paraId="07960F8A">
            <w:pPr>
              <w:jc w:val="center"/>
              <w:rPr>
                <w:rFonts w:ascii="宋体" w:hAnsi="宋体" w:eastAsia="宋体"/>
                <w:b/>
                <w:color w:val="auto"/>
                <w:szCs w:val="21"/>
              </w:rPr>
            </w:pPr>
            <w:r>
              <w:rPr>
                <w:rFonts w:ascii="宋体" w:hAnsi="宋体" w:eastAsia="宋体"/>
                <w:b/>
                <w:color w:val="auto"/>
                <w:szCs w:val="21"/>
              </w:rPr>
              <w:t>课程名称</w:t>
            </w:r>
          </w:p>
        </w:tc>
        <w:tc>
          <w:tcPr>
            <w:tcW w:w="1103" w:type="dxa"/>
            <w:vAlign w:val="center"/>
          </w:tcPr>
          <w:p w14:paraId="22DEC972">
            <w:pPr>
              <w:jc w:val="center"/>
              <w:rPr>
                <w:rFonts w:ascii="宋体" w:hAnsi="宋体" w:eastAsia="宋体"/>
                <w:b/>
                <w:color w:val="auto"/>
                <w:szCs w:val="21"/>
              </w:rPr>
            </w:pPr>
            <w:r>
              <w:rPr>
                <w:rFonts w:ascii="宋体" w:hAnsi="宋体" w:eastAsia="宋体"/>
                <w:b/>
                <w:color w:val="auto"/>
                <w:szCs w:val="21"/>
              </w:rPr>
              <w:t>课程</w:t>
            </w:r>
          </w:p>
          <w:p w14:paraId="57E2E99D">
            <w:pPr>
              <w:jc w:val="center"/>
              <w:rPr>
                <w:rFonts w:ascii="宋体" w:hAnsi="宋体" w:eastAsia="宋体"/>
                <w:b/>
                <w:color w:val="auto"/>
                <w:szCs w:val="21"/>
              </w:rPr>
            </w:pPr>
            <w:r>
              <w:rPr>
                <w:rFonts w:ascii="宋体" w:hAnsi="宋体" w:eastAsia="宋体"/>
                <w:b/>
                <w:color w:val="auto"/>
                <w:szCs w:val="21"/>
              </w:rPr>
              <w:t>总学时</w:t>
            </w:r>
          </w:p>
        </w:tc>
        <w:tc>
          <w:tcPr>
            <w:tcW w:w="1240" w:type="dxa"/>
            <w:vAlign w:val="center"/>
          </w:tcPr>
          <w:p w14:paraId="372905A6">
            <w:pPr>
              <w:jc w:val="center"/>
              <w:rPr>
                <w:rFonts w:ascii="宋体" w:hAnsi="宋体" w:eastAsia="宋体"/>
                <w:b/>
                <w:color w:val="auto"/>
                <w:szCs w:val="21"/>
              </w:rPr>
            </w:pPr>
            <w:r>
              <w:rPr>
                <w:rFonts w:ascii="宋体" w:hAnsi="宋体" w:eastAsia="宋体"/>
                <w:b/>
                <w:color w:val="auto"/>
                <w:szCs w:val="21"/>
              </w:rPr>
              <w:t>课程</w:t>
            </w:r>
          </w:p>
          <w:p w14:paraId="3BCA946F">
            <w:pPr>
              <w:jc w:val="center"/>
              <w:rPr>
                <w:rFonts w:ascii="宋体" w:hAnsi="宋体" w:eastAsia="宋体"/>
                <w:b/>
                <w:color w:val="auto"/>
                <w:szCs w:val="21"/>
              </w:rPr>
            </w:pPr>
            <w:r>
              <w:rPr>
                <w:rFonts w:ascii="宋体" w:hAnsi="宋体" w:eastAsia="宋体"/>
                <w:b/>
                <w:color w:val="auto"/>
                <w:szCs w:val="21"/>
              </w:rPr>
              <w:t>周学时</w:t>
            </w:r>
          </w:p>
        </w:tc>
        <w:tc>
          <w:tcPr>
            <w:tcW w:w="1646" w:type="dxa"/>
            <w:vAlign w:val="center"/>
          </w:tcPr>
          <w:p w14:paraId="65AD4C13">
            <w:pPr>
              <w:jc w:val="center"/>
              <w:rPr>
                <w:rFonts w:ascii="宋体" w:hAnsi="宋体" w:eastAsia="宋体"/>
                <w:b/>
                <w:color w:val="auto"/>
                <w:szCs w:val="21"/>
              </w:rPr>
            </w:pPr>
            <w:r>
              <w:rPr>
                <w:rFonts w:ascii="宋体" w:hAnsi="宋体" w:eastAsia="宋体"/>
                <w:b/>
                <w:color w:val="auto"/>
                <w:szCs w:val="21"/>
              </w:rPr>
              <w:t>授课教师</w:t>
            </w:r>
          </w:p>
        </w:tc>
        <w:tc>
          <w:tcPr>
            <w:tcW w:w="1624" w:type="dxa"/>
            <w:vAlign w:val="center"/>
          </w:tcPr>
          <w:p w14:paraId="444C685E">
            <w:pPr>
              <w:jc w:val="center"/>
              <w:rPr>
                <w:rFonts w:ascii="宋体" w:hAnsi="宋体" w:eastAsia="宋体"/>
                <w:b/>
                <w:color w:val="auto"/>
                <w:szCs w:val="21"/>
              </w:rPr>
            </w:pPr>
            <w:r>
              <w:rPr>
                <w:rFonts w:ascii="宋体" w:hAnsi="宋体" w:eastAsia="宋体"/>
                <w:b/>
                <w:color w:val="auto"/>
                <w:szCs w:val="21"/>
              </w:rPr>
              <w:t>授课</w:t>
            </w:r>
          </w:p>
          <w:p w14:paraId="424CB477">
            <w:pPr>
              <w:jc w:val="center"/>
              <w:rPr>
                <w:rFonts w:ascii="宋体" w:hAnsi="宋体" w:eastAsia="宋体"/>
                <w:b/>
                <w:color w:val="auto"/>
                <w:szCs w:val="21"/>
              </w:rPr>
            </w:pPr>
            <w:r>
              <w:rPr>
                <w:rFonts w:ascii="宋体" w:hAnsi="宋体" w:eastAsia="宋体"/>
                <w:b/>
                <w:color w:val="auto"/>
                <w:szCs w:val="21"/>
              </w:rPr>
              <w:t>学期</w:t>
            </w:r>
          </w:p>
        </w:tc>
      </w:tr>
      <w:tr w14:paraId="065B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FBC5AA7">
            <w:pPr>
              <w:jc w:val="center"/>
              <w:rPr>
                <w:rFonts w:ascii="宋体" w:hAnsi="宋体" w:eastAsia="宋体"/>
                <w:color w:val="auto"/>
                <w:szCs w:val="21"/>
              </w:rPr>
            </w:pPr>
            <w:r>
              <w:rPr>
                <w:rFonts w:hint="eastAsia" w:ascii="宋体" w:hAnsi="宋体" w:eastAsia="宋体"/>
                <w:color w:val="auto"/>
                <w:szCs w:val="21"/>
              </w:rPr>
              <w:t>1</w:t>
            </w:r>
          </w:p>
        </w:tc>
        <w:tc>
          <w:tcPr>
            <w:tcW w:w="2966" w:type="dxa"/>
            <w:vAlign w:val="center"/>
          </w:tcPr>
          <w:p w14:paraId="77EEC202">
            <w:pPr>
              <w:jc w:val="center"/>
              <w:rPr>
                <w:rFonts w:ascii="宋体" w:hAnsi="宋体" w:eastAsia="宋体"/>
                <w:color w:val="auto"/>
                <w:szCs w:val="21"/>
              </w:rPr>
            </w:pPr>
            <w:r>
              <w:rPr>
                <w:rFonts w:hint="eastAsia" w:ascii="宋体" w:hAnsi="宋体" w:eastAsia="宋体"/>
                <w:color w:val="auto"/>
                <w:szCs w:val="21"/>
              </w:rPr>
              <w:t>现代教育理论</w:t>
            </w:r>
          </w:p>
        </w:tc>
        <w:tc>
          <w:tcPr>
            <w:tcW w:w="1103" w:type="dxa"/>
            <w:vAlign w:val="center"/>
          </w:tcPr>
          <w:p w14:paraId="1D95C4FC">
            <w:pPr>
              <w:jc w:val="center"/>
              <w:rPr>
                <w:rFonts w:ascii="宋体" w:hAnsi="宋体" w:eastAsia="宋体"/>
                <w:color w:val="auto"/>
                <w:spacing w:val="-20"/>
                <w:szCs w:val="21"/>
              </w:rPr>
            </w:pPr>
            <w:r>
              <w:rPr>
                <w:rFonts w:hint="eastAsia" w:ascii="宋体" w:hAnsi="宋体" w:eastAsia="宋体"/>
                <w:color w:val="auto"/>
                <w:spacing w:val="-20"/>
                <w:szCs w:val="21"/>
              </w:rPr>
              <w:t>48</w:t>
            </w:r>
          </w:p>
        </w:tc>
        <w:tc>
          <w:tcPr>
            <w:tcW w:w="1240" w:type="dxa"/>
            <w:vAlign w:val="center"/>
          </w:tcPr>
          <w:p w14:paraId="15B2AD93">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02B99275">
            <w:pPr>
              <w:jc w:val="center"/>
              <w:rPr>
                <w:rFonts w:ascii="宋体" w:hAnsi="宋体" w:eastAsia="宋体"/>
                <w:color w:val="auto"/>
                <w:szCs w:val="21"/>
              </w:rPr>
            </w:pPr>
            <w:r>
              <w:rPr>
                <w:rFonts w:hint="eastAsia" w:ascii="宋体" w:hAnsi="宋体" w:eastAsia="宋体"/>
                <w:color w:val="auto"/>
                <w:szCs w:val="21"/>
              </w:rPr>
              <w:t>许甜</w:t>
            </w:r>
          </w:p>
        </w:tc>
        <w:tc>
          <w:tcPr>
            <w:tcW w:w="1624" w:type="dxa"/>
            <w:vAlign w:val="center"/>
          </w:tcPr>
          <w:p w14:paraId="243452DF">
            <w:pPr>
              <w:jc w:val="center"/>
              <w:rPr>
                <w:rFonts w:ascii="宋体" w:hAnsi="宋体" w:eastAsia="宋体"/>
                <w:color w:val="auto"/>
                <w:szCs w:val="21"/>
              </w:rPr>
            </w:pPr>
            <w:r>
              <w:rPr>
                <w:rFonts w:hint="eastAsia" w:ascii="宋体" w:hAnsi="宋体" w:eastAsia="宋体"/>
                <w:color w:val="auto"/>
                <w:szCs w:val="21"/>
              </w:rPr>
              <w:t>4</w:t>
            </w:r>
          </w:p>
        </w:tc>
      </w:tr>
      <w:tr w14:paraId="7F8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F1E0A26">
            <w:pPr>
              <w:jc w:val="center"/>
              <w:rPr>
                <w:rFonts w:ascii="宋体" w:hAnsi="宋体" w:eastAsia="宋体"/>
                <w:color w:val="auto"/>
                <w:szCs w:val="21"/>
              </w:rPr>
            </w:pPr>
            <w:r>
              <w:rPr>
                <w:rFonts w:ascii="宋体" w:hAnsi="宋体" w:eastAsia="宋体"/>
                <w:color w:val="auto"/>
                <w:szCs w:val="21"/>
              </w:rPr>
              <w:t>2</w:t>
            </w:r>
          </w:p>
        </w:tc>
        <w:tc>
          <w:tcPr>
            <w:tcW w:w="2966" w:type="dxa"/>
            <w:vAlign w:val="center"/>
          </w:tcPr>
          <w:p w14:paraId="0E780CAE">
            <w:pPr>
              <w:jc w:val="center"/>
              <w:rPr>
                <w:rFonts w:ascii="宋体" w:hAnsi="宋体" w:eastAsia="宋体"/>
                <w:color w:val="auto"/>
                <w:szCs w:val="21"/>
              </w:rPr>
            </w:pPr>
            <w:r>
              <w:rPr>
                <w:rFonts w:hint="eastAsia" w:ascii="宋体" w:hAnsi="宋体" w:eastAsia="宋体"/>
                <w:color w:val="auto"/>
                <w:szCs w:val="21"/>
              </w:rPr>
              <w:t>现代教育技术应用</w:t>
            </w:r>
          </w:p>
        </w:tc>
        <w:tc>
          <w:tcPr>
            <w:tcW w:w="1103" w:type="dxa"/>
            <w:vAlign w:val="center"/>
          </w:tcPr>
          <w:p w14:paraId="2E8B1D85">
            <w:pPr>
              <w:jc w:val="center"/>
              <w:rPr>
                <w:rFonts w:ascii="宋体" w:hAnsi="宋体" w:eastAsia="宋体"/>
                <w:color w:val="auto"/>
                <w:spacing w:val="-20"/>
                <w:szCs w:val="21"/>
              </w:rPr>
            </w:pPr>
            <w:r>
              <w:rPr>
                <w:rFonts w:hint="eastAsia" w:ascii="宋体" w:hAnsi="宋体" w:eastAsia="宋体"/>
                <w:color w:val="auto"/>
                <w:spacing w:val="-20"/>
                <w:szCs w:val="21"/>
              </w:rPr>
              <w:t>48</w:t>
            </w:r>
          </w:p>
        </w:tc>
        <w:tc>
          <w:tcPr>
            <w:tcW w:w="1240" w:type="dxa"/>
            <w:vAlign w:val="center"/>
          </w:tcPr>
          <w:p w14:paraId="29F83489">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32042E9B">
            <w:pPr>
              <w:jc w:val="center"/>
              <w:rPr>
                <w:rFonts w:ascii="宋体" w:hAnsi="宋体" w:eastAsia="宋体"/>
                <w:color w:val="auto"/>
                <w:szCs w:val="21"/>
              </w:rPr>
            </w:pPr>
            <w:r>
              <w:rPr>
                <w:rFonts w:ascii="宋体" w:hAnsi="宋体" w:eastAsia="宋体"/>
                <w:color w:val="auto"/>
                <w:szCs w:val="21"/>
              </w:rPr>
              <w:t>陈捷</w:t>
            </w:r>
          </w:p>
        </w:tc>
        <w:tc>
          <w:tcPr>
            <w:tcW w:w="1624" w:type="dxa"/>
            <w:vAlign w:val="center"/>
          </w:tcPr>
          <w:p w14:paraId="657CCB0B">
            <w:pPr>
              <w:jc w:val="center"/>
              <w:rPr>
                <w:rFonts w:ascii="宋体" w:hAnsi="宋体" w:eastAsia="宋体"/>
                <w:color w:val="auto"/>
                <w:szCs w:val="21"/>
              </w:rPr>
            </w:pPr>
            <w:r>
              <w:rPr>
                <w:rFonts w:hint="eastAsia" w:ascii="宋体" w:hAnsi="宋体" w:eastAsia="宋体"/>
                <w:color w:val="auto"/>
                <w:szCs w:val="21"/>
              </w:rPr>
              <w:t>5</w:t>
            </w:r>
          </w:p>
        </w:tc>
      </w:tr>
      <w:tr w14:paraId="5A0C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61B44965">
            <w:pPr>
              <w:jc w:val="center"/>
              <w:rPr>
                <w:rFonts w:ascii="宋体" w:hAnsi="宋体" w:eastAsia="宋体"/>
                <w:color w:val="auto"/>
                <w:szCs w:val="21"/>
              </w:rPr>
            </w:pPr>
            <w:r>
              <w:rPr>
                <w:rFonts w:ascii="宋体" w:hAnsi="宋体" w:eastAsia="宋体"/>
                <w:color w:val="auto"/>
                <w:szCs w:val="21"/>
              </w:rPr>
              <w:t>3</w:t>
            </w:r>
          </w:p>
        </w:tc>
        <w:tc>
          <w:tcPr>
            <w:tcW w:w="2966" w:type="dxa"/>
            <w:vAlign w:val="center"/>
          </w:tcPr>
          <w:p w14:paraId="5C70A0D9">
            <w:pPr>
              <w:jc w:val="center"/>
              <w:rPr>
                <w:rFonts w:ascii="宋体" w:hAnsi="宋体" w:eastAsia="宋体"/>
                <w:color w:val="auto"/>
                <w:szCs w:val="21"/>
              </w:rPr>
            </w:pPr>
            <w:r>
              <w:rPr>
                <w:rFonts w:hint="eastAsia" w:ascii="宋体" w:hAnsi="宋体" w:eastAsia="宋体"/>
                <w:color w:val="auto"/>
                <w:szCs w:val="21"/>
              </w:rPr>
              <w:t>心理健康</w:t>
            </w:r>
          </w:p>
        </w:tc>
        <w:tc>
          <w:tcPr>
            <w:tcW w:w="1103" w:type="dxa"/>
            <w:vAlign w:val="center"/>
          </w:tcPr>
          <w:p w14:paraId="67D79A05">
            <w:pPr>
              <w:jc w:val="center"/>
              <w:rPr>
                <w:rFonts w:ascii="宋体" w:hAnsi="宋体" w:eastAsia="宋体"/>
                <w:color w:val="auto"/>
                <w:szCs w:val="21"/>
              </w:rPr>
            </w:pPr>
            <w:r>
              <w:rPr>
                <w:rFonts w:ascii="宋体" w:hAnsi="宋体" w:eastAsia="宋体"/>
                <w:color w:val="auto"/>
                <w:szCs w:val="21"/>
              </w:rPr>
              <w:t>32</w:t>
            </w:r>
          </w:p>
        </w:tc>
        <w:tc>
          <w:tcPr>
            <w:tcW w:w="1240" w:type="dxa"/>
            <w:vAlign w:val="center"/>
          </w:tcPr>
          <w:p w14:paraId="553C8EF4">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0F44F804">
            <w:pPr>
              <w:jc w:val="center"/>
              <w:rPr>
                <w:rFonts w:ascii="宋体" w:hAnsi="宋体" w:eastAsia="宋体"/>
                <w:color w:val="auto"/>
                <w:szCs w:val="21"/>
              </w:rPr>
            </w:pPr>
            <w:r>
              <w:rPr>
                <w:rFonts w:hint="eastAsia" w:ascii="宋体" w:hAnsi="宋体" w:eastAsia="宋体"/>
                <w:color w:val="auto"/>
                <w:szCs w:val="21"/>
              </w:rPr>
              <w:t>薛野</w:t>
            </w:r>
          </w:p>
        </w:tc>
        <w:tc>
          <w:tcPr>
            <w:tcW w:w="1624" w:type="dxa"/>
            <w:vAlign w:val="center"/>
          </w:tcPr>
          <w:p w14:paraId="63EB6EF8">
            <w:pPr>
              <w:jc w:val="center"/>
              <w:rPr>
                <w:rFonts w:ascii="宋体" w:hAnsi="宋体" w:eastAsia="宋体"/>
                <w:color w:val="auto"/>
                <w:szCs w:val="21"/>
              </w:rPr>
            </w:pPr>
            <w:r>
              <w:rPr>
                <w:rFonts w:hint="eastAsia" w:ascii="宋体" w:hAnsi="宋体" w:eastAsia="宋体"/>
                <w:color w:val="auto"/>
                <w:szCs w:val="21"/>
              </w:rPr>
              <w:t>1</w:t>
            </w:r>
          </w:p>
        </w:tc>
      </w:tr>
      <w:tr w14:paraId="0B9C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3F97EF17">
            <w:pPr>
              <w:jc w:val="center"/>
              <w:rPr>
                <w:rFonts w:ascii="宋体" w:hAnsi="宋体" w:eastAsia="宋体"/>
                <w:color w:val="auto"/>
                <w:szCs w:val="21"/>
              </w:rPr>
            </w:pPr>
            <w:r>
              <w:rPr>
                <w:rFonts w:ascii="宋体" w:hAnsi="宋体" w:eastAsia="宋体"/>
                <w:color w:val="auto"/>
                <w:szCs w:val="21"/>
              </w:rPr>
              <w:t>4</w:t>
            </w:r>
          </w:p>
        </w:tc>
        <w:tc>
          <w:tcPr>
            <w:tcW w:w="2966" w:type="dxa"/>
            <w:vAlign w:val="center"/>
          </w:tcPr>
          <w:p w14:paraId="42BC1F6B">
            <w:pPr>
              <w:jc w:val="center"/>
              <w:rPr>
                <w:rFonts w:ascii="宋体" w:hAnsi="宋体" w:eastAsia="宋体"/>
                <w:color w:val="auto"/>
                <w:szCs w:val="21"/>
              </w:rPr>
            </w:pPr>
            <w:r>
              <w:rPr>
                <w:rFonts w:ascii="宋体" w:hAnsi="宋体" w:eastAsia="宋体"/>
                <w:color w:val="auto"/>
                <w:szCs w:val="21"/>
              </w:rPr>
              <w:t>心理健康教育研究前沿</w:t>
            </w:r>
          </w:p>
        </w:tc>
        <w:tc>
          <w:tcPr>
            <w:tcW w:w="1103" w:type="dxa"/>
            <w:vAlign w:val="center"/>
          </w:tcPr>
          <w:p w14:paraId="460E3273">
            <w:pPr>
              <w:jc w:val="center"/>
              <w:rPr>
                <w:rFonts w:ascii="宋体" w:hAnsi="宋体" w:eastAsia="宋体"/>
                <w:color w:val="auto"/>
                <w:szCs w:val="21"/>
              </w:rPr>
            </w:pPr>
            <w:r>
              <w:rPr>
                <w:rFonts w:hint="eastAsia" w:ascii="宋体" w:hAnsi="宋体" w:eastAsia="宋体"/>
                <w:color w:val="auto"/>
                <w:szCs w:val="21"/>
              </w:rPr>
              <w:t>32</w:t>
            </w:r>
          </w:p>
        </w:tc>
        <w:tc>
          <w:tcPr>
            <w:tcW w:w="1240" w:type="dxa"/>
            <w:vAlign w:val="center"/>
          </w:tcPr>
          <w:p w14:paraId="29B232CE">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3453D830">
            <w:pPr>
              <w:jc w:val="center"/>
              <w:rPr>
                <w:rFonts w:ascii="宋体" w:hAnsi="宋体" w:eastAsia="宋体"/>
                <w:color w:val="auto"/>
                <w:szCs w:val="21"/>
              </w:rPr>
            </w:pPr>
            <w:r>
              <w:rPr>
                <w:rFonts w:hint="eastAsia" w:ascii="宋体" w:hAnsi="宋体" w:eastAsia="宋体"/>
                <w:color w:val="auto"/>
                <w:szCs w:val="21"/>
              </w:rPr>
              <w:t>靳娟娟</w:t>
            </w:r>
          </w:p>
        </w:tc>
        <w:tc>
          <w:tcPr>
            <w:tcW w:w="1624" w:type="dxa"/>
            <w:vAlign w:val="center"/>
          </w:tcPr>
          <w:p w14:paraId="0F996AA1">
            <w:pPr>
              <w:jc w:val="center"/>
              <w:rPr>
                <w:rFonts w:ascii="宋体" w:hAnsi="宋体" w:eastAsia="宋体"/>
                <w:color w:val="auto"/>
                <w:szCs w:val="21"/>
              </w:rPr>
            </w:pPr>
            <w:r>
              <w:rPr>
                <w:rFonts w:hint="eastAsia" w:ascii="宋体" w:hAnsi="宋体" w:eastAsia="宋体"/>
                <w:color w:val="auto"/>
                <w:szCs w:val="21"/>
              </w:rPr>
              <w:t>4</w:t>
            </w:r>
          </w:p>
        </w:tc>
      </w:tr>
      <w:tr w14:paraId="31A5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7C2F498">
            <w:pPr>
              <w:jc w:val="center"/>
              <w:rPr>
                <w:rFonts w:ascii="宋体" w:hAnsi="宋体" w:eastAsia="宋体"/>
                <w:color w:val="auto"/>
                <w:szCs w:val="21"/>
              </w:rPr>
            </w:pPr>
            <w:r>
              <w:rPr>
                <w:rFonts w:ascii="宋体" w:hAnsi="宋体" w:eastAsia="宋体"/>
                <w:color w:val="auto"/>
                <w:szCs w:val="21"/>
              </w:rPr>
              <w:t>5</w:t>
            </w:r>
          </w:p>
        </w:tc>
        <w:tc>
          <w:tcPr>
            <w:tcW w:w="2966" w:type="dxa"/>
            <w:vAlign w:val="center"/>
          </w:tcPr>
          <w:p w14:paraId="5D2E3146">
            <w:pPr>
              <w:jc w:val="center"/>
              <w:rPr>
                <w:rFonts w:ascii="宋体" w:hAnsi="宋体" w:eastAsia="宋体"/>
                <w:color w:val="auto"/>
                <w:szCs w:val="21"/>
              </w:rPr>
            </w:pPr>
            <w:r>
              <w:rPr>
                <w:rFonts w:hint="eastAsia" w:ascii="宋体" w:hAnsi="宋体" w:eastAsia="宋体"/>
                <w:color w:val="auto"/>
                <w:szCs w:val="21"/>
              </w:rPr>
              <w:t>基础心理学</w:t>
            </w:r>
          </w:p>
        </w:tc>
        <w:tc>
          <w:tcPr>
            <w:tcW w:w="1103" w:type="dxa"/>
            <w:vAlign w:val="center"/>
          </w:tcPr>
          <w:p w14:paraId="50254443">
            <w:pPr>
              <w:jc w:val="center"/>
              <w:rPr>
                <w:rFonts w:ascii="宋体" w:hAnsi="宋体" w:eastAsia="宋体"/>
                <w:color w:val="auto"/>
                <w:spacing w:val="-20"/>
                <w:szCs w:val="21"/>
              </w:rPr>
            </w:pPr>
            <w:r>
              <w:rPr>
                <w:rFonts w:hint="eastAsia" w:ascii="宋体" w:hAnsi="宋体" w:eastAsia="宋体"/>
                <w:color w:val="auto"/>
                <w:spacing w:val="-20"/>
                <w:szCs w:val="21"/>
              </w:rPr>
              <w:t>32</w:t>
            </w:r>
          </w:p>
        </w:tc>
        <w:tc>
          <w:tcPr>
            <w:tcW w:w="1240" w:type="dxa"/>
            <w:vAlign w:val="center"/>
          </w:tcPr>
          <w:p w14:paraId="40B8A584">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06B2975E">
            <w:pPr>
              <w:jc w:val="center"/>
              <w:rPr>
                <w:rFonts w:ascii="宋体" w:hAnsi="宋体" w:eastAsia="宋体"/>
                <w:color w:val="auto"/>
                <w:szCs w:val="21"/>
              </w:rPr>
            </w:pPr>
            <w:r>
              <w:rPr>
                <w:rFonts w:hint="eastAsia" w:ascii="宋体" w:hAnsi="宋体" w:eastAsia="宋体"/>
                <w:color w:val="auto"/>
                <w:szCs w:val="21"/>
              </w:rPr>
              <w:t>曹慧</w:t>
            </w:r>
          </w:p>
        </w:tc>
        <w:tc>
          <w:tcPr>
            <w:tcW w:w="1624" w:type="dxa"/>
            <w:vAlign w:val="center"/>
          </w:tcPr>
          <w:p w14:paraId="0C659F88">
            <w:pPr>
              <w:jc w:val="center"/>
              <w:rPr>
                <w:rFonts w:ascii="宋体" w:hAnsi="宋体" w:eastAsia="宋体"/>
                <w:color w:val="auto"/>
                <w:szCs w:val="21"/>
              </w:rPr>
            </w:pPr>
            <w:r>
              <w:rPr>
                <w:rFonts w:ascii="宋体" w:hAnsi="宋体" w:eastAsia="宋体"/>
                <w:color w:val="auto"/>
                <w:szCs w:val="21"/>
              </w:rPr>
              <w:t>4</w:t>
            </w:r>
          </w:p>
        </w:tc>
      </w:tr>
      <w:tr w14:paraId="1FD1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44D8CDEF">
            <w:pPr>
              <w:jc w:val="center"/>
              <w:rPr>
                <w:rFonts w:ascii="宋体" w:hAnsi="宋体" w:eastAsia="宋体"/>
                <w:color w:val="auto"/>
                <w:szCs w:val="21"/>
              </w:rPr>
            </w:pPr>
            <w:r>
              <w:rPr>
                <w:rFonts w:ascii="宋体" w:hAnsi="宋体" w:eastAsia="宋体"/>
                <w:color w:val="auto"/>
                <w:szCs w:val="21"/>
              </w:rPr>
              <w:t>6</w:t>
            </w:r>
          </w:p>
        </w:tc>
        <w:tc>
          <w:tcPr>
            <w:tcW w:w="2966" w:type="dxa"/>
            <w:vAlign w:val="center"/>
          </w:tcPr>
          <w:p w14:paraId="4C6124F0">
            <w:pPr>
              <w:jc w:val="center"/>
              <w:rPr>
                <w:rFonts w:ascii="宋体" w:hAnsi="宋体" w:eastAsia="宋体"/>
                <w:color w:val="auto"/>
                <w:szCs w:val="21"/>
              </w:rPr>
            </w:pPr>
            <w:r>
              <w:rPr>
                <w:rFonts w:hint="eastAsia" w:ascii="宋体" w:hAnsi="宋体" w:eastAsia="宋体"/>
                <w:color w:val="auto"/>
                <w:szCs w:val="21"/>
              </w:rPr>
              <w:t>发展心理学</w:t>
            </w:r>
          </w:p>
        </w:tc>
        <w:tc>
          <w:tcPr>
            <w:tcW w:w="1103" w:type="dxa"/>
            <w:vAlign w:val="center"/>
          </w:tcPr>
          <w:p w14:paraId="45D2E03B">
            <w:pPr>
              <w:jc w:val="center"/>
              <w:rPr>
                <w:rFonts w:ascii="宋体" w:hAnsi="宋体" w:eastAsia="宋体"/>
                <w:color w:val="auto"/>
                <w:szCs w:val="21"/>
              </w:rPr>
            </w:pPr>
            <w:r>
              <w:rPr>
                <w:rFonts w:hint="eastAsia" w:ascii="宋体" w:hAnsi="宋体" w:eastAsia="宋体"/>
                <w:color w:val="auto"/>
                <w:szCs w:val="21"/>
              </w:rPr>
              <w:t>80</w:t>
            </w:r>
          </w:p>
        </w:tc>
        <w:tc>
          <w:tcPr>
            <w:tcW w:w="1240" w:type="dxa"/>
            <w:vAlign w:val="center"/>
          </w:tcPr>
          <w:p w14:paraId="45F1177E">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4D1F115E">
            <w:pPr>
              <w:jc w:val="center"/>
              <w:rPr>
                <w:rFonts w:ascii="宋体" w:hAnsi="宋体" w:eastAsia="宋体"/>
                <w:color w:val="auto"/>
                <w:szCs w:val="21"/>
              </w:rPr>
            </w:pPr>
            <w:r>
              <w:rPr>
                <w:rFonts w:hint="eastAsia" w:ascii="宋体" w:hAnsi="宋体" w:eastAsia="宋体"/>
                <w:color w:val="auto"/>
                <w:szCs w:val="21"/>
              </w:rPr>
              <w:t>吕红梅</w:t>
            </w:r>
          </w:p>
        </w:tc>
        <w:tc>
          <w:tcPr>
            <w:tcW w:w="1624" w:type="dxa"/>
            <w:vAlign w:val="center"/>
          </w:tcPr>
          <w:p w14:paraId="3BEA1FC3">
            <w:pPr>
              <w:jc w:val="center"/>
              <w:rPr>
                <w:rFonts w:ascii="宋体" w:hAnsi="宋体" w:eastAsia="宋体"/>
                <w:color w:val="auto"/>
                <w:szCs w:val="21"/>
              </w:rPr>
            </w:pPr>
            <w:r>
              <w:rPr>
                <w:rFonts w:hint="eastAsia" w:ascii="宋体" w:hAnsi="宋体" w:eastAsia="宋体"/>
                <w:color w:val="auto"/>
                <w:szCs w:val="21"/>
              </w:rPr>
              <w:t>1</w:t>
            </w:r>
          </w:p>
        </w:tc>
      </w:tr>
      <w:tr w14:paraId="611E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39FC6679">
            <w:pPr>
              <w:jc w:val="center"/>
              <w:rPr>
                <w:rFonts w:ascii="宋体" w:hAnsi="宋体" w:eastAsia="宋体"/>
                <w:color w:val="auto"/>
                <w:szCs w:val="21"/>
              </w:rPr>
            </w:pPr>
            <w:r>
              <w:rPr>
                <w:rFonts w:ascii="宋体" w:hAnsi="宋体" w:eastAsia="宋体"/>
                <w:color w:val="auto"/>
                <w:szCs w:val="21"/>
              </w:rPr>
              <w:t>7</w:t>
            </w:r>
          </w:p>
        </w:tc>
        <w:tc>
          <w:tcPr>
            <w:tcW w:w="2966" w:type="dxa"/>
            <w:vAlign w:val="center"/>
          </w:tcPr>
          <w:p w14:paraId="22F40C0C">
            <w:pPr>
              <w:jc w:val="center"/>
              <w:rPr>
                <w:rFonts w:ascii="宋体" w:hAnsi="宋体" w:eastAsia="宋体"/>
                <w:color w:val="auto"/>
                <w:szCs w:val="21"/>
              </w:rPr>
            </w:pPr>
            <w:r>
              <w:rPr>
                <w:rFonts w:hint="eastAsia" w:ascii="宋体" w:hAnsi="宋体" w:eastAsia="宋体"/>
                <w:color w:val="auto"/>
                <w:szCs w:val="21"/>
              </w:rPr>
              <w:t>教育心理学</w:t>
            </w:r>
          </w:p>
        </w:tc>
        <w:tc>
          <w:tcPr>
            <w:tcW w:w="1103" w:type="dxa"/>
            <w:vAlign w:val="center"/>
          </w:tcPr>
          <w:p w14:paraId="077EE4E8">
            <w:pPr>
              <w:jc w:val="center"/>
              <w:rPr>
                <w:rFonts w:ascii="宋体" w:hAnsi="宋体" w:eastAsia="宋体"/>
                <w:color w:val="auto"/>
                <w:spacing w:val="-20"/>
                <w:szCs w:val="21"/>
              </w:rPr>
            </w:pPr>
            <w:r>
              <w:rPr>
                <w:rFonts w:hint="eastAsia" w:ascii="宋体" w:hAnsi="宋体" w:eastAsia="宋体"/>
                <w:color w:val="auto"/>
                <w:spacing w:val="-20"/>
                <w:szCs w:val="21"/>
              </w:rPr>
              <w:t>80</w:t>
            </w:r>
          </w:p>
        </w:tc>
        <w:tc>
          <w:tcPr>
            <w:tcW w:w="1240" w:type="dxa"/>
            <w:vAlign w:val="center"/>
          </w:tcPr>
          <w:p w14:paraId="2A2042C4">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32AE32AB">
            <w:pPr>
              <w:jc w:val="center"/>
              <w:rPr>
                <w:rFonts w:ascii="宋体" w:hAnsi="宋体" w:eastAsia="宋体"/>
                <w:color w:val="auto"/>
                <w:szCs w:val="21"/>
              </w:rPr>
            </w:pPr>
            <w:r>
              <w:rPr>
                <w:rFonts w:hint="eastAsia" w:ascii="宋体" w:hAnsi="宋体" w:eastAsia="宋体"/>
                <w:color w:val="auto"/>
                <w:szCs w:val="21"/>
              </w:rPr>
              <w:t>李一茗</w:t>
            </w:r>
          </w:p>
        </w:tc>
        <w:tc>
          <w:tcPr>
            <w:tcW w:w="1624" w:type="dxa"/>
            <w:vAlign w:val="center"/>
          </w:tcPr>
          <w:p w14:paraId="5FDA9F50">
            <w:pPr>
              <w:jc w:val="center"/>
              <w:rPr>
                <w:rFonts w:ascii="宋体" w:hAnsi="宋体" w:eastAsia="宋体"/>
                <w:color w:val="auto"/>
                <w:szCs w:val="21"/>
              </w:rPr>
            </w:pPr>
            <w:r>
              <w:rPr>
                <w:rFonts w:ascii="宋体" w:hAnsi="宋体" w:eastAsia="宋体"/>
                <w:color w:val="auto"/>
                <w:szCs w:val="21"/>
              </w:rPr>
              <w:t>2</w:t>
            </w:r>
          </w:p>
        </w:tc>
      </w:tr>
      <w:tr w14:paraId="14E9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10841CC">
            <w:pPr>
              <w:jc w:val="center"/>
              <w:rPr>
                <w:rFonts w:ascii="宋体" w:hAnsi="宋体" w:eastAsia="宋体"/>
                <w:color w:val="auto"/>
                <w:szCs w:val="21"/>
              </w:rPr>
            </w:pPr>
            <w:r>
              <w:rPr>
                <w:rFonts w:ascii="宋体" w:hAnsi="宋体" w:eastAsia="宋体"/>
                <w:color w:val="auto"/>
                <w:szCs w:val="21"/>
              </w:rPr>
              <w:t>8</w:t>
            </w:r>
          </w:p>
        </w:tc>
        <w:tc>
          <w:tcPr>
            <w:tcW w:w="2966" w:type="dxa"/>
            <w:vAlign w:val="center"/>
          </w:tcPr>
          <w:p w14:paraId="64D132D5">
            <w:pPr>
              <w:jc w:val="center"/>
              <w:rPr>
                <w:rFonts w:ascii="宋体" w:hAnsi="宋体" w:eastAsia="宋体"/>
                <w:color w:val="auto"/>
                <w:szCs w:val="21"/>
              </w:rPr>
            </w:pPr>
            <w:r>
              <w:rPr>
                <w:rFonts w:hint="eastAsia" w:ascii="宋体" w:hAnsi="宋体" w:eastAsia="宋体"/>
                <w:color w:val="auto"/>
                <w:szCs w:val="21"/>
              </w:rPr>
              <w:t>人格心理学</w:t>
            </w:r>
          </w:p>
        </w:tc>
        <w:tc>
          <w:tcPr>
            <w:tcW w:w="1103" w:type="dxa"/>
            <w:vAlign w:val="center"/>
          </w:tcPr>
          <w:p w14:paraId="4897FBA8">
            <w:pPr>
              <w:jc w:val="center"/>
              <w:rPr>
                <w:rFonts w:ascii="宋体" w:hAnsi="宋体" w:eastAsia="宋体"/>
                <w:color w:val="auto"/>
                <w:szCs w:val="21"/>
              </w:rPr>
            </w:pPr>
            <w:r>
              <w:rPr>
                <w:rFonts w:hint="eastAsia" w:ascii="宋体" w:hAnsi="宋体" w:eastAsia="宋体"/>
                <w:color w:val="auto"/>
                <w:szCs w:val="21"/>
              </w:rPr>
              <w:t>80</w:t>
            </w:r>
          </w:p>
        </w:tc>
        <w:tc>
          <w:tcPr>
            <w:tcW w:w="1240" w:type="dxa"/>
            <w:vAlign w:val="center"/>
          </w:tcPr>
          <w:p w14:paraId="099E338D">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152C61B2">
            <w:pPr>
              <w:jc w:val="center"/>
              <w:rPr>
                <w:rFonts w:ascii="宋体" w:hAnsi="宋体" w:eastAsia="宋体"/>
                <w:color w:val="auto"/>
                <w:szCs w:val="21"/>
              </w:rPr>
            </w:pPr>
            <w:r>
              <w:rPr>
                <w:rFonts w:hint="eastAsia" w:ascii="宋体" w:hAnsi="宋体" w:eastAsia="宋体"/>
                <w:color w:val="auto"/>
                <w:szCs w:val="21"/>
              </w:rPr>
              <w:t>赵雪汝</w:t>
            </w:r>
          </w:p>
        </w:tc>
        <w:tc>
          <w:tcPr>
            <w:tcW w:w="1624" w:type="dxa"/>
            <w:vAlign w:val="center"/>
          </w:tcPr>
          <w:p w14:paraId="62ACA95A">
            <w:pPr>
              <w:jc w:val="center"/>
              <w:rPr>
                <w:rFonts w:ascii="宋体" w:hAnsi="宋体" w:eastAsia="宋体"/>
                <w:color w:val="auto"/>
                <w:szCs w:val="21"/>
              </w:rPr>
            </w:pPr>
            <w:r>
              <w:rPr>
                <w:rFonts w:hint="eastAsia" w:ascii="宋体" w:hAnsi="宋体" w:eastAsia="宋体"/>
                <w:color w:val="auto"/>
                <w:szCs w:val="21"/>
              </w:rPr>
              <w:t>3</w:t>
            </w:r>
          </w:p>
        </w:tc>
      </w:tr>
      <w:tr w14:paraId="102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6810EE51">
            <w:pPr>
              <w:jc w:val="center"/>
              <w:rPr>
                <w:rFonts w:ascii="宋体" w:hAnsi="宋体" w:eastAsia="宋体"/>
                <w:color w:val="auto"/>
                <w:szCs w:val="21"/>
              </w:rPr>
            </w:pPr>
            <w:r>
              <w:rPr>
                <w:rFonts w:ascii="宋体" w:hAnsi="宋体" w:eastAsia="宋体"/>
                <w:color w:val="auto"/>
                <w:szCs w:val="21"/>
              </w:rPr>
              <w:t>9</w:t>
            </w:r>
          </w:p>
        </w:tc>
        <w:tc>
          <w:tcPr>
            <w:tcW w:w="2966" w:type="dxa"/>
            <w:vAlign w:val="center"/>
          </w:tcPr>
          <w:p w14:paraId="6C937E5A">
            <w:pPr>
              <w:jc w:val="center"/>
              <w:rPr>
                <w:rFonts w:ascii="宋体" w:hAnsi="宋体" w:eastAsia="宋体"/>
                <w:color w:val="auto"/>
                <w:szCs w:val="21"/>
              </w:rPr>
            </w:pPr>
            <w:r>
              <w:rPr>
                <w:rFonts w:hint="eastAsia" w:ascii="宋体" w:hAnsi="宋体" w:eastAsia="宋体"/>
                <w:color w:val="auto"/>
                <w:szCs w:val="21"/>
              </w:rPr>
              <w:t>社会心理学</w:t>
            </w:r>
          </w:p>
        </w:tc>
        <w:tc>
          <w:tcPr>
            <w:tcW w:w="1103" w:type="dxa"/>
            <w:vAlign w:val="center"/>
          </w:tcPr>
          <w:p w14:paraId="7163363B">
            <w:pPr>
              <w:jc w:val="center"/>
              <w:rPr>
                <w:rFonts w:ascii="宋体" w:hAnsi="宋体" w:eastAsia="宋体"/>
                <w:color w:val="auto"/>
                <w:szCs w:val="21"/>
              </w:rPr>
            </w:pPr>
            <w:r>
              <w:rPr>
                <w:rFonts w:hint="eastAsia" w:ascii="宋体" w:hAnsi="宋体" w:eastAsia="宋体"/>
                <w:color w:val="auto"/>
                <w:szCs w:val="21"/>
              </w:rPr>
              <w:t>80</w:t>
            </w:r>
          </w:p>
        </w:tc>
        <w:tc>
          <w:tcPr>
            <w:tcW w:w="1240" w:type="dxa"/>
            <w:vAlign w:val="center"/>
          </w:tcPr>
          <w:p w14:paraId="06247916">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4045FA03">
            <w:pPr>
              <w:jc w:val="center"/>
              <w:rPr>
                <w:rFonts w:ascii="宋体" w:hAnsi="宋体" w:eastAsia="宋体"/>
                <w:color w:val="auto"/>
                <w:szCs w:val="21"/>
              </w:rPr>
            </w:pPr>
            <w:r>
              <w:rPr>
                <w:rFonts w:hint="eastAsia" w:ascii="宋体" w:hAnsi="宋体" w:eastAsia="宋体"/>
                <w:color w:val="auto"/>
                <w:szCs w:val="21"/>
              </w:rPr>
              <w:t>涂元玲</w:t>
            </w:r>
          </w:p>
        </w:tc>
        <w:tc>
          <w:tcPr>
            <w:tcW w:w="1624" w:type="dxa"/>
            <w:vAlign w:val="center"/>
          </w:tcPr>
          <w:p w14:paraId="579527B2">
            <w:pPr>
              <w:jc w:val="center"/>
              <w:rPr>
                <w:rFonts w:ascii="宋体" w:hAnsi="宋体" w:eastAsia="宋体"/>
                <w:color w:val="auto"/>
                <w:szCs w:val="21"/>
              </w:rPr>
            </w:pPr>
            <w:r>
              <w:rPr>
                <w:rFonts w:hint="eastAsia" w:ascii="宋体" w:hAnsi="宋体" w:eastAsia="宋体"/>
                <w:color w:val="auto"/>
                <w:szCs w:val="21"/>
              </w:rPr>
              <w:t>3</w:t>
            </w:r>
          </w:p>
        </w:tc>
      </w:tr>
      <w:tr w14:paraId="0A1F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517FF0F3">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0</w:t>
            </w:r>
          </w:p>
        </w:tc>
        <w:tc>
          <w:tcPr>
            <w:tcW w:w="2966" w:type="dxa"/>
            <w:vAlign w:val="center"/>
          </w:tcPr>
          <w:p w14:paraId="344B6DF9">
            <w:pPr>
              <w:jc w:val="center"/>
              <w:rPr>
                <w:rFonts w:ascii="宋体" w:hAnsi="宋体" w:eastAsia="宋体"/>
                <w:color w:val="auto"/>
                <w:szCs w:val="21"/>
              </w:rPr>
            </w:pPr>
            <w:r>
              <w:rPr>
                <w:rFonts w:hint="eastAsia" w:ascii="宋体" w:hAnsi="宋体" w:eastAsia="宋体"/>
                <w:color w:val="auto"/>
                <w:szCs w:val="21"/>
              </w:rPr>
              <w:t>儿童青少年心理病理学</w:t>
            </w:r>
          </w:p>
        </w:tc>
        <w:tc>
          <w:tcPr>
            <w:tcW w:w="1103" w:type="dxa"/>
            <w:vAlign w:val="center"/>
          </w:tcPr>
          <w:p w14:paraId="4CC6BF2D">
            <w:pPr>
              <w:jc w:val="center"/>
              <w:rPr>
                <w:rFonts w:ascii="宋体" w:hAnsi="宋体" w:eastAsia="宋体"/>
                <w:color w:val="auto"/>
                <w:szCs w:val="21"/>
              </w:rPr>
            </w:pPr>
            <w:r>
              <w:rPr>
                <w:rFonts w:hint="eastAsia" w:ascii="宋体" w:hAnsi="宋体" w:eastAsia="宋体"/>
                <w:color w:val="auto"/>
                <w:szCs w:val="21"/>
              </w:rPr>
              <w:t>64</w:t>
            </w:r>
          </w:p>
        </w:tc>
        <w:tc>
          <w:tcPr>
            <w:tcW w:w="1240" w:type="dxa"/>
            <w:vAlign w:val="center"/>
          </w:tcPr>
          <w:p w14:paraId="7FA0F364">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5CA63F8F">
            <w:pPr>
              <w:jc w:val="center"/>
              <w:rPr>
                <w:rFonts w:ascii="宋体" w:hAnsi="宋体" w:eastAsia="宋体"/>
                <w:color w:val="auto"/>
                <w:szCs w:val="21"/>
              </w:rPr>
            </w:pPr>
            <w:r>
              <w:rPr>
                <w:rFonts w:hint="eastAsia" w:ascii="宋体" w:hAnsi="宋体" w:eastAsia="宋体"/>
                <w:color w:val="auto"/>
                <w:szCs w:val="21"/>
              </w:rPr>
              <w:t>齐建芳</w:t>
            </w:r>
          </w:p>
        </w:tc>
        <w:tc>
          <w:tcPr>
            <w:tcW w:w="1624" w:type="dxa"/>
            <w:vAlign w:val="center"/>
          </w:tcPr>
          <w:p w14:paraId="70E130EE">
            <w:pPr>
              <w:jc w:val="center"/>
              <w:rPr>
                <w:rFonts w:ascii="宋体" w:hAnsi="宋体" w:eastAsia="宋体"/>
                <w:color w:val="auto"/>
                <w:szCs w:val="21"/>
              </w:rPr>
            </w:pPr>
            <w:r>
              <w:rPr>
                <w:rFonts w:ascii="宋体" w:hAnsi="宋体" w:eastAsia="宋体"/>
                <w:color w:val="auto"/>
                <w:szCs w:val="21"/>
              </w:rPr>
              <w:t>2</w:t>
            </w:r>
          </w:p>
        </w:tc>
      </w:tr>
      <w:tr w14:paraId="0BBC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647A3282">
            <w:pPr>
              <w:jc w:val="center"/>
              <w:rPr>
                <w:rFonts w:ascii="宋体" w:hAnsi="宋体" w:eastAsia="宋体"/>
                <w:color w:val="auto"/>
                <w:szCs w:val="21"/>
              </w:rPr>
            </w:pPr>
            <w:r>
              <w:rPr>
                <w:rFonts w:hint="eastAsia" w:ascii="宋体" w:hAnsi="宋体" w:eastAsia="宋体"/>
                <w:color w:val="auto"/>
                <w:szCs w:val="21"/>
              </w:rPr>
              <w:t>11</w:t>
            </w:r>
          </w:p>
        </w:tc>
        <w:tc>
          <w:tcPr>
            <w:tcW w:w="2966" w:type="dxa"/>
            <w:vAlign w:val="center"/>
          </w:tcPr>
          <w:p w14:paraId="3EF0922C">
            <w:pPr>
              <w:jc w:val="center"/>
              <w:rPr>
                <w:rFonts w:ascii="宋体" w:hAnsi="宋体" w:eastAsia="宋体"/>
                <w:color w:val="auto"/>
                <w:szCs w:val="21"/>
              </w:rPr>
            </w:pPr>
            <w:r>
              <w:rPr>
                <w:rFonts w:ascii="宋体" w:hAnsi="宋体" w:eastAsia="宋体"/>
                <w:color w:val="auto"/>
                <w:szCs w:val="21"/>
              </w:rPr>
              <w:t>心理测量与心理统计</w:t>
            </w:r>
          </w:p>
        </w:tc>
        <w:tc>
          <w:tcPr>
            <w:tcW w:w="1103" w:type="dxa"/>
            <w:vAlign w:val="center"/>
          </w:tcPr>
          <w:p w14:paraId="2E247FDF">
            <w:pPr>
              <w:jc w:val="center"/>
              <w:rPr>
                <w:rFonts w:ascii="宋体" w:hAnsi="宋体" w:eastAsia="宋体"/>
                <w:color w:val="auto"/>
                <w:szCs w:val="21"/>
              </w:rPr>
            </w:pPr>
            <w:r>
              <w:rPr>
                <w:rFonts w:hint="eastAsia" w:ascii="宋体" w:hAnsi="宋体" w:eastAsia="宋体"/>
                <w:color w:val="auto"/>
                <w:szCs w:val="21"/>
              </w:rPr>
              <w:t>64</w:t>
            </w:r>
          </w:p>
        </w:tc>
        <w:tc>
          <w:tcPr>
            <w:tcW w:w="1240" w:type="dxa"/>
            <w:vAlign w:val="center"/>
          </w:tcPr>
          <w:p w14:paraId="494A5857">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442BE2A3">
            <w:pPr>
              <w:jc w:val="center"/>
              <w:rPr>
                <w:rFonts w:ascii="宋体" w:hAnsi="宋体" w:eastAsia="宋体"/>
                <w:color w:val="auto"/>
                <w:szCs w:val="21"/>
              </w:rPr>
            </w:pPr>
            <w:r>
              <w:rPr>
                <w:rFonts w:hint="eastAsia" w:ascii="宋体" w:hAnsi="宋体" w:eastAsia="宋体"/>
                <w:color w:val="auto"/>
                <w:szCs w:val="21"/>
              </w:rPr>
              <w:t>谢敏</w:t>
            </w:r>
          </w:p>
        </w:tc>
        <w:tc>
          <w:tcPr>
            <w:tcW w:w="1624" w:type="dxa"/>
            <w:vAlign w:val="center"/>
          </w:tcPr>
          <w:p w14:paraId="62A269AB">
            <w:pPr>
              <w:jc w:val="center"/>
              <w:rPr>
                <w:rFonts w:ascii="宋体" w:hAnsi="宋体" w:eastAsia="宋体"/>
                <w:color w:val="auto"/>
                <w:szCs w:val="21"/>
              </w:rPr>
            </w:pPr>
            <w:r>
              <w:rPr>
                <w:rFonts w:hint="eastAsia" w:ascii="宋体" w:hAnsi="宋体" w:eastAsia="宋体"/>
                <w:color w:val="auto"/>
                <w:szCs w:val="21"/>
              </w:rPr>
              <w:t>4</w:t>
            </w:r>
          </w:p>
        </w:tc>
      </w:tr>
      <w:tr w14:paraId="47F0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620DA84A">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2</w:t>
            </w:r>
          </w:p>
        </w:tc>
        <w:tc>
          <w:tcPr>
            <w:tcW w:w="2966" w:type="dxa"/>
            <w:vAlign w:val="center"/>
          </w:tcPr>
          <w:p w14:paraId="40FE1831">
            <w:pPr>
              <w:jc w:val="center"/>
              <w:rPr>
                <w:rFonts w:ascii="宋体" w:hAnsi="宋体" w:eastAsia="宋体"/>
                <w:color w:val="auto"/>
                <w:szCs w:val="21"/>
              </w:rPr>
            </w:pPr>
            <w:r>
              <w:rPr>
                <w:rFonts w:ascii="宋体" w:hAnsi="宋体" w:eastAsia="宋体"/>
                <w:color w:val="auto"/>
                <w:szCs w:val="21"/>
              </w:rPr>
              <w:t>心理咨询与心理辅导</w:t>
            </w:r>
          </w:p>
        </w:tc>
        <w:tc>
          <w:tcPr>
            <w:tcW w:w="1103" w:type="dxa"/>
            <w:vAlign w:val="center"/>
          </w:tcPr>
          <w:p w14:paraId="6EF2EC8F">
            <w:pPr>
              <w:jc w:val="center"/>
              <w:rPr>
                <w:rFonts w:ascii="宋体" w:hAnsi="宋体" w:eastAsia="宋体"/>
                <w:color w:val="auto"/>
                <w:szCs w:val="21"/>
              </w:rPr>
            </w:pPr>
            <w:r>
              <w:rPr>
                <w:rFonts w:hint="eastAsia" w:ascii="宋体" w:hAnsi="宋体" w:eastAsia="宋体"/>
                <w:color w:val="auto"/>
                <w:szCs w:val="21"/>
              </w:rPr>
              <w:t>80</w:t>
            </w:r>
          </w:p>
        </w:tc>
        <w:tc>
          <w:tcPr>
            <w:tcW w:w="1240" w:type="dxa"/>
            <w:vAlign w:val="center"/>
          </w:tcPr>
          <w:p w14:paraId="786A2534">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1B223474">
            <w:pPr>
              <w:jc w:val="center"/>
              <w:rPr>
                <w:rFonts w:ascii="宋体" w:hAnsi="宋体" w:eastAsia="宋体"/>
                <w:color w:val="auto"/>
                <w:szCs w:val="21"/>
              </w:rPr>
            </w:pPr>
            <w:r>
              <w:rPr>
                <w:rFonts w:hint="eastAsia" w:ascii="宋体" w:hAnsi="宋体" w:eastAsia="宋体"/>
                <w:color w:val="auto"/>
                <w:szCs w:val="21"/>
              </w:rPr>
              <w:t>张玉静</w:t>
            </w:r>
          </w:p>
        </w:tc>
        <w:tc>
          <w:tcPr>
            <w:tcW w:w="1624" w:type="dxa"/>
            <w:vAlign w:val="center"/>
          </w:tcPr>
          <w:p w14:paraId="0A4303A9">
            <w:pPr>
              <w:jc w:val="center"/>
              <w:rPr>
                <w:rFonts w:ascii="宋体" w:hAnsi="宋体" w:eastAsia="宋体"/>
                <w:color w:val="auto"/>
                <w:szCs w:val="21"/>
              </w:rPr>
            </w:pPr>
            <w:r>
              <w:rPr>
                <w:rFonts w:hint="eastAsia" w:ascii="宋体" w:hAnsi="宋体" w:eastAsia="宋体"/>
                <w:color w:val="auto"/>
                <w:szCs w:val="21"/>
              </w:rPr>
              <w:t>4</w:t>
            </w:r>
          </w:p>
        </w:tc>
      </w:tr>
      <w:tr w14:paraId="0F5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62719D47">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3</w:t>
            </w:r>
          </w:p>
        </w:tc>
        <w:tc>
          <w:tcPr>
            <w:tcW w:w="2966" w:type="dxa"/>
            <w:vAlign w:val="center"/>
          </w:tcPr>
          <w:p w14:paraId="3BAB86DB">
            <w:pPr>
              <w:jc w:val="center"/>
              <w:rPr>
                <w:rFonts w:ascii="宋体" w:hAnsi="宋体" w:eastAsia="宋体"/>
                <w:color w:val="auto"/>
                <w:szCs w:val="21"/>
              </w:rPr>
            </w:pPr>
            <w:r>
              <w:rPr>
                <w:rFonts w:ascii="宋体" w:hAnsi="宋体" w:eastAsia="宋体"/>
                <w:color w:val="auto"/>
                <w:szCs w:val="21"/>
              </w:rPr>
              <w:t>学校心理学</w:t>
            </w:r>
          </w:p>
        </w:tc>
        <w:tc>
          <w:tcPr>
            <w:tcW w:w="1103" w:type="dxa"/>
            <w:vAlign w:val="center"/>
          </w:tcPr>
          <w:p w14:paraId="3E616623">
            <w:pPr>
              <w:jc w:val="center"/>
              <w:rPr>
                <w:rFonts w:ascii="宋体" w:hAnsi="宋体" w:eastAsia="宋体"/>
                <w:color w:val="auto"/>
                <w:szCs w:val="21"/>
              </w:rPr>
            </w:pPr>
            <w:r>
              <w:rPr>
                <w:rFonts w:ascii="宋体" w:hAnsi="宋体" w:eastAsia="宋体"/>
                <w:color w:val="auto"/>
                <w:szCs w:val="21"/>
              </w:rPr>
              <w:t>48</w:t>
            </w:r>
          </w:p>
        </w:tc>
        <w:tc>
          <w:tcPr>
            <w:tcW w:w="1240" w:type="dxa"/>
            <w:vAlign w:val="center"/>
          </w:tcPr>
          <w:p w14:paraId="399819BE">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1B205D60">
            <w:pPr>
              <w:jc w:val="center"/>
              <w:rPr>
                <w:rFonts w:ascii="宋体" w:hAnsi="宋体" w:eastAsia="宋体"/>
                <w:color w:val="auto"/>
                <w:szCs w:val="21"/>
              </w:rPr>
            </w:pPr>
            <w:r>
              <w:rPr>
                <w:rFonts w:hint="eastAsia" w:ascii="宋体" w:hAnsi="宋体" w:eastAsia="宋体"/>
                <w:color w:val="auto"/>
                <w:szCs w:val="21"/>
              </w:rPr>
              <w:t>程锦</w:t>
            </w:r>
          </w:p>
        </w:tc>
        <w:tc>
          <w:tcPr>
            <w:tcW w:w="1624" w:type="dxa"/>
            <w:vAlign w:val="center"/>
          </w:tcPr>
          <w:p w14:paraId="43AAED10">
            <w:pPr>
              <w:jc w:val="center"/>
              <w:rPr>
                <w:rFonts w:ascii="宋体" w:hAnsi="宋体" w:eastAsia="宋体"/>
                <w:color w:val="auto"/>
                <w:szCs w:val="21"/>
              </w:rPr>
            </w:pPr>
            <w:r>
              <w:rPr>
                <w:rFonts w:hint="eastAsia" w:ascii="宋体" w:hAnsi="宋体" w:eastAsia="宋体"/>
                <w:color w:val="auto"/>
                <w:szCs w:val="21"/>
              </w:rPr>
              <w:t>1</w:t>
            </w:r>
          </w:p>
        </w:tc>
      </w:tr>
      <w:tr w14:paraId="1FA7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585F0E87">
            <w:pPr>
              <w:jc w:val="center"/>
              <w:rPr>
                <w:rFonts w:ascii="宋体" w:hAnsi="宋体" w:eastAsia="宋体"/>
                <w:color w:val="auto"/>
                <w:szCs w:val="21"/>
              </w:rPr>
            </w:pPr>
            <w:r>
              <w:rPr>
                <w:rFonts w:ascii="宋体" w:hAnsi="宋体" w:eastAsia="宋体"/>
                <w:color w:val="auto"/>
                <w:szCs w:val="21"/>
              </w:rPr>
              <w:t>14</w:t>
            </w:r>
          </w:p>
        </w:tc>
        <w:tc>
          <w:tcPr>
            <w:tcW w:w="2966" w:type="dxa"/>
            <w:vAlign w:val="center"/>
          </w:tcPr>
          <w:p w14:paraId="51BD3D77">
            <w:pPr>
              <w:jc w:val="center"/>
              <w:rPr>
                <w:rFonts w:ascii="宋体" w:hAnsi="宋体" w:eastAsia="宋体"/>
                <w:color w:val="auto"/>
                <w:szCs w:val="21"/>
              </w:rPr>
            </w:pPr>
            <w:r>
              <w:rPr>
                <w:rFonts w:ascii="宋体" w:hAnsi="宋体" w:eastAsia="宋体"/>
                <w:color w:val="auto"/>
                <w:szCs w:val="21"/>
              </w:rPr>
              <w:t>心理健康教育课程与教学</w:t>
            </w:r>
          </w:p>
        </w:tc>
        <w:tc>
          <w:tcPr>
            <w:tcW w:w="1103" w:type="dxa"/>
            <w:vAlign w:val="center"/>
          </w:tcPr>
          <w:p w14:paraId="63EBD1B3">
            <w:pPr>
              <w:jc w:val="center"/>
              <w:rPr>
                <w:rFonts w:ascii="宋体" w:hAnsi="宋体" w:eastAsia="宋体"/>
                <w:color w:val="auto"/>
                <w:szCs w:val="21"/>
              </w:rPr>
            </w:pPr>
            <w:r>
              <w:rPr>
                <w:rFonts w:hint="eastAsia" w:ascii="宋体" w:hAnsi="宋体" w:eastAsia="宋体"/>
                <w:color w:val="auto"/>
                <w:szCs w:val="21"/>
              </w:rPr>
              <w:t>48</w:t>
            </w:r>
          </w:p>
        </w:tc>
        <w:tc>
          <w:tcPr>
            <w:tcW w:w="1240" w:type="dxa"/>
            <w:vAlign w:val="center"/>
          </w:tcPr>
          <w:p w14:paraId="68D8A734">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5A93544D">
            <w:pPr>
              <w:jc w:val="center"/>
              <w:rPr>
                <w:rFonts w:ascii="宋体" w:hAnsi="宋体" w:eastAsia="宋体"/>
                <w:color w:val="auto"/>
                <w:szCs w:val="21"/>
              </w:rPr>
            </w:pPr>
            <w:r>
              <w:rPr>
                <w:rFonts w:hint="eastAsia" w:ascii="宋体" w:hAnsi="宋体" w:eastAsia="宋体"/>
                <w:color w:val="auto"/>
                <w:szCs w:val="21"/>
              </w:rPr>
              <w:t>林雅芳</w:t>
            </w:r>
          </w:p>
        </w:tc>
        <w:tc>
          <w:tcPr>
            <w:tcW w:w="1624" w:type="dxa"/>
            <w:vAlign w:val="center"/>
          </w:tcPr>
          <w:p w14:paraId="6115E2B7">
            <w:pPr>
              <w:jc w:val="center"/>
              <w:rPr>
                <w:rFonts w:ascii="宋体" w:hAnsi="宋体" w:eastAsia="宋体"/>
                <w:color w:val="auto"/>
                <w:szCs w:val="21"/>
              </w:rPr>
            </w:pPr>
            <w:r>
              <w:rPr>
                <w:rFonts w:hint="eastAsia" w:ascii="宋体" w:hAnsi="宋体" w:eastAsia="宋体"/>
                <w:color w:val="auto"/>
                <w:szCs w:val="21"/>
              </w:rPr>
              <w:t>2</w:t>
            </w:r>
          </w:p>
        </w:tc>
      </w:tr>
      <w:tr w14:paraId="470E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5A7FE9E">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5</w:t>
            </w:r>
          </w:p>
        </w:tc>
        <w:tc>
          <w:tcPr>
            <w:tcW w:w="2966" w:type="dxa"/>
            <w:vAlign w:val="center"/>
          </w:tcPr>
          <w:p w14:paraId="48DFF4E0">
            <w:pPr>
              <w:jc w:val="center"/>
              <w:rPr>
                <w:rFonts w:ascii="宋体" w:hAnsi="宋体" w:eastAsia="宋体"/>
                <w:color w:val="auto"/>
                <w:szCs w:val="21"/>
              </w:rPr>
            </w:pPr>
            <w:r>
              <w:rPr>
                <w:rFonts w:hint="eastAsia" w:ascii="宋体" w:hAnsi="宋体" w:eastAsia="宋体"/>
                <w:color w:val="auto"/>
                <w:szCs w:val="21"/>
              </w:rPr>
              <w:t>家校社协同的方法与技术</w:t>
            </w:r>
          </w:p>
        </w:tc>
        <w:tc>
          <w:tcPr>
            <w:tcW w:w="1103" w:type="dxa"/>
            <w:vAlign w:val="center"/>
          </w:tcPr>
          <w:p w14:paraId="52C20A6B">
            <w:pPr>
              <w:jc w:val="center"/>
              <w:rPr>
                <w:rFonts w:ascii="宋体" w:hAnsi="宋体" w:eastAsia="宋体"/>
                <w:color w:val="auto"/>
                <w:szCs w:val="21"/>
              </w:rPr>
            </w:pPr>
            <w:r>
              <w:rPr>
                <w:rFonts w:ascii="宋体" w:hAnsi="宋体" w:eastAsia="宋体"/>
                <w:color w:val="auto"/>
                <w:szCs w:val="21"/>
              </w:rPr>
              <w:t>48</w:t>
            </w:r>
          </w:p>
        </w:tc>
        <w:tc>
          <w:tcPr>
            <w:tcW w:w="1240" w:type="dxa"/>
            <w:vAlign w:val="center"/>
          </w:tcPr>
          <w:p w14:paraId="79168AED">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70DCA10D">
            <w:pPr>
              <w:jc w:val="center"/>
              <w:rPr>
                <w:rFonts w:ascii="宋体" w:hAnsi="宋体" w:eastAsia="宋体"/>
                <w:color w:val="auto"/>
                <w:szCs w:val="21"/>
              </w:rPr>
            </w:pPr>
            <w:r>
              <w:rPr>
                <w:rFonts w:hint="eastAsia" w:ascii="宋体" w:hAnsi="宋体" w:eastAsia="宋体"/>
                <w:color w:val="auto"/>
                <w:szCs w:val="21"/>
              </w:rPr>
              <w:t>董良</w:t>
            </w:r>
          </w:p>
        </w:tc>
        <w:tc>
          <w:tcPr>
            <w:tcW w:w="1624" w:type="dxa"/>
            <w:vAlign w:val="center"/>
          </w:tcPr>
          <w:p w14:paraId="5B1B72C5">
            <w:pPr>
              <w:jc w:val="center"/>
              <w:rPr>
                <w:rFonts w:ascii="宋体" w:hAnsi="宋体" w:eastAsia="宋体"/>
                <w:color w:val="auto"/>
                <w:szCs w:val="21"/>
              </w:rPr>
            </w:pPr>
            <w:r>
              <w:rPr>
                <w:rFonts w:hint="eastAsia" w:ascii="宋体" w:hAnsi="宋体" w:eastAsia="宋体"/>
                <w:color w:val="auto"/>
                <w:szCs w:val="21"/>
              </w:rPr>
              <w:t>3</w:t>
            </w:r>
          </w:p>
        </w:tc>
      </w:tr>
      <w:tr w14:paraId="65FA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214AFEAD">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6</w:t>
            </w:r>
          </w:p>
        </w:tc>
        <w:tc>
          <w:tcPr>
            <w:tcW w:w="2966" w:type="dxa"/>
            <w:vAlign w:val="center"/>
          </w:tcPr>
          <w:p w14:paraId="5518E4D3">
            <w:pPr>
              <w:jc w:val="center"/>
              <w:rPr>
                <w:rFonts w:ascii="宋体" w:hAnsi="宋体" w:eastAsia="宋体"/>
                <w:color w:val="auto"/>
                <w:szCs w:val="21"/>
              </w:rPr>
            </w:pPr>
            <w:r>
              <w:rPr>
                <w:rFonts w:hint="eastAsia" w:ascii="宋体" w:hAnsi="宋体" w:eastAsia="宋体"/>
                <w:color w:val="auto"/>
                <w:szCs w:val="21"/>
              </w:rPr>
              <w:t>生涯规划与发展</w:t>
            </w:r>
          </w:p>
        </w:tc>
        <w:tc>
          <w:tcPr>
            <w:tcW w:w="1103" w:type="dxa"/>
            <w:vAlign w:val="center"/>
          </w:tcPr>
          <w:p w14:paraId="370F5269">
            <w:pPr>
              <w:jc w:val="center"/>
              <w:rPr>
                <w:rFonts w:ascii="宋体" w:hAnsi="宋体" w:eastAsia="宋体"/>
                <w:color w:val="auto"/>
                <w:szCs w:val="21"/>
              </w:rPr>
            </w:pPr>
            <w:r>
              <w:rPr>
                <w:rFonts w:hint="eastAsia" w:ascii="宋体" w:hAnsi="宋体" w:eastAsia="宋体"/>
                <w:color w:val="auto"/>
                <w:szCs w:val="21"/>
              </w:rPr>
              <w:t>48</w:t>
            </w:r>
          </w:p>
        </w:tc>
        <w:tc>
          <w:tcPr>
            <w:tcW w:w="1240" w:type="dxa"/>
            <w:vAlign w:val="center"/>
          </w:tcPr>
          <w:p w14:paraId="61D9653A">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6C0D4F2A">
            <w:pPr>
              <w:jc w:val="center"/>
              <w:rPr>
                <w:rFonts w:ascii="宋体" w:hAnsi="宋体" w:eastAsia="宋体"/>
                <w:color w:val="auto"/>
                <w:szCs w:val="21"/>
              </w:rPr>
            </w:pPr>
            <w:r>
              <w:rPr>
                <w:rFonts w:hint="eastAsia" w:ascii="宋体" w:hAnsi="宋体" w:eastAsia="宋体"/>
                <w:color w:val="auto"/>
                <w:szCs w:val="21"/>
              </w:rPr>
              <w:t>曾盼盼</w:t>
            </w:r>
          </w:p>
        </w:tc>
        <w:tc>
          <w:tcPr>
            <w:tcW w:w="1624" w:type="dxa"/>
            <w:vAlign w:val="center"/>
          </w:tcPr>
          <w:p w14:paraId="55A2EA14">
            <w:pPr>
              <w:jc w:val="center"/>
              <w:rPr>
                <w:rFonts w:ascii="宋体" w:hAnsi="宋体" w:eastAsia="宋体"/>
                <w:color w:val="auto"/>
                <w:szCs w:val="21"/>
              </w:rPr>
            </w:pPr>
            <w:r>
              <w:rPr>
                <w:rFonts w:hint="eastAsia" w:ascii="宋体" w:hAnsi="宋体" w:eastAsia="宋体"/>
                <w:color w:val="auto"/>
                <w:szCs w:val="21"/>
              </w:rPr>
              <w:t>4</w:t>
            </w:r>
          </w:p>
        </w:tc>
      </w:tr>
      <w:tr w14:paraId="79A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65E7D321">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7</w:t>
            </w:r>
          </w:p>
        </w:tc>
        <w:tc>
          <w:tcPr>
            <w:tcW w:w="2966" w:type="dxa"/>
            <w:vAlign w:val="center"/>
          </w:tcPr>
          <w:p w14:paraId="099B96A6">
            <w:pPr>
              <w:jc w:val="center"/>
              <w:rPr>
                <w:rFonts w:ascii="宋体" w:hAnsi="宋体" w:eastAsia="宋体"/>
                <w:color w:val="auto"/>
                <w:szCs w:val="21"/>
              </w:rPr>
            </w:pPr>
            <w:r>
              <w:rPr>
                <w:rFonts w:hint="eastAsia" w:ascii="宋体" w:hAnsi="宋体" w:eastAsia="宋体"/>
                <w:color w:val="auto"/>
                <w:szCs w:val="21"/>
              </w:rPr>
              <w:t>特殊需要学生的识别与干预</w:t>
            </w:r>
          </w:p>
        </w:tc>
        <w:tc>
          <w:tcPr>
            <w:tcW w:w="1103" w:type="dxa"/>
            <w:vAlign w:val="center"/>
          </w:tcPr>
          <w:p w14:paraId="30EF02DF">
            <w:pPr>
              <w:jc w:val="center"/>
              <w:rPr>
                <w:rFonts w:ascii="宋体" w:hAnsi="宋体" w:eastAsia="宋体"/>
                <w:color w:val="auto"/>
                <w:szCs w:val="21"/>
              </w:rPr>
            </w:pPr>
            <w:r>
              <w:rPr>
                <w:rFonts w:hint="eastAsia" w:ascii="宋体" w:hAnsi="宋体" w:eastAsia="宋体"/>
                <w:color w:val="auto"/>
                <w:szCs w:val="21"/>
              </w:rPr>
              <w:t>48</w:t>
            </w:r>
          </w:p>
        </w:tc>
        <w:tc>
          <w:tcPr>
            <w:tcW w:w="1240" w:type="dxa"/>
            <w:vAlign w:val="center"/>
          </w:tcPr>
          <w:p w14:paraId="5C4DF110">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3525DAAA">
            <w:pPr>
              <w:jc w:val="center"/>
              <w:rPr>
                <w:rFonts w:ascii="宋体" w:hAnsi="宋体" w:eastAsia="宋体"/>
                <w:color w:val="auto"/>
                <w:szCs w:val="21"/>
              </w:rPr>
            </w:pPr>
            <w:r>
              <w:rPr>
                <w:rFonts w:hint="eastAsia" w:ascii="宋体" w:hAnsi="宋体" w:eastAsia="宋体"/>
                <w:color w:val="auto"/>
                <w:szCs w:val="21"/>
              </w:rPr>
              <w:t>金颖</w:t>
            </w:r>
          </w:p>
        </w:tc>
        <w:tc>
          <w:tcPr>
            <w:tcW w:w="1624" w:type="dxa"/>
            <w:vAlign w:val="center"/>
          </w:tcPr>
          <w:p w14:paraId="08427C29">
            <w:pPr>
              <w:jc w:val="center"/>
              <w:rPr>
                <w:rFonts w:ascii="宋体" w:hAnsi="宋体" w:eastAsia="宋体"/>
                <w:color w:val="auto"/>
                <w:szCs w:val="21"/>
              </w:rPr>
            </w:pPr>
            <w:r>
              <w:rPr>
                <w:rFonts w:hint="eastAsia" w:ascii="宋体" w:hAnsi="宋体" w:eastAsia="宋体"/>
                <w:color w:val="auto"/>
                <w:szCs w:val="21"/>
              </w:rPr>
              <w:t>5</w:t>
            </w:r>
          </w:p>
        </w:tc>
      </w:tr>
      <w:tr w14:paraId="0478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523048C7">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8</w:t>
            </w:r>
          </w:p>
        </w:tc>
        <w:tc>
          <w:tcPr>
            <w:tcW w:w="2966" w:type="dxa"/>
            <w:vAlign w:val="center"/>
          </w:tcPr>
          <w:p w14:paraId="2164E61E">
            <w:pPr>
              <w:jc w:val="center"/>
              <w:rPr>
                <w:rFonts w:ascii="宋体" w:hAnsi="宋体" w:eastAsia="宋体"/>
                <w:color w:val="auto"/>
                <w:szCs w:val="21"/>
              </w:rPr>
            </w:pPr>
            <w:r>
              <w:rPr>
                <w:rFonts w:ascii="宋体" w:hAnsi="宋体" w:eastAsia="宋体"/>
                <w:color w:val="auto"/>
                <w:szCs w:val="21"/>
              </w:rPr>
              <w:t>心理危机预防与干预</w:t>
            </w:r>
          </w:p>
        </w:tc>
        <w:tc>
          <w:tcPr>
            <w:tcW w:w="1103" w:type="dxa"/>
            <w:vAlign w:val="center"/>
          </w:tcPr>
          <w:p w14:paraId="36DCCEFC">
            <w:pPr>
              <w:jc w:val="center"/>
              <w:rPr>
                <w:rFonts w:ascii="宋体" w:hAnsi="宋体" w:eastAsia="宋体"/>
                <w:color w:val="auto"/>
                <w:szCs w:val="21"/>
              </w:rPr>
            </w:pPr>
            <w:r>
              <w:rPr>
                <w:rFonts w:hint="eastAsia" w:ascii="宋体" w:hAnsi="宋体" w:eastAsia="宋体"/>
                <w:color w:val="auto"/>
                <w:szCs w:val="21"/>
              </w:rPr>
              <w:t>48</w:t>
            </w:r>
          </w:p>
        </w:tc>
        <w:tc>
          <w:tcPr>
            <w:tcW w:w="1240" w:type="dxa"/>
            <w:vAlign w:val="center"/>
          </w:tcPr>
          <w:p w14:paraId="4FFD7B54">
            <w:pPr>
              <w:jc w:val="center"/>
              <w:rPr>
                <w:rFonts w:ascii="宋体" w:hAnsi="宋体" w:eastAsia="宋体"/>
                <w:color w:val="auto"/>
                <w:szCs w:val="21"/>
              </w:rPr>
            </w:pPr>
            <w:r>
              <w:rPr>
                <w:rFonts w:hint="eastAsia" w:ascii="宋体" w:hAnsi="宋体" w:eastAsia="宋体"/>
                <w:color w:val="auto"/>
                <w:szCs w:val="21"/>
              </w:rPr>
              <w:t>8</w:t>
            </w:r>
          </w:p>
        </w:tc>
        <w:tc>
          <w:tcPr>
            <w:tcW w:w="1646" w:type="dxa"/>
            <w:vAlign w:val="center"/>
          </w:tcPr>
          <w:p w14:paraId="4A7120EE">
            <w:pPr>
              <w:jc w:val="center"/>
              <w:rPr>
                <w:rFonts w:ascii="宋体" w:hAnsi="宋体" w:eastAsia="宋体"/>
                <w:color w:val="auto"/>
                <w:szCs w:val="21"/>
              </w:rPr>
            </w:pPr>
            <w:r>
              <w:rPr>
                <w:rFonts w:hint="eastAsia" w:ascii="宋体" w:hAnsi="宋体" w:eastAsia="宋体"/>
                <w:color w:val="auto"/>
                <w:szCs w:val="21"/>
              </w:rPr>
              <w:t>刘晓柳</w:t>
            </w:r>
          </w:p>
        </w:tc>
        <w:tc>
          <w:tcPr>
            <w:tcW w:w="1624" w:type="dxa"/>
            <w:vAlign w:val="center"/>
          </w:tcPr>
          <w:p w14:paraId="71091503">
            <w:pPr>
              <w:jc w:val="center"/>
              <w:rPr>
                <w:rFonts w:ascii="宋体" w:hAnsi="宋体" w:eastAsia="宋体"/>
                <w:color w:val="auto"/>
                <w:szCs w:val="21"/>
              </w:rPr>
            </w:pPr>
            <w:r>
              <w:rPr>
                <w:rFonts w:hint="eastAsia" w:ascii="宋体" w:hAnsi="宋体" w:eastAsia="宋体"/>
                <w:color w:val="auto"/>
                <w:szCs w:val="21"/>
              </w:rPr>
              <w:t>5</w:t>
            </w:r>
          </w:p>
        </w:tc>
      </w:tr>
    </w:tbl>
    <w:p w14:paraId="0C2584A4">
      <w:pPr>
        <w:rPr>
          <w:color w:val="auto"/>
        </w:rPr>
      </w:pPr>
    </w:p>
    <w:p w14:paraId="165E2FBE">
      <w:pPr>
        <w:jc w:val="center"/>
        <w:rPr>
          <w:b/>
          <w:color w:val="auto"/>
          <w:sz w:val="28"/>
          <w:szCs w:val="28"/>
        </w:rPr>
      </w:pPr>
    </w:p>
    <w:p w14:paraId="365A4D49">
      <w:pPr>
        <w:jc w:val="center"/>
        <w:rPr>
          <w:b/>
          <w:color w:val="auto"/>
          <w:sz w:val="28"/>
          <w:szCs w:val="28"/>
        </w:rPr>
      </w:pPr>
    </w:p>
    <w:p w14:paraId="4153CB60">
      <w:pPr>
        <w:jc w:val="center"/>
        <w:rPr>
          <w:b/>
          <w:color w:val="auto"/>
          <w:sz w:val="28"/>
          <w:szCs w:val="28"/>
        </w:rPr>
      </w:pPr>
    </w:p>
    <w:p w14:paraId="46AE0441">
      <w:pPr>
        <w:jc w:val="center"/>
        <w:rPr>
          <w:b/>
          <w:color w:val="auto"/>
          <w:sz w:val="28"/>
          <w:szCs w:val="28"/>
        </w:rPr>
      </w:pPr>
      <w:r>
        <w:rPr>
          <w:rFonts w:hint="eastAsia"/>
          <w:b/>
          <w:color w:val="auto"/>
          <w:sz w:val="28"/>
          <w:szCs w:val="28"/>
        </w:rPr>
        <w:t>增设专业基本办学条件</w:t>
      </w:r>
    </w:p>
    <w:tbl>
      <w:tblPr>
        <w:tblStyle w:val="9"/>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08"/>
        <w:gridCol w:w="709"/>
        <w:gridCol w:w="709"/>
        <w:gridCol w:w="1701"/>
        <w:gridCol w:w="567"/>
        <w:gridCol w:w="1134"/>
        <w:gridCol w:w="850"/>
        <w:gridCol w:w="426"/>
        <w:gridCol w:w="708"/>
        <w:gridCol w:w="993"/>
      </w:tblGrid>
      <w:tr w14:paraId="5C34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43" w:type="dxa"/>
            <w:gridSpan w:val="2"/>
            <w:vAlign w:val="center"/>
          </w:tcPr>
          <w:p w14:paraId="1CE61E69">
            <w:pPr>
              <w:jc w:val="center"/>
              <w:rPr>
                <w:rFonts w:ascii="宋体" w:hAnsi="宋体" w:eastAsia="宋体"/>
                <w:color w:val="auto"/>
                <w:szCs w:val="21"/>
              </w:rPr>
            </w:pPr>
            <w:r>
              <w:rPr>
                <w:rFonts w:ascii="宋体" w:hAnsi="宋体" w:eastAsia="宋体"/>
                <w:color w:val="auto"/>
                <w:szCs w:val="21"/>
              </w:rPr>
              <w:t>专业名称</w:t>
            </w:r>
          </w:p>
        </w:tc>
        <w:tc>
          <w:tcPr>
            <w:tcW w:w="3686" w:type="dxa"/>
            <w:gridSpan w:val="4"/>
            <w:vAlign w:val="center"/>
          </w:tcPr>
          <w:p w14:paraId="43297218">
            <w:pPr>
              <w:jc w:val="center"/>
              <w:rPr>
                <w:rFonts w:ascii="宋体" w:hAnsi="宋体" w:eastAsia="宋体"/>
                <w:color w:val="auto"/>
                <w:szCs w:val="21"/>
              </w:rPr>
            </w:pPr>
            <w:r>
              <w:rPr>
                <w:rFonts w:hint="eastAsia" w:ascii="宋体" w:hAnsi="宋体" w:eastAsia="宋体"/>
                <w:color w:val="auto"/>
                <w:szCs w:val="21"/>
              </w:rPr>
              <w:t>应用心理学</w:t>
            </w:r>
          </w:p>
        </w:tc>
        <w:tc>
          <w:tcPr>
            <w:tcW w:w="1134" w:type="dxa"/>
            <w:vAlign w:val="center"/>
          </w:tcPr>
          <w:p w14:paraId="280AD54B">
            <w:pPr>
              <w:jc w:val="center"/>
              <w:rPr>
                <w:rFonts w:ascii="宋体" w:hAnsi="宋体" w:eastAsia="宋体"/>
                <w:color w:val="auto"/>
                <w:szCs w:val="21"/>
              </w:rPr>
            </w:pPr>
            <w:r>
              <w:rPr>
                <w:rFonts w:ascii="宋体" w:hAnsi="宋体" w:eastAsia="宋体"/>
                <w:color w:val="auto"/>
                <w:szCs w:val="21"/>
              </w:rPr>
              <w:t>开办经费</w:t>
            </w:r>
          </w:p>
        </w:tc>
        <w:tc>
          <w:tcPr>
            <w:tcW w:w="2977" w:type="dxa"/>
            <w:gridSpan w:val="4"/>
            <w:vAlign w:val="center"/>
          </w:tcPr>
          <w:p w14:paraId="42A5582A">
            <w:pPr>
              <w:jc w:val="center"/>
              <w:rPr>
                <w:rFonts w:ascii="宋体" w:hAnsi="宋体" w:eastAsia="宋体"/>
                <w:color w:val="auto"/>
                <w:szCs w:val="21"/>
              </w:rPr>
            </w:pPr>
            <w:r>
              <w:rPr>
                <w:rFonts w:hint="eastAsia" w:ascii="宋体" w:hAnsi="宋体" w:eastAsia="宋体"/>
                <w:color w:val="auto"/>
                <w:szCs w:val="21"/>
              </w:rPr>
              <w:t>100万</w:t>
            </w:r>
          </w:p>
        </w:tc>
      </w:tr>
      <w:tr w14:paraId="477A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552" w:type="dxa"/>
            <w:gridSpan w:val="3"/>
            <w:vAlign w:val="center"/>
          </w:tcPr>
          <w:p w14:paraId="58A5DEB9">
            <w:pPr>
              <w:jc w:val="center"/>
              <w:rPr>
                <w:rFonts w:ascii="宋体" w:hAnsi="宋体" w:eastAsia="宋体"/>
                <w:color w:val="auto"/>
                <w:szCs w:val="21"/>
              </w:rPr>
            </w:pPr>
            <w:r>
              <w:rPr>
                <w:rFonts w:ascii="宋体" w:hAnsi="宋体" w:eastAsia="宋体"/>
                <w:color w:val="auto"/>
                <w:szCs w:val="21"/>
              </w:rPr>
              <w:t>申报专业副高及以上职称</w:t>
            </w:r>
            <w:r>
              <w:rPr>
                <w:rFonts w:hint="eastAsia" w:ascii="宋体" w:hAnsi="宋体" w:eastAsia="宋体"/>
                <w:color w:val="auto"/>
                <w:szCs w:val="21"/>
              </w:rPr>
              <w:t>（</w:t>
            </w:r>
            <w:r>
              <w:rPr>
                <w:rFonts w:ascii="宋体" w:hAnsi="宋体" w:eastAsia="宋体"/>
                <w:color w:val="auto"/>
                <w:szCs w:val="21"/>
              </w:rPr>
              <w:t>在岗</w:t>
            </w:r>
            <w:r>
              <w:rPr>
                <w:rFonts w:hint="eastAsia" w:ascii="宋体" w:hAnsi="宋体" w:eastAsia="宋体"/>
                <w:color w:val="auto"/>
                <w:szCs w:val="21"/>
              </w:rPr>
              <w:t>）</w:t>
            </w:r>
            <w:r>
              <w:rPr>
                <w:rFonts w:ascii="宋体" w:hAnsi="宋体" w:eastAsia="宋体"/>
                <w:color w:val="auto"/>
                <w:szCs w:val="21"/>
              </w:rPr>
              <w:t>人数</w:t>
            </w:r>
          </w:p>
        </w:tc>
        <w:tc>
          <w:tcPr>
            <w:tcW w:w="709" w:type="dxa"/>
            <w:vAlign w:val="center"/>
          </w:tcPr>
          <w:p w14:paraId="6E5E4DA6">
            <w:pPr>
              <w:jc w:val="center"/>
              <w:rPr>
                <w:rFonts w:ascii="宋体" w:hAnsi="宋体" w:eastAsia="宋体"/>
                <w:color w:val="auto"/>
                <w:szCs w:val="21"/>
              </w:rPr>
            </w:pPr>
            <w:r>
              <w:rPr>
                <w:rFonts w:hint="eastAsia" w:ascii="宋体" w:hAnsi="宋体" w:eastAsia="宋体"/>
                <w:color w:val="auto"/>
                <w:szCs w:val="21"/>
              </w:rPr>
              <w:t>12</w:t>
            </w:r>
          </w:p>
        </w:tc>
        <w:tc>
          <w:tcPr>
            <w:tcW w:w="1701" w:type="dxa"/>
            <w:vAlign w:val="center"/>
          </w:tcPr>
          <w:p w14:paraId="32D5CF78">
            <w:pPr>
              <w:jc w:val="center"/>
              <w:rPr>
                <w:rFonts w:ascii="宋体" w:hAnsi="宋体" w:eastAsia="宋体"/>
                <w:color w:val="auto"/>
                <w:szCs w:val="21"/>
              </w:rPr>
            </w:pPr>
            <w:r>
              <w:rPr>
                <w:rFonts w:ascii="宋体" w:hAnsi="宋体" w:eastAsia="宋体"/>
                <w:color w:val="auto"/>
                <w:szCs w:val="21"/>
              </w:rPr>
              <w:t>其中该专业</w:t>
            </w:r>
          </w:p>
          <w:p w14:paraId="4F84F34D">
            <w:pPr>
              <w:jc w:val="center"/>
              <w:rPr>
                <w:rFonts w:ascii="宋体" w:hAnsi="宋体" w:eastAsia="宋体"/>
                <w:color w:val="auto"/>
                <w:szCs w:val="21"/>
              </w:rPr>
            </w:pPr>
            <w:r>
              <w:rPr>
                <w:rFonts w:ascii="宋体" w:hAnsi="宋体" w:eastAsia="宋体"/>
                <w:color w:val="auto"/>
                <w:szCs w:val="21"/>
              </w:rPr>
              <w:t>专职在岗人数</w:t>
            </w:r>
          </w:p>
        </w:tc>
        <w:tc>
          <w:tcPr>
            <w:tcW w:w="567" w:type="dxa"/>
            <w:vAlign w:val="center"/>
          </w:tcPr>
          <w:p w14:paraId="3A76C077">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w:t>
            </w:r>
          </w:p>
        </w:tc>
        <w:tc>
          <w:tcPr>
            <w:tcW w:w="1134" w:type="dxa"/>
            <w:vAlign w:val="center"/>
          </w:tcPr>
          <w:p w14:paraId="78C279DB">
            <w:pPr>
              <w:jc w:val="center"/>
              <w:rPr>
                <w:rFonts w:ascii="宋体" w:hAnsi="宋体" w:eastAsia="宋体"/>
                <w:color w:val="auto"/>
                <w:szCs w:val="21"/>
              </w:rPr>
            </w:pPr>
            <w:r>
              <w:rPr>
                <w:rFonts w:ascii="宋体" w:hAnsi="宋体" w:eastAsia="宋体"/>
                <w:color w:val="auto"/>
                <w:szCs w:val="21"/>
              </w:rPr>
              <w:t>其中校内兼职人数</w:t>
            </w:r>
          </w:p>
        </w:tc>
        <w:tc>
          <w:tcPr>
            <w:tcW w:w="850" w:type="dxa"/>
            <w:vAlign w:val="center"/>
          </w:tcPr>
          <w:p w14:paraId="57C9C496">
            <w:pPr>
              <w:jc w:val="center"/>
              <w:rPr>
                <w:rFonts w:ascii="宋体" w:hAnsi="宋体" w:eastAsia="宋体"/>
                <w:color w:val="auto"/>
                <w:szCs w:val="21"/>
              </w:rPr>
            </w:pPr>
            <w:r>
              <w:rPr>
                <w:rFonts w:hint="eastAsia" w:ascii="宋体" w:hAnsi="宋体" w:eastAsia="宋体"/>
                <w:color w:val="auto"/>
                <w:szCs w:val="21"/>
              </w:rPr>
              <w:t>2</w:t>
            </w:r>
          </w:p>
        </w:tc>
        <w:tc>
          <w:tcPr>
            <w:tcW w:w="1134" w:type="dxa"/>
            <w:gridSpan w:val="2"/>
            <w:vAlign w:val="center"/>
          </w:tcPr>
          <w:p w14:paraId="72879C42">
            <w:pPr>
              <w:jc w:val="center"/>
              <w:rPr>
                <w:rFonts w:ascii="宋体" w:hAnsi="宋体" w:eastAsia="宋体"/>
                <w:color w:val="auto"/>
                <w:szCs w:val="21"/>
              </w:rPr>
            </w:pPr>
            <w:r>
              <w:rPr>
                <w:rFonts w:ascii="宋体" w:hAnsi="宋体" w:eastAsia="宋体"/>
                <w:color w:val="auto"/>
                <w:szCs w:val="21"/>
              </w:rPr>
              <w:t>其中校外兼职人数</w:t>
            </w:r>
          </w:p>
        </w:tc>
        <w:tc>
          <w:tcPr>
            <w:tcW w:w="993" w:type="dxa"/>
            <w:vAlign w:val="center"/>
          </w:tcPr>
          <w:p w14:paraId="57829426">
            <w:pPr>
              <w:jc w:val="center"/>
              <w:rPr>
                <w:rFonts w:ascii="宋体" w:hAnsi="宋体" w:eastAsia="宋体"/>
                <w:color w:val="auto"/>
                <w:szCs w:val="21"/>
              </w:rPr>
            </w:pPr>
            <w:r>
              <w:rPr>
                <w:rFonts w:hint="eastAsia" w:ascii="宋体" w:hAnsi="宋体" w:eastAsia="宋体"/>
                <w:color w:val="auto"/>
                <w:szCs w:val="21"/>
              </w:rPr>
              <w:t>3</w:t>
            </w:r>
          </w:p>
        </w:tc>
      </w:tr>
      <w:tr w14:paraId="4AFD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552" w:type="dxa"/>
            <w:gridSpan w:val="3"/>
            <w:vAlign w:val="center"/>
          </w:tcPr>
          <w:p w14:paraId="3CAFA332">
            <w:pPr>
              <w:jc w:val="center"/>
              <w:rPr>
                <w:rFonts w:ascii="宋体" w:hAnsi="宋体" w:eastAsia="宋体"/>
                <w:color w:val="auto"/>
                <w:szCs w:val="21"/>
              </w:rPr>
            </w:pPr>
            <w:r>
              <w:rPr>
                <w:rFonts w:ascii="宋体" w:hAnsi="宋体" w:eastAsia="宋体"/>
                <w:color w:val="auto"/>
                <w:szCs w:val="21"/>
              </w:rPr>
              <w:t>可用于新专业的教学图书（万册</w:t>
            </w:r>
            <w:r>
              <w:rPr>
                <w:rFonts w:hint="eastAsia" w:ascii="宋体" w:hAnsi="宋体" w:eastAsia="宋体"/>
                <w:color w:val="auto"/>
                <w:szCs w:val="21"/>
              </w:rPr>
              <w:t>）</w:t>
            </w:r>
          </w:p>
        </w:tc>
        <w:tc>
          <w:tcPr>
            <w:tcW w:w="709" w:type="dxa"/>
            <w:vAlign w:val="center"/>
          </w:tcPr>
          <w:p w14:paraId="3914973F">
            <w:pPr>
              <w:jc w:val="center"/>
              <w:rPr>
                <w:rFonts w:ascii="宋体" w:hAnsi="宋体" w:eastAsia="宋体"/>
                <w:color w:val="auto"/>
                <w:szCs w:val="21"/>
              </w:rPr>
            </w:pPr>
            <w:r>
              <w:rPr>
                <w:rFonts w:hint="eastAsia" w:ascii="宋体" w:hAnsi="宋体" w:eastAsia="宋体"/>
                <w:color w:val="auto"/>
                <w:szCs w:val="21"/>
              </w:rPr>
              <w:t>60</w:t>
            </w:r>
          </w:p>
        </w:tc>
        <w:tc>
          <w:tcPr>
            <w:tcW w:w="1701" w:type="dxa"/>
            <w:vAlign w:val="center"/>
          </w:tcPr>
          <w:p w14:paraId="65FB1CCF">
            <w:pPr>
              <w:jc w:val="center"/>
              <w:rPr>
                <w:rFonts w:ascii="宋体" w:hAnsi="宋体" w:eastAsia="宋体"/>
                <w:color w:val="auto"/>
                <w:szCs w:val="21"/>
              </w:rPr>
            </w:pPr>
            <w:r>
              <w:rPr>
                <w:rFonts w:ascii="宋体" w:hAnsi="宋体" w:eastAsia="宋体"/>
                <w:color w:val="auto"/>
                <w:szCs w:val="21"/>
              </w:rPr>
              <w:t>可用于该专业的教学</w:t>
            </w:r>
            <w:r>
              <w:rPr>
                <w:rFonts w:hint="eastAsia" w:ascii="宋体" w:hAnsi="宋体" w:eastAsia="宋体"/>
                <w:color w:val="auto"/>
                <w:szCs w:val="21"/>
              </w:rPr>
              <w:t>实验</w:t>
            </w:r>
            <w:r>
              <w:rPr>
                <w:rFonts w:ascii="宋体" w:hAnsi="宋体" w:eastAsia="宋体"/>
                <w:color w:val="auto"/>
                <w:szCs w:val="21"/>
              </w:rPr>
              <w:t>设备</w:t>
            </w:r>
          </w:p>
          <w:p w14:paraId="6D8D11A1">
            <w:pPr>
              <w:jc w:val="center"/>
              <w:rPr>
                <w:rFonts w:ascii="宋体" w:hAnsi="宋体" w:eastAsia="宋体"/>
                <w:color w:val="auto"/>
                <w:szCs w:val="21"/>
              </w:rPr>
            </w:pPr>
            <w:r>
              <w:rPr>
                <w:rFonts w:hint="eastAsia" w:ascii="宋体" w:hAnsi="宋体" w:eastAsia="宋体"/>
                <w:color w:val="auto"/>
                <w:szCs w:val="21"/>
              </w:rPr>
              <w:t>（千元以上）</w:t>
            </w:r>
          </w:p>
        </w:tc>
        <w:tc>
          <w:tcPr>
            <w:tcW w:w="1701" w:type="dxa"/>
            <w:gridSpan w:val="2"/>
            <w:vAlign w:val="center"/>
          </w:tcPr>
          <w:p w14:paraId="57EA44EC">
            <w:pPr>
              <w:jc w:val="center"/>
              <w:rPr>
                <w:rFonts w:ascii="宋体" w:hAnsi="宋体" w:eastAsia="宋体"/>
                <w:color w:val="auto"/>
                <w:szCs w:val="21"/>
              </w:rPr>
            </w:pPr>
            <w:r>
              <w:rPr>
                <w:rFonts w:hint="eastAsia" w:ascii="宋体" w:hAnsi="宋体" w:eastAsia="宋体"/>
                <w:color w:val="auto"/>
                <w:szCs w:val="21"/>
              </w:rPr>
              <w:t>（台、件）</w:t>
            </w:r>
          </w:p>
        </w:tc>
        <w:tc>
          <w:tcPr>
            <w:tcW w:w="1276" w:type="dxa"/>
            <w:gridSpan w:val="2"/>
            <w:vAlign w:val="center"/>
          </w:tcPr>
          <w:p w14:paraId="5163001A">
            <w:pPr>
              <w:jc w:val="center"/>
              <w:rPr>
                <w:rFonts w:ascii="宋体" w:hAnsi="宋体" w:eastAsia="宋体"/>
                <w:color w:val="auto"/>
                <w:szCs w:val="21"/>
              </w:rPr>
            </w:pPr>
            <w:r>
              <w:rPr>
                <w:rFonts w:ascii="宋体" w:hAnsi="宋体" w:eastAsia="宋体"/>
                <w:color w:val="auto"/>
                <w:szCs w:val="21"/>
              </w:rPr>
              <w:t>总价值</w:t>
            </w:r>
          </w:p>
          <w:p w14:paraId="5E07D4A3">
            <w:pPr>
              <w:jc w:val="center"/>
              <w:rPr>
                <w:rFonts w:ascii="宋体" w:hAnsi="宋体" w:eastAsia="宋体"/>
                <w:color w:val="auto"/>
                <w:szCs w:val="21"/>
              </w:rPr>
            </w:pPr>
            <w:r>
              <w:rPr>
                <w:rFonts w:hint="eastAsia" w:ascii="宋体" w:hAnsi="宋体" w:eastAsia="宋体"/>
                <w:color w:val="auto"/>
                <w:szCs w:val="21"/>
              </w:rPr>
              <w:t>（万元）</w:t>
            </w:r>
          </w:p>
        </w:tc>
        <w:tc>
          <w:tcPr>
            <w:tcW w:w="1701" w:type="dxa"/>
            <w:gridSpan w:val="2"/>
            <w:vAlign w:val="center"/>
          </w:tcPr>
          <w:p w14:paraId="6D756055">
            <w:pPr>
              <w:jc w:val="center"/>
              <w:rPr>
                <w:rFonts w:ascii="宋体" w:hAnsi="宋体" w:eastAsia="宋体"/>
                <w:color w:val="auto"/>
                <w:szCs w:val="21"/>
              </w:rPr>
            </w:pPr>
            <w:r>
              <w:rPr>
                <w:rFonts w:hint="eastAsia" w:ascii="宋体" w:hAnsi="宋体" w:eastAsia="宋体"/>
                <w:color w:val="auto"/>
                <w:szCs w:val="21"/>
              </w:rPr>
              <w:t>15</w:t>
            </w:r>
          </w:p>
        </w:tc>
      </w:tr>
      <w:tr w14:paraId="0D0F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7AE549D0">
            <w:pPr>
              <w:jc w:val="center"/>
              <w:rPr>
                <w:rFonts w:ascii="宋体" w:hAnsi="宋体" w:eastAsia="宋体"/>
                <w:color w:val="auto"/>
                <w:szCs w:val="21"/>
              </w:rPr>
            </w:pPr>
            <w:r>
              <w:rPr>
                <w:rFonts w:ascii="宋体" w:hAnsi="宋体" w:eastAsia="宋体"/>
                <w:color w:val="auto"/>
                <w:szCs w:val="21"/>
              </w:rPr>
              <w:t>序号</w:t>
            </w:r>
          </w:p>
        </w:tc>
        <w:tc>
          <w:tcPr>
            <w:tcW w:w="3827" w:type="dxa"/>
            <w:gridSpan w:val="4"/>
            <w:vAlign w:val="center"/>
          </w:tcPr>
          <w:p w14:paraId="494D9C76">
            <w:pPr>
              <w:jc w:val="center"/>
              <w:rPr>
                <w:rFonts w:ascii="宋体" w:hAnsi="宋体" w:eastAsia="宋体"/>
                <w:color w:val="auto"/>
                <w:szCs w:val="21"/>
              </w:rPr>
            </w:pPr>
            <w:r>
              <w:rPr>
                <w:rFonts w:ascii="宋体" w:hAnsi="宋体" w:eastAsia="宋体"/>
                <w:color w:val="auto"/>
                <w:szCs w:val="21"/>
              </w:rPr>
              <w:t>主要教学设备名称</w:t>
            </w:r>
            <w:r>
              <w:rPr>
                <w:rFonts w:hint="eastAsia" w:ascii="宋体" w:hAnsi="宋体" w:eastAsia="宋体"/>
                <w:color w:val="auto"/>
                <w:szCs w:val="21"/>
              </w:rPr>
              <w:t>（限20项）</w:t>
            </w:r>
          </w:p>
        </w:tc>
        <w:tc>
          <w:tcPr>
            <w:tcW w:w="1701" w:type="dxa"/>
            <w:gridSpan w:val="2"/>
            <w:vAlign w:val="center"/>
          </w:tcPr>
          <w:p w14:paraId="417823EC">
            <w:pPr>
              <w:jc w:val="center"/>
              <w:rPr>
                <w:rFonts w:ascii="宋体" w:hAnsi="宋体" w:eastAsia="宋体"/>
                <w:color w:val="auto"/>
                <w:szCs w:val="21"/>
              </w:rPr>
            </w:pPr>
            <w:r>
              <w:rPr>
                <w:rFonts w:ascii="宋体" w:hAnsi="宋体" w:eastAsia="宋体"/>
                <w:color w:val="auto"/>
                <w:szCs w:val="21"/>
              </w:rPr>
              <w:t>型号</w:t>
            </w:r>
          </w:p>
          <w:p w14:paraId="3906F265">
            <w:pPr>
              <w:jc w:val="center"/>
              <w:rPr>
                <w:rFonts w:ascii="宋体" w:hAnsi="宋体" w:eastAsia="宋体"/>
                <w:color w:val="auto"/>
                <w:szCs w:val="21"/>
              </w:rPr>
            </w:pPr>
            <w:r>
              <w:rPr>
                <w:rFonts w:ascii="宋体" w:hAnsi="宋体" w:eastAsia="宋体"/>
                <w:color w:val="auto"/>
                <w:szCs w:val="21"/>
              </w:rPr>
              <w:t>规格</w:t>
            </w:r>
          </w:p>
        </w:tc>
        <w:tc>
          <w:tcPr>
            <w:tcW w:w="850" w:type="dxa"/>
            <w:vAlign w:val="center"/>
          </w:tcPr>
          <w:p w14:paraId="5A8DE87A">
            <w:pPr>
              <w:jc w:val="center"/>
              <w:rPr>
                <w:rFonts w:ascii="宋体" w:hAnsi="宋体" w:eastAsia="宋体"/>
                <w:color w:val="auto"/>
                <w:szCs w:val="21"/>
              </w:rPr>
            </w:pPr>
            <w:r>
              <w:rPr>
                <w:rFonts w:ascii="宋体" w:hAnsi="宋体" w:eastAsia="宋体"/>
                <w:color w:val="auto"/>
                <w:szCs w:val="21"/>
              </w:rPr>
              <w:t>台</w:t>
            </w:r>
            <w:r>
              <w:rPr>
                <w:rFonts w:hint="eastAsia" w:ascii="宋体" w:hAnsi="宋体" w:eastAsia="宋体"/>
                <w:color w:val="auto"/>
                <w:szCs w:val="21"/>
              </w:rPr>
              <w:t>（</w:t>
            </w:r>
            <w:r>
              <w:rPr>
                <w:rFonts w:ascii="宋体" w:hAnsi="宋体" w:eastAsia="宋体"/>
                <w:color w:val="auto"/>
                <w:szCs w:val="21"/>
              </w:rPr>
              <w:t>件</w:t>
            </w:r>
            <w:r>
              <w:rPr>
                <w:rFonts w:hint="eastAsia" w:ascii="宋体" w:hAnsi="宋体" w:eastAsia="宋体"/>
                <w:color w:val="auto"/>
                <w:szCs w:val="21"/>
              </w:rPr>
              <w:t>）</w:t>
            </w:r>
          </w:p>
        </w:tc>
        <w:tc>
          <w:tcPr>
            <w:tcW w:w="2127" w:type="dxa"/>
            <w:gridSpan w:val="3"/>
            <w:vAlign w:val="center"/>
          </w:tcPr>
          <w:p w14:paraId="111C7DB8">
            <w:pPr>
              <w:jc w:val="center"/>
              <w:rPr>
                <w:rFonts w:ascii="宋体" w:hAnsi="宋体" w:eastAsia="宋体"/>
                <w:color w:val="auto"/>
                <w:szCs w:val="21"/>
              </w:rPr>
            </w:pPr>
            <w:r>
              <w:rPr>
                <w:rFonts w:ascii="宋体" w:hAnsi="宋体" w:eastAsia="宋体"/>
                <w:color w:val="auto"/>
                <w:szCs w:val="21"/>
              </w:rPr>
              <w:t>购入时间</w:t>
            </w:r>
          </w:p>
        </w:tc>
      </w:tr>
      <w:tr w14:paraId="3285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2EE52188">
            <w:pPr>
              <w:jc w:val="center"/>
              <w:rPr>
                <w:rFonts w:ascii="宋体" w:hAnsi="宋体" w:eastAsia="宋体"/>
                <w:color w:val="auto"/>
                <w:szCs w:val="21"/>
              </w:rPr>
            </w:pPr>
            <w:r>
              <w:rPr>
                <w:rFonts w:hint="eastAsia" w:ascii="宋体" w:hAnsi="宋体" w:eastAsia="宋体"/>
                <w:color w:val="auto"/>
                <w:szCs w:val="21"/>
              </w:rPr>
              <w:t>1</w:t>
            </w:r>
          </w:p>
        </w:tc>
        <w:tc>
          <w:tcPr>
            <w:tcW w:w="3827" w:type="dxa"/>
            <w:gridSpan w:val="4"/>
            <w:vAlign w:val="center"/>
          </w:tcPr>
          <w:p w14:paraId="27441B53">
            <w:pPr>
              <w:spacing w:line="320" w:lineRule="exact"/>
              <w:jc w:val="center"/>
              <w:rPr>
                <w:rFonts w:ascii="宋体" w:hAnsi="宋体" w:eastAsia="宋体"/>
                <w:color w:val="auto"/>
                <w:szCs w:val="21"/>
              </w:rPr>
            </w:pPr>
            <w:r>
              <w:rPr>
                <w:rFonts w:hint="eastAsia" w:ascii="宋体" w:hAnsi="宋体" w:eastAsia="宋体"/>
                <w:color w:val="auto"/>
                <w:szCs w:val="21"/>
              </w:rPr>
              <w:t>笔记本电脑</w:t>
            </w:r>
          </w:p>
        </w:tc>
        <w:tc>
          <w:tcPr>
            <w:tcW w:w="1701" w:type="dxa"/>
            <w:gridSpan w:val="2"/>
            <w:vAlign w:val="center"/>
          </w:tcPr>
          <w:p w14:paraId="7AD90C7A">
            <w:pPr>
              <w:spacing w:line="320" w:lineRule="exact"/>
              <w:jc w:val="center"/>
              <w:rPr>
                <w:rFonts w:ascii="宋体" w:hAnsi="宋体" w:eastAsia="宋体"/>
                <w:color w:val="auto"/>
                <w:szCs w:val="21"/>
              </w:rPr>
            </w:pPr>
          </w:p>
        </w:tc>
        <w:tc>
          <w:tcPr>
            <w:tcW w:w="850" w:type="dxa"/>
            <w:vAlign w:val="center"/>
          </w:tcPr>
          <w:p w14:paraId="73C08F8A">
            <w:pPr>
              <w:spacing w:line="320" w:lineRule="exact"/>
              <w:jc w:val="center"/>
              <w:rPr>
                <w:rFonts w:ascii="宋体" w:hAnsi="宋体" w:eastAsia="宋体"/>
                <w:color w:val="auto"/>
                <w:szCs w:val="21"/>
              </w:rPr>
            </w:pPr>
            <w:r>
              <w:rPr>
                <w:rFonts w:hint="eastAsia" w:ascii="宋体" w:hAnsi="宋体" w:eastAsia="宋体"/>
                <w:color w:val="auto"/>
                <w:szCs w:val="21"/>
              </w:rPr>
              <w:t>9</w:t>
            </w:r>
          </w:p>
        </w:tc>
        <w:tc>
          <w:tcPr>
            <w:tcW w:w="2127" w:type="dxa"/>
            <w:gridSpan w:val="3"/>
            <w:vAlign w:val="center"/>
          </w:tcPr>
          <w:p w14:paraId="3D4F9EA3">
            <w:pPr>
              <w:spacing w:line="320" w:lineRule="exact"/>
              <w:jc w:val="center"/>
              <w:rPr>
                <w:rFonts w:ascii="宋体" w:hAnsi="宋体" w:eastAsia="宋体"/>
                <w:color w:val="auto"/>
                <w:szCs w:val="21"/>
              </w:rPr>
            </w:pPr>
            <w:r>
              <w:rPr>
                <w:rFonts w:hint="eastAsia" w:ascii="宋体" w:hAnsi="宋体" w:eastAsia="宋体"/>
                <w:color w:val="auto"/>
                <w:szCs w:val="21"/>
              </w:rPr>
              <w:t>2008-2016</w:t>
            </w:r>
          </w:p>
        </w:tc>
      </w:tr>
      <w:tr w14:paraId="5222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4EBCB334">
            <w:pPr>
              <w:jc w:val="center"/>
              <w:rPr>
                <w:rFonts w:ascii="宋体" w:hAnsi="宋体" w:eastAsia="宋体"/>
                <w:color w:val="auto"/>
                <w:szCs w:val="21"/>
              </w:rPr>
            </w:pPr>
            <w:r>
              <w:rPr>
                <w:rFonts w:hint="eastAsia" w:ascii="宋体" w:hAnsi="宋体" w:eastAsia="宋体"/>
                <w:color w:val="auto"/>
                <w:szCs w:val="21"/>
              </w:rPr>
              <w:t>2</w:t>
            </w:r>
          </w:p>
        </w:tc>
        <w:tc>
          <w:tcPr>
            <w:tcW w:w="3827" w:type="dxa"/>
            <w:gridSpan w:val="4"/>
            <w:vAlign w:val="center"/>
          </w:tcPr>
          <w:p w14:paraId="3833B4DF">
            <w:pPr>
              <w:spacing w:line="320" w:lineRule="exact"/>
              <w:jc w:val="center"/>
              <w:rPr>
                <w:rFonts w:ascii="宋体" w:hAnsi="宋体" w:eastAsia="宋体"/>
                <w:color w:val="auto"/>
                <w:szCs w:val="21"/>
              </w:rPr>
            </w:pPr>
            <w:r>
              <w:rPr>
                <w:rFonts w:hint="eastAsia" w:ascii="宋体" w:hAnsi="宋体" w:eastAsia="宋体"/>
                <w:color w:val="auto"/>
                <w:szCs w:val="21"/>
              </w:rPr>
              <w:t>激光打印机</w:t>
            </w:r>
          </w:p>
        </w:tc>
        <w:tc>
          <w:tcPr>
            <w:tcW w:w="1701" w:type="dxa"/>
            <w:gridSpan w:val="2"/>
            <w:vAlign w:val="center"/>
          </w:tcPr>
          <w:p w14:paraId="32AEA6D4">
            <w:pPr>
              <w:spacing w:line="320" w:lineRule="exact"/>
              <w:jc w:val="center"/>
              <w:rPr>
                <w:rFonts w:ascii="宋体" w:hAnsi="宋体" w:eastAsia="宋体"/>
                <w:color w:val="auto"/>
                <w:szCs w:val="21"/>
              </w:rPr>
            </w:pPr>
          </w:p>
        </w:tc>
        <w:tc>
          <w:tcPr>
            <w:tcW w:w="850" w:type="dxa"/>
            <w:vAlign w:val="center"/>
          </w:tcPr>
          <w:p w14:paraId="7142E85B">
            <w:pPr>
              <w:spacing w:line="320" w:lineRule="exact"/>
              <w:jc w:val="center"/>
              <w:rPr>
                <w:rFonts w:ascii="宋体" w:hAnsi="宋体" w:eastAsia="宋体"/>
                <w:color w:val="auto"/>
                <w:szCs w:val="21"/>
              </w:rPr>
            </w:pPr>
            <w:r>
              <w:rPr>
                <w:rFonts w:hint="eastAsia" w:ascii="宋体" w:hAnsi="宋体" w:eastAsia="宋体"/>
                <w:color w:val="auto"/>
                <w:szCs w:val="21"/>
              </w:rPr>
              <w:t>1</w:t>
            </w:r>
          </w:p>
        </w:tc>
        <w:tc>
          <w:tcPr>
            <w:tcW w:w="2127" w:type="dxa"/>
            <w:gridSpan w:val="3"/>
            <w:vAlign w:val="center"/>
          </w:tcPr>
          <w:p w14:paraId="2ED8E6FE">
            <w:pPr>
              <w:spacing w:line="320" w:lineRule="exact"/>
              <w:jc w:val="center"/>
              <w:rPr>
                <w:rFonts w:ascii="宋体" w:hAnsi="宋体" w:eastAsia="宋体"/>
                <w:color w:val="auto"/>
                <w:szCs w:val="21"/>
              </w:rPr>
            </w:pPr>
            <w:r>
              <w:rPr>
                <w:rFonts w:hint="eastAsia" w:ascii="宋体" w:hAnsi="宋体" w:eastAsia="宋体"/>
                <w:color w:val="auto"/>
                <w:szCs w:val="21"/>
              </w:rPr>
              <w:t>2014</w:t>
            </w:r>
          </w:p>
        </w:tc>
      </w:tr>
      <w:tr w14:paraId="485A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0C2527B7">
            <w:pPr>
              <w:jc w:val="center"/>
              <w:rPr>
                <w:rFonts w:ascii="宋体" w:hAnsi="宋体" w:eastAsia="宋体"/>
                <w:color w:val="auto"/>
                <w:szCs w:val="21"/>
              </w:rPr>
            </w:pPr>
            <w:r>
              <w:rPr>
                <w:rFonts w:hint="eastAsia" w:ascii="宋体" w:hAnsi="宋体" w:eastAsia="宋体"/>
                <w:color w:val="auto"/>
                <w:szCs w:val="21"/>
              </w:rPr>
              <w:t>3</w:t>
            </w:r>
          </w:p>
        </w:tc>
        <w:tc>
          <w:tcPr>
            <w:tcW w:w="3827" w:type="dxa"/>
            <w:gridSpan w:val="4"/>
            <w:vAlign w:val="center"/>
          </w:tcPr>
          <w:p w14:paraId="0871505B">
            <w:pPr>
              <w:spacing w:line="320" w:lineRule="exact"/>
              <w:jc w:val="center"/>
              <w:rPr>
                <w:rFonts w:ascii="宋体" w:hAnsi="宋体" w:eastAsia="宋体"/>
                <w:color w:val="auto"/>
                <w:szCs w:val="21"/>
              </w:rPr>
            </w:pPr>
            <w:r>
              <w:rPr>
                <w:rFonts w:hint="eastAsia" w:ascii="宋体" w:hAnsi="宋体" w:eastAsia="宋体"/>
                <w:color w:val="auto"/>
                <w:szCs w:val="21"/>
              </w:rPr>
              <w:t>台式电脑</w:t>
            </w:r>
          </w:p>
        </w:tc>
        <w:tc>
          <w:tcPr>
            <w:tcW w:w="1701" w:type="dxa"/>
            <w:gridSpan w:val="2"/>
            <w:vAlign w:val="center"/>
          </w:tcPr>
          <w:p w14:paraId="7E24615C">
            <w:pPr>
              <w:spacing w:line="320" w:lineRule="exact"/>
              <w:jc w:val="center"/>
              <w:rPr>
                <w:rFonts w:ascii="宋体" w:hAnsi="宋体" w:eastAsia="宋体"/>
                <w:color w:val="auto"/>
                <w:szCs w:val="21"/>
              </w:rPr>
            </w:pPr>
          </w:p>
        </w:tc>
        <w:tc>
          <w:tcPr>
            <w:tcW w:w="850" w:type="dxa"/>
            <w:vAlign w:val="center"/>
          </w:tcPr>
          <w:p w14:paraId="54B8105D">
            <w:pPr>
              <w:spacing w:line="320" w:lineRule="exact"/>
              <w:jc w:val="center"/>
              <w:rPr>
                <w:rFonts w:ascii="宋体" w:hAnsi="宋体" w:eastAsia="宋体"/>
                <w:color w:val="auto"/>
                <w:szCs w:val="21"/>
              </w:rPr>
            </w:pPr>
            <w:r>
              <w:rPr>
                <w:rFonts w:hint="eastAsia" w:ascii="宋体" w:hAnsi="宋体" w:eastAsia="宋体"/>
                <w:color w:val="auto"/>
                <w:szCs w:val="21"/>
              </w:rPr>
              <w:t>1</w:t>
            </w:r>
          </w:p>
        </w:tc>
        <w:tc>
          <w:tcPr>
            <w:tcW w:w="2127" w:type="dxa"/>
            <w:gridSpan w:val="3"/>
            <w:vAlign w:val="center"/>
          </w:tcPr>
          <w:p w14:paraId="3458A90F">
            <w:pPr>
              <w:spacing w:line="320" w:lineRule="exact"/>
              <w:jc w:val="center"/>
              <w:rPr>
                <w:rFonts w:ascii="宋体" w:hAnsi="宋体" w:eastAsia="宋体"/>
                <w:color w:val="auto"/>
                <w:szCs w:val="21"/>
              </w:rPr>
            </w:pPr>
            <w:r>
              <w:rPr>
                <w:rFonts w:hint="eastAsia" w:ascii="宋体" w:hAnsi="宋体" w:eastAsia="宋体"/>
                <w:color w:val="auto"/>
                <w:szCs w:val="21"/>
              </w:rPr>
              <w:t>2014</w:t>
            </w:r>
          </w:p>
        </w:tc>
      </w:tr>
      <w:tr w14:paraId="533A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53D980F9">
            <w:pPr>
              <w:jc w:val="center"/>
              <w:rPr>
                <w:rFonts w:ascii="宋体" w:hAnsi="宋体" w:eastAsia="宋体"/>
                <w:color w:val="auto"/>
                <w:szCs w:val="21"/>
              </w:rPr>
            </w:pPr>
            <w:r>
              <w:rPr>
                <w:rFonts w:hint="eastAsia" w:ascii="宋体" w:hAnsi="宋体" w:eastAsia="宋体"/>
                <w:color w:val="auto"/>
                <w:szCs w:val="21"/>
              </w:rPr>
              <w:t>4</w:t>
            </w:r>
          </w:p>
        </w:tc>
        <w:tc>
          <w:tcPr>
            <w:tcW w:w="3827" w:type="dxa"/>
            <w:gridSpan w:val="4"/>
            <w:vAlign w:val="center"/>
          </w:tcPr>
          <w:p w14:paraId="5A35C57E">
            <w:pPr>
              <w:spacing w:line="320" w:lineRule="exact"/>
              <w:jc w:val="center"/>
              <w:rPr>
                <w:rFonts w:ascii="宋体" w:hAnsi="宋体" w:eastAsia="宋体"/>
                <w:color w:val="auto"/>
                <w:szCs w:val="21"/>
              </w:rPr>
            </w:pPr>
            <w:r>
              <w:rPr>
                <w:rFonts w:hint="eastAsia" w:ascii="宋体" w:hAnsi="宋体" w:eastAsia="宋体"/>
                <w:color w:val="auto"/>
                <w:szCs w:val="21"/>
              </w:rPr>
              <w:t>移动硬盘</w:t>
            </w:r>
          </w:p>
        </w:tc>
        <w:tc>
          <w:tcPr>
            <w:tcW w:w="1701" w:type="dxa"/>
            <w:gridSpan w:val="2"/>
            <w:vAlign w:val="center"/>
          </w:tcPr>
          <w:p w14:paraId="5BE66856">
            <w:pPr>
              <w:spacing w:line="320" w:lineRule="exact"/>
              <w:jc w:val="center"/>
              <w:rPr>
                <w:rFonts w:ascii="宋体" w:hAnsi="宋体" w:eastAsia="宋体"/>
                <w:color w:val="auto"/>
                <w:szCs w:val="21"/>
              </w:rPr>
            </w:pPr>
          </w:p>
        </w:tc>
        <w:tc>
          <w:tcPr>
            <w:tcW w:w="850" w:type="dxa"/>
            <w:vAlign w:val="center"/>
          </w:tcPr>
          <w:p w14:paraId="313D84DC">
            <w:pPr>
              <w:spacing w:line="320" w:lineRule="exact"/>
              <w:jc w:val="center"/>
              <w:rPr>
                <w:rFonts w:ascii="宋体" w:hAnsi="宋体" w:eastAsia="宋体"/>
                <w:color w:val="auto"/>
                <w:szCs w:val="21"/>
              </w:rPr>
            </w:pPr>
            <w:r>
              <w:rPr>
                <w:rFonts w:hint="eastAsia" w:ascii="宋体" w:hAnsi="宋体" w:eastAsia="宋体"/>
                <w:color w:val="auto"/>
                <w:szCs w:val="21"/>
              </w:rPr>
              <w:t>16</w:t>
            </w:r>
          </w:p>
        </w:tc>
        <w:tc>
          <w:tcPr>
            <w:tcW w:w="2127" w:type="dxa"/>
            <w:gridSpan w:val="3"/>
            <w:vAlign w:val="center"/>
          </w:tcPr>
          <w:p w14:paraId="201EA8B1">
            <w:pPr>
              <w:spacing w:line="320" w:lineRule="exact"/>
              <w:jc w:val="center"/>
              <w:rPr>
                <w:rFonts w:ascii="宋体" w:hAnsi="宋体" w:eastAsia="宋体"/>
                <w:color w:val="auto"/>
                <w:szCs w:val="21"/>
              </w:rPr>
            </w:pPr>
            <w:r>
              <w:rPr>
                <w:rFonts w:hint="eastAsia" w:ascii="宋体" w:hAnsi="宋体" w:eastAsia="宋体"/>
                <w:color w:val="auto"/>
                <w:szCs w:val="21"/>
              </w:rPr>
              <w:t>2005、2008、2013</w:t>
            </w:r>
          </w:p>
        </w:tc>
      </w:tr>
      <w:tr w14:paraId="543B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7EC34C66">
            <w:pPr>
              <w:jc w:val="center"/>
              <w:rPr>
                <w:rFonts w:ascii="宋体" w:hAnsi="宋体" w:eastAsia="宋体"/>
                <w:color w:val="auto"/>
                <w:szCs w:val="21"/>
              </w:rPr>
            </w:pPr>
          </w:p>
        </w:tc>
        <w:tc>
          <w:tcPr>
            <w:tcW w:w="3827" w:type="dxa"/>
            <w:gridSpan w:val="4"/>
            <w:vAlign w:val="center"/>
          </w:tcPr>
          <w:p w14:paraId="2556E1BD">
            <w:pPr>
              <w:jc w:val="center"/>
              <w:rPr>
                <w:rFonts w:ascii="宋体" w:hAnsi="宋体" w:eastAsia="宋体"/>
                <w:color w:val="auto"/>
                <w:szCs w:val="21"/>
              </w:rPr>
            </w:pPr>
          </w:p>
        </w:tc>
        <w:tc>
          <w:tcPr>
            <w:tcW w:w="1701" w:type="dxa"/>
            <w:gridSpan w:val="2"/>
            <w:vAlign w:val="center"/>
          </w:tcPr>
          <w:p w14:paraId="111ECCBB">
            <w:pPr>
              <w:jc w:val="center"/>
              <w:rPr>
                <w:rFonts w:ascii="宋体" w:hAnsi="宋体" w:eastAsia="宋体"/>
                <w:color w:val="auto"/>
                <w:szCs w:val="21"/>
              </w:rPr>
            </w:pPr>
          </w:p>
        </w:tc>
        <w:tc>
          <w:tcPr>
            <w:tcW w:w="850" w:type="dxa"/>
            <w:vAlign w:val="center"/>
          </w:tcPr>
          <w:p w14:paraId="65A0D6D5">
            <w:pPr>
              <w:jc w:val="center"/>
              <w:rPr>
                <w:rFonts w:ascii="宋体" w:hAnsi="宋体" w:eastAsia="宋体"/>
                <w:color w:val="auto"/>
                <w:szCs w:val="21"/>
              </w:rPr>
            </w:pPr>
          </w:p>
        </w:tc>
        <w:tc>
          <w:tcPr>
            <w:tcW w:w="2127" w:type="dxa"/>
            <w:gridSpan w:val="3"/>
            <w:vAlign w:val="center"/>
          </w:tcPr>
          <w:p w14:paraId="665E8C5B">
            <w:pPr>
              <w:jc w:val="center"/>
              <w:rPr>
                <w:rFonts w:ascii="宋体" w:hAnsi="宋体" w:eastAsia="宋体"/>
                <w:color w:val="auto"/>
                <w:szCs w:val="21"/>
              </w:rPr>
            </w:pPr>
          </w:p>
        </w:tc>
      </w:tr>
      <w:tr w14:paraId="43A7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09406282">
            <w:pPr>
              <w:jc w:val="center"/>
              <w:rPr>
                <w:rFonts w:ascii="宋体" w:hAnsi="宋体" w:eastAsia="宋体"/>
                <w:color w:val="auto"/>
                <w:szCs w:val="21"/>
              </w:rPr>
            </w:pPr>
          </w:p>
        </w:tc>
        <w:tc>
          <w:tcPr>
            <w:tcW w:w="3827" w:type="dxa"/>
            <w:gridSpan w:val="4"/>
            <w:vAlign w:val="center"/>
          </w:tcPr>
          <w:p w14:paraId="060FC46F">
            <w:pPr>
              <w:jc w:val="center"/>
              <w:rPr>
                <w:rFonts w:ascii="宋体" w:hAnsi="宋体" w:eastAsia="宋体"/>
                <w:color w:val="auto"/>
                <w:szCs w:val="21"/>
              </w:rPr>
            </w:pPr>
          </w:p>
        </w:tc>
        <w:tc>
          <w:tcPr>
            <w:tcW w:w="1701" w:type="dxa"/>
            <w:gridSpan w:val="2"/>
            <w:vAlign w:val="center"/>
          </w:tcPr>
          <w:p w14:paraId="25EF9A70">
            <w:pPr>
              <w:jc w:val="center"/>
              <w:rPr>
                <w:rFonts w:ascii="宋体" w:hAnsi="宋体" w:eastAsia="宋体"/>
                <w:color w:val="auto"/>
                <w:szCs w:val="21"/>
              </w:rPr>
            </w:pPr>
          </w:p>
        </w:tc>
        <w:tc>
          <w:tcPr>
            <w:tcW w:w="850" w:type="dxa"/>
            <w:vAlign w:val="center"/>
          </w:tcPr>
          <w:p w14:paraId="7404726E">
            <w:pPr>
              <w:jc w:val="center"/>
              <w:rPr>
                <w:rFonts w:ascii="宋体" w:hAnsi="宋体" w:eastAsia="宋体"/>
                <w:color w:val="auto"/>
                <w:szCs w:val="21"/>
              </w:rPr>
            </w:pPr>
          </w:p>
        </w:tc>
        <w:tc>
          <w:tcPr>
            <w:tcW w:w="2127" w:type="dxa"/>
            <w:gridSpan w:val="3"/>
            <w:vAlign w:val="center"/>
          </w:tcPr>
          <w:p w14:paraId="69A6EB8E">
            <w:pPr>
              <w:jc w:val="center"/>
              <w:rPr>
                <w:rFonts w:ascii="宋体" w:hAnsi="宋体" w:eastAsia="宋体"/>
                <w:color w:val="auto"/>
                <w:szCs w:val="21"/>
              </w:rPr>
            </w:pPr>
          </w:p>
        </w:tc>
      </w:tr>
      <w:tr w14:paraId="6C25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10F2EDDA">
            <w:pPr>
              <w:jc w:val="center"/>
              <w:rPr>
                <w:rFonts w:ascii="宋体" w:hAnsi="宋体" w:eastAsia="宋体"/>
                <w:color w:val="auto"/>
                <w:szCs w:val="21"/>
              </w:rPr>
            </w:pPr>
          </w:p>
        </w:tc>
        <w:tc>
          <w:tcPr>
            <w:tcW w:w="3827" w:type="dxa"/>
            <w:gridSpan w:val="4"/>
            <w:vAlign w:val="center"/>
          </w:tcPr>
          <w:p w14:paraId="529B82E9">
            <w:pPr>
              <w:jc w:val="center"/>
              <w:rPr>
                <w:rFonts w:ascii="宋体" w:hAnsi="宋体" w:eastAsia="宋体"/>
                <w:color w:val="auto"/>
                <w:szCs w:val="21"/>
              </w:rPr>
            </w:pPr>
          </w:p>
        </w:tc>
        <w:tc>
          <w:tcPr>
            <w:tcW w:w="1701" w:type="dxa"/>
            <w:gridSpan w:val="2"/>
            <w:vAlign w:val="center"/>
          </w:tcPr>
          <w:p w14:paraId="32F9FFC2">
            <w:pPr>
              <w:jc w:val="center"/>
              <w:rPr>
                <w:rFonts w:ascii="宋体" w:hAnsi="宋体" w:eastAsia="宋体"/>
                <w:color w:val="auto"/>
                <w:szCs w:val="21"/>
              </w:rPr>
            </w:pPr>
          </w:p>
        </w:tc>
        <w:tc>
          <w:tcPr>
            <w:tcW w:w="850" w:type="dxa"/>
            <w:vAlign w:val="center"/>
          </w:tcPr>
          <w:p w14:paraId="3BD58A85">
            <w:pPr>
              <w:jc w:val="center"/>
              <w:rPr>
                <w:rFonts w:ascii="宋体" w:hAnsi="宋体" w:eastAsia="宋体"/>
                <w:color w:val="auto"/>
                <w:szCs w:val="21"/>
              </w:rPr>
            </w:pPr>
          </w:p>
        </w:tc>
        <w:tc>
          <w:tcPr>
            <w:tcW w:w="2127" w:type="dxa"/>
            <w:gridSpan w:val="3"/>
            <w:vAlign w:val="center"/>
          </w:tcPr>
          <w:p w14:paraId="0A2FF061">
            <w:pPr>
              <w:jc w:val="center"/>
              <w:rPr>
                <w:rFonts w:ascii="宋体" w:hAnsi="宋体" w:eastAsia="宋体"/>
                <w:color w:val="auto"/>
                <w:szCs w:val="21"/>
              </w:rPr>
            </w:pPr>
          </w:p>
        </w:tc>
      </w:tr>
      <w:tr w14:paraId="4E82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71FF4334">
            <w:pPr>
              <w:jc w:val="center"/>
              <w:rPr>
                <w:rFonts w:ascii="宋体" w:hAnsi="宋体" w:eastAsia="宋体"/>
                <w:color w:val="auto"/>
                <w:szCs w:val="21"/>
              </w:rPr>
            </w:pPr>
          </w:p>
        </w:tc>
        <w:tc>
          <w:tcPr>
            <w:tcW w:w="3827" w:type="dxa"/>
            <w:gridSpan w:val="4"/>
            <w:vAlign w:val="center"/>
          </w:tcPr>
          <w:p w14:paraId="68C20F35">
            <w:pPr>
              <w:jc w:val="center"/>
              <w:rPr>
                <w:rFonts w:ascii="宋体" w:hAnsi="宋体" w:eastAsia="宋体"/>
                <w:color w:val="auto"/>
                <w:szCs w:val="21"/>
              </w:rPr>
            </w:pPr>
          </w:p>
        </w:tc>
        <w:tc>
          <w:tcPr>
            <w:tcW w:w="1701" w:type="dxa"/>
            <w:gridSpan w:val="2"/>
            <w:vAlign w:val="center"/>
          </w:tcPr>
          <w:p w14:paraId="77CE650D">
            <w:pPr>
              <w:jc w:val="center"/>
              <w:rPr>
                <w:rFonts w:ascii="宋体" w:hAnsi="宋体" w:eastAsia="宋体"/>
                <w:color w:val="auto"/>
                <w:szCs w:val="21"/>
              </w:rPr>
            </w:pPr>
          </w:p>
        </w:tc>
        <w:tc>
          <w:tcPr>
            <w:tcW w:w="850" w:type="dxa"/>
            <w:vAlign w:val="center"/>
          </w:tcPr>
          <w:p w14:paraId="4407AD24">
            <w:pPr>
              <w:jc w:val="center"/>
              <w:rPr>
                <w:rFonts w:ascii="宋体" w:hAnsi="宋体" w:eastAsia="宋体"/>
                <w:color w:val="auto"/>
                <w:szCs w:val="21"/>
              </w:rPr>
            </w:pPr>
          </w:p>
        </w:tc>
        <w:tc>
          <w:tcPr>
            <w:tcW w:w="2127" w:type="dxa"/>
            <w:gridSpan w:val="3"/>
            <w:vAlign w:val="center"/>
          </w:tcPr>
          <w:p w14:paraId="758A1CDC">
            <w:pPr>
              <w:jc w:val="center"/>
              <w:rPr>
                <w:rFonts w:ascii="宋体" w:hAnsi="宋体" w:eastAsia="宋体"/>
                <w:color w:val="auto"/>
                <w:szCs w:val="21"/>
              </w:rPr>
            </w:pPr>
          </w:p>
        </w:tc>
      </w:tr>
      <w:tr w14:paraId="0E30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7066202B">
            <w:pPr>
              <w:jc w:val="center"/>
              <w:rPr>
                <w:rFonts w:ascii="宋体" w:hAnsi="宋体" w:eastAsia="宋体"/>
                <w:color w:val="auto"/>
                <w:szCs w:val="21"/>
              </w:rPr>
            </w:pPr>
          </w:p>
        </w:tc>
        <w:tc>
          <w:tcPr>
            <w:tcW w:w="3827" w:type="dxa"/>
            <w:gridSpan w:val="4"/>
            <w:vAlign w:val="center"/>
          </w:tcPr>
          <w:p w14:paraId="18ECF893">
            <w:pPr>
              <w:jc w:val="center"/>
              <w:rPr>
                <w:rFonts w:ascii="宋体" w:hAnsi="宋体" w:eastAsia="宋体"/>
                <w:color w:val="auto"/>
                <w:szCs w:val="21"/>
              </w:rPr>
            </w:pPr>
          </w:p>
        </w:tc>
        <w:tc>
          <w:tcPr>
            <w:tcW w:w="1701" w:type="dxa"/>
            <w:gridSpan w:val="2"/>
            <w:vAlign w:val="center"/>
          </w:tcPr>
          <w:p w14:paraId="5608E8E8">
            <w:pPr>
              <w:jc w:val="center"/>
              <w:rPr>
                <w:rFonts w:ascii="宋体" w:hAnsi="宋体" w:eastAsia="宋体"/>
                <w:color w:val="auto"/>
                <w:szCs w:val="21"/>
              </w:rPr>
            </w:pPr>
          </w:p>
        </w:tc>
        <w:tc>
          <w:tcPr>
            <w:tcW w:w="850" w:type="dxa"/>
            <w:vAlign w:val="center"/>
          </w:tcPr>
          <w:p w14:paraId="2EDBED64">
            <w:pPr>
              <w:jc w:val="center"/>
              <w:rPr>
                <w:rFonts w:ascii="宋体" w:hAnsi="宋体" w:eastAsia="宋体"/>
                <w:color w:val="auto"/>
                <w:szCs w:val="21"/>
              </w:rPr>
            </w:pPr>
          </w:p>
        </w:tc>
        <w:tc>
          <w:tcPr>
            <w:tcW w:w="2127" w:type="dxa"/>
            <w:gridSpan w:val="3"/>
            <w:vAlign w:val="center"/>
          </w:tcPr>
          <w:p w14:paraId="462ED864">
            <w:pPr>
              <w:jc w:val="center"/>
              <w:rPr>
                <w:rFonts w:ascii="宋体" w:hAnsi="宋体" w:eastAsia="宋体"/>
                <w:color w:val="auto"/>
                <w:szCs w:val="21"/>
              </w:rPr>
            </w:pPr>
          </w:p>
        </w:tc>
      </w:tr>
      <w:tr w14:paraId="6D7A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6BB855DF">
            <w:pPr>
              <w:jc w:val="center"/>
              <w:rPr>
                <w:rFonts w:ascii="宋体" w:hAnsi="宋体" w:eastAsia="宋体"/>
                <w:color w:val="auto"/>
                <w:szCs w:val="21"/>
              </w:rPr>
            </w:pPr>
          </w:p>
        </w:tc>
        <w:tc>
          <w:tcPr>
            <w:tcW w:w="3827" w:type="dxa"/>
            <w:gridSpan w:val="4"/>
            <w:vAlign w:val="center"/>
          </w:tcPr>
          <w:p w14:paraId="19C341CD">
            <w:pPr>
              <w:jc w:val="center"/>
              <w:rPr>
                <w:rFonts w:ascii="宋体" w:hAnsi="宋体" w:eastAsia="宋体"/>
                <w:color w:val="auto"/>
                <w:szCs w:val="21"/>
              </w:rPr>
            </w:pPr>
          </w:p>
        </w:tc>
        <w:tc>
          <w:tcPr>
            <w:tcW w:w="1701" w:type="dxa"/>
            <w:gridSpan w:val="2"/>
            <w:vAlign w:val="center"/>
          </w:tcPr>
          <w:p w14:paraId="72C01DA0">
            <w:pPr>
              <w:jc w:val="center"/>
              <w:rPr>
                <w:rFonts w:ascii="宋体" w:hAnsi="宋体" w:eastAsia="宋体"/>
                <w:color w:val="auto"/>
                <w:szCs w:val="21"/>
              </w:rPr>
            </w:pPr>
          </w:p>
        </w:tc>
        <w:tc>
          <w:tcPr>
            <w:tcW w:w="850" w:type="dxa"/>
            <w:vAlign w:val="center"/>
          </w:tcPr>
          <w:p w14:paraId="4F3D8041">
            <w:pPr>
              <w:jc w:val="center"/>
              <w:rPr>
                <w:rFonts w:ascii="宋体" w:hAnsi="宋体" w:eastAsia="宋体"/>
                <w:color w:val="auto"/>
                <w:szCs w:val="21"/>
              </w:rPr>
            </w:pPr>
          </w:p>
        </w:tc>
        <w:tc>
          <w:tcPr>
            <w:tcW w:w="2127" w:type="dxa"/>
            <w:gridSpan w:val="3"/>
            <w:vAlign w:val="center"/>
          </w:tcPr>
          <w:p w14:paraId="056E247E">
            <w:pPr>
              <w:jc w:val="center"/>
              <w:rPr>
                <w:rFonts w:ascii="宋体" w:hAnsi="宋体" w:eastAsia="宋体"/>
                <w:color w:val="auto"/>
                <w:szCs w:val="21"/>
              </w:rPr>
            </w:pPr>
          </w:p>
        </w:tc>
      </w:tr>
      <w:tr w14:paraId="1E7D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17FD93EE">
            <w:pPr>
              <w:jc w:val="center"/>
              <w:rPr>
                <w:rFonts w:ascii="宋体" w:hAnsi="宋体" w:eastAsia="宋体"/>
                <w:color w:val="auto"/>
                <w:szCs w:val="21"/>
              </w:rPr>
            </w:pPr>
          </w:p>
        </w:tc>
        <w:tc>
          <w:tcPr>
            <w:tcW w:w="3827" w:type="dxa"/>
            <w:gridSpan w:val="4"/>
            <w:vAlign w:val="center"/>
          </w:tcPr>
          <w:p w14:paraId="7620D438">
            <w:pPr>
              <w:jc w:val="center"/>
              <w:rPr>
                <w:rFonts w:ascii="宋体" w:hAnsi="宋体" w:eastAsia="宋体"/>
                <w:color w:val="auto"/>
                <w:szCs w:val="21"/>
              </w:rPr>
            </w:pPr>
          </w:p>
        </w:tc>
        <w:tc>
          <w:tcPr>
            <w:tcW w:w="1701" w:type="dxa"/>
            <w:gridSpan w:val="2"/>
            <w:vAlign w:val="center"/>
          </w:tcPr>
          <w:p w14:paraId="647A627A">
            <w:pPr>
              <w:jc w:val="center"/>
              <w:rPr>
                <w:rFonts w:ascii="宋体" w:hAnsi="宋体" w:eastAsia="宋体"/>
                <w:color w:val="auto"/>
                <w:szCs w:val="21"/>
              </w:rPr>
            </w:pPr>
          </w:p>
        </w:tc>
        <w:tc>
          <w:tcPr>
            <w:tcW w:w="850" w:type="dxa"/>
            <w:vAlign w:val="center"/>
          </w:tcPr>
          <w:p w14:paraId="4620BF02">
            <w:pPr>
              <w:jc w:val="center"/>
              <w:rPr>
                <w:rFonts w:ascii="宋体" w:hAnsi="宋体" w:eastAsia="宋体"/>
                <w:color w:val="auto"/>
                <w:szCs w:val="21"/>
              </w:rPr>
            </w:pPr>
          </w:p>
        </w:tc>
        <w:tc>
          <w:tcPr>
            <w:tcW w:w="2127" w:type="dxa"/>
            <w:gridSpan w:val="3"/>
            <w:vAlign w:val="center"/>
          </w:tcPr>
          <w:p w14:paraId="714C7DA6">
            <w:pPr>
              <w:jc w:val="center"/>
              <w:rPr>
                <w:rFonts w:ascii="宋体" w:hAnsi="宋体" w:eastAsia="宋体"/>
                <w:color w:val="auto"/>
                <w:szCs w:val="21"/>
              </w:rPr>
            </w:pPr>
          </w:p>
        </w:tc>
      </w:tr>
      <w:tr w14:paraId="5D1B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46EFD82E">
            <w:pPr>
              <w:jc w:val="center"/>
              <w:rPr>
                <w:rFonts w:ascii="宋体" w:hAnsi="宋体" w:eastAsia="宋体"/>
                <w:color w:val="auto"/>
                <w:szCs w:val="21"/>
              </w:rPr>
            </w:pPr>
          </w:p>
        </w:tc>
        <w:tc>
          <w:tcPr>
            <w:tcW w:w="3827" w:type="dxa"/>
            <w:gridSpan w:val="4"/>
            <w:vAlign w:val="center"/>
          </w:tcPr>
          <w:p w14:paraId="7A45430F">
            <w:pPr>
              <w:jc w:val="center"/>
              <w:rPr>
                <w:rFonts w:ascii="宋体" w:hAnsi="宋体" w:eastAsia="宋体"/>
                <w:color w:val="auto"/>
                <w:szCs w:val="21"/>
              </w:rPr>
            </w:pPr>
          </w:p>
        </w:tc>
        <w:tc>
          <w:tcPr>
            <w:tcW w:w="1701" w:type="dxa"/>
            <w:gridSpan w:val="2"/>
            <w:vAlign w:val="center"/>
          </w:tcPr>
          <w:p w14:paraId="4E2A9B4C">
            <w:pPr>
              <w:jc w:val="center"/>
              <w:rPr>
                <w:rFonts w:ascii="宋体" w:hAnsi="宋体" w:eastAsia="宋体"/>
                <w:color w:val="auto"/>
                <w:szCs w:val="21"/>
              </w:rPr>
            </w:pPr>
          </w:p>
        </w:tc>
        <w:tc>
          <w:tcPr>
            <w:tcW w:w="850" w:type="dxa"/>
            <w:vAlign w:val="center"/>
          </w:tcPr>
          <w:p w14:paraId="53948E65">
            <w:pPr>
              <w:jc w:val="center"/>
              <w:rPr>
                <w:rFonts w:ascii="宋体" w:hAnsi="宋体" w:eastAsia="宋体"/>
                <w:color w:val="auto"/>
                <w:szCs w:val="21"/>
              </w:rPr>
            </w:pPr>
          </w:p>
        </w:tc>
        <w:tc>
          <w:tcPr>
            <w:tcW w:w="2127" w:type="dxa"/>
            <w:gridSpan w:val="3"/>
            <w:vAlign w:val="center"/>
          </w:tcPr>
          <w:p w14:paraId="0527A617">
            <w:pPr>
              <w:jc w:val="center"/>
              <w:rPr>
                <w:rFonts w:ascii="宋体" w:hAnsi="宋体" w:eastAsia="宋体"/>
                <w:color w:val="auto"/>
                <w:szCs w:val="21"/>
              </w:rPr>
            </w:pPr>
          </w:p>
        </w:tc>
      </w:tr>
      <w:tr w14:paraId="4DD3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0256F71F">
            <w:pPr>
              <w:jc w:val="center"/>
              <w:rPr>
                <w:rFonts w:ascii="宋体" w:hAnsi="宋体" w:eastAsia="宋体"/>
                <w:color w:val="auto"/>
                <w:szCs w:val="21"/>
              </w:rPr>
            </w:pPr>
          </w:p>
        </w:tc>
        <w:tc>
          <w:tcPr>
            <w:tcW w:w="3827" w:type="dxa"/>
            <w:gridSpan w:val="4"/>
            <w:vAlign w:val="center"/>
          </w:tcPr>
          <w:p w14:paraId="5D531D2D">
            <w:pPr>
              <w:jc w:val="center"/>
              <w:rPr>
                <w:rFonts w:ascii="宋体" w:hAnsi="宋体" w:eastAsia="宋体"/>
                <w:color w:val="auto"/>
                <w:szCs w:val="21"/>
              </w:rPr>
            </w:pPr>
          </w:p>
        </w:tc>
        <w:tc>
          <w:tcPr>
            <w:tcW w:w="1701" w:type="dxa"/>
            <w:gridSpan w:val="2"/>
            <w:vAlign w:val="center"/>
          </w:tcPr>
          <w:p w14:paraId="58933B0A">
            <w:pPr>
              <w:jc w:val="center"/>
              <w:rPr>
                <w:rFonts w:ascii="宋体" w:hAnsi="宋体" w:eastAsia="宋体"/>
                <w:color w:val="auto"/>
                <w:szCs w:val="21"/>
              </w:rPr>
            </w:pPr>
          </w:p>
        </w:tc>
        <w:tc>
          <w:tcPr>
            <w:tcW w:w="850" w:type="dxa"/>
            <w:vAlign w:val="center"/>
          </w:tcPr>
          <w:p w14:paraId="234CCA7F">
            <w:pPr>
              <w:jc w:val="center"/>
              <w:rPr>
                <w:rFonts w:ascii="宋体" w:hAnsi="宋体" w:eastAsia="宋体"/>
                <w:color w:val="auto"/>
                <w:szCs w:val="21"/>
              </w:rPr>
            </w:pPr>
          </w:p>
        </w:tc>
        <w:tc>
          <w:tcPr>
            <w:tcW w:w="2127" w:type="dxa"/>
            <w:gridSpan w:val="3"/>
            <w:vAlign w:val="center"/>
          </w:tcPr>
          <w:p w14:paraId="54013823">
            <w:pPr>
              <w:jc w:val="center"/>
              <w:rPr>
                <w:rFonts w:ascii="宋体" w:hAnsi="宋体" w:eastAsia="宋体"/>
                <w:color w:val="auto"/>
                <w:szCs w:val="21"/>
              </w:rPr>
            </w:pPr>
          </w:p>
        </w:tc>
      </w:tr>
      <w:tr w14:paraId="5558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44132370">
            <w:pPr>
              <w:jc w:val="center"/>
              <w:rPr>
                <w:rFonts w:ascii="宋体" w:hAnsi="宋体" w:eastAsia="宋体"/>
                <w:color w:val="auto"/>
                <w:szCs w:val="21"/>
              </w:rPr>
            </w:pPr>
          </w:p>
        </w:tc>
        <w:tc>
          <w:tcPr>
            <w:tcW w:w="3827" w:type="dxa"/>
            <w:gridSpan w:val="4"/>
            <w:vAlign w:val="center"/>
          </w:tcPr>
          <w:p w14:paraId="2D435F73">
            <w:pPr>
              <w:jc w:val="center"/>
              <w:rPr>
                <w:rFonts w:ascii="宋体" w:hAnsi="宋体" w:eastAsia="宋体"/>
                <w:color w:val="auto"/>
                <w:szCs w:val="21"/>
              </w:rPr>
            </w:pPr>
          </w:p>
        </w:tc>
        <w:tc>
          <w:tcPr>
            <w:tcW w:w="1701" w:type="dxa"/>
            <w:gridSpan w:val="2"/>
            <w:vAlign w:val="center"/>
          </w:tcPr>
          <w:p w14:paraId="0CB17780">
            <w:pPr>
              <w:jc w:val="center"/>
              <w:rPr>
                <w:rFonts w:ascii="宋体" w:hAnsi="宋体" w:eastAsia="宋体"/>
                <w:color w:val="auto"/>
                <w:szCs w:val="21"/>
              </w:rPr>
            </w:pPr>
          </w:p>
        </w:tc>
        <w:tc>
          <w:tcPr>
            <w:tcW w:w="850" w:type="dxa"/>
            <w:vAlign w:val="center"/>
          </w:tcPr>
          <w:p w14:paraId="0F42303C">
            <w:pPr>
              <w:jc w:val="center"/>
              <w:rPr>
                <w:rFonts w:ascii="宋体" w:hAnsi="宋体" w:eastAsia="宋体"/>
                <w:color w:val="auto"/>
                <w:szCs w:val="21"/>
              </w:rPr>
            </w:pPr>
          </w:p>
        </w:tc>
        <w:tc>
          <w:tcPr>
            <w:tcW w:w="2127" w:type="dxa"/>
            <w:gridSpan w:val="3"/>
            <w:vAlign w:val="center"/>
          </w:tcPr>
          <w:p w14:paraId="79413341">
            <w:pPr>
              <w:jc w:val="center"/>
              <w:rPr>
                <w:rFonts w:ascii="宋体" w:hAnsi="宋体" w:eastAsia="宋体"/>
                <w:color w:val="auto"/>
                <w:szCs w:val="21"/>
              </w:rPr>
            </w:pPr>
          </w:p>
        </w:tc>
      </w:tr>
      <w:tr w14:paraId="1D3E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32C5A098">
            <w:pPr>
              <w:jc w:val="center"/>
              <w:rPr>
                <w:rFonts w:ascii="宋体" w:hAnsi="宋体" w:eastAsia="宋体"/>
                <w:color w:val="auto"/>
                <w:szCs w:val="21"/>
              </w:rPr>
            </w:pPr>
          </w:p>
        </w:tc>
        <w:tc>
          <w:tcPr>
            <w:tcW w:w="3827" w:type="dxa"/>
            <w:gridSpan w:val="4"/>
            <w:vAlign w:val="center"/>
          </w:tcPr>
          <w:p w14:paraId="62AEC2A1">
            <w:pPr>
              <w:jc w:val="center"/>
              <w:rPr>
                <w:rFonts w:ascii="宋体" w:hAnsi="宋体" w:eastAsia="宋体"/>
                <w:color w:val="auto"/>
                <w:szCs w:val="21"/>
              </w:rPr>
            </w:pPr>
          </w:p>
        </w:tc>
        <w:tc>
          <w:tcPr>
            <w:tcW w:w="1701" w:type="dxa"/>
            <w:gridSpan w:val="2"/>
            <w:vAlign w:val="center"/>
          </w:tcPr>
          <w:p w14:paraId="656D8B67">
            <w:pPr>
              <w:jc w:val="center"/>
              <w:rPr>
                <w:rFonts w:ascii="宋体" w:hAnsi="宋体" w:eastAsia="宋体"/>
                <w:color w:val="auto"/>
                <w:szCs w:val="21"/>
              </w:rPr>
            </w:pPr>
          </w:p>
        </w:tc>
        <w:tc>
          <w:tcPr>
            <w:tcW w:w="850" w:type="dxa"/>
            <w:vAlign w:val="center"/>
          </w:tcPr>
          <w:p w14:paraId="3689E45B">
            <w:pPr>
              <w:jc w:val="center"/>
              <w:rPr>
                <w:rFonts w:ascii="宋体" w:hAnsi="宋体" w:eastAsia="宋体"/>
                <w:color w:val="auto"/>
                <w:szCs w:val="21"/>
              </w:rPr>
            </w:pPr>
          </w:p>
        </w:tc>
        <w:tc>
          <w:tcPr>
            <w:tcW w:w="2127" w:type="dxa"/>
            <w:gridSpan w:val="3"/>
            <w:vAlign w:val="center"/>
          </w:tcPr>
          <w:p w14:paraId="630A4D26">
            <w:pPr>
              <w:jc w:val="center"/>
              <w:rPr>
                <w:rFonts w:ascii="宋体" w:hAnsi="宋体" w:eastAsia="宋体"/>
                <w:color w:val="auto"/>
                <w:szCs w:val="21"/>
              </w:rPr>
            </w:pPr>
          </w:p>
        </w:tc>
      </w:tr>
      <w:tr w14:paraId="48B0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068130EE">
            <w:pPr>
              <w:jc w:val="center"/>
              <w:rPr>
                <w:rFonts w:ascii="宋体" w:hAnsi="宋体" w:eastAsia="宋体"/>
                <w:color w:val="auto"/>
                <w:szCs w:val="21"/>
              </w:rPr>
            </w:pPr>
          </w:p>
        </w:tc>
        <w:tc>
          <w:tcPr>
            <w:tcW w:w="3827" w:type="dxa"/>
            <w:gridSpan w:val="4"/>
            <w:vAlign w:val="center"/>
          </w:tcPr>
          <w:p w14:paraId="253ED5F5">
            <w:pPr>
              <w:jc w:val="center"/>
              <w:rPr>
                <w:rFonts w:ascii="宋体" w:hAnsi="宋体" w:eastAsia="宋体"/>
                <w:color w:val="auto"/>
                <w:szCs w:val="21"/>
              </w:rPr>
            </w:pPr>
          </w:p>
        </w:tc>
        <w:tc>
          <w:tcPr>
            <w:tcW w:w="1701" w:type="dxa"/>
            <w:gridSpan w:val="2"/>
            <w:vAlign w:val="center"/>
          </w:tcPr>
          <w:p w14:paraId="76A2D405">
            <w:pPr>
              <w:jc w:val="center"/>
              <w:rPr>
                <w:rFonts w:ascii="宋体" w:hAnsi="宋体" w:eastAsia="宋体"/>
                <w:color w:val="auto"/>
                <w:szCs w:val="21"/>
              </w:rPr>
            </w:pPr>
          </w:p>
        </w:tc>
        <w:tc>
          <w:tcPr>
            <w:tcW w:w="850" w:type="dxa"/>
            <w:vAlign w:val="center"/>
          </w:tcPr>
          <w:p w14:paraId="5FACB09C">
            <w:pPr>
              <w:jc w:val="center"/>
              <w:rPr>
                <w:rFonts w:ascii="宋体" w:hAnsi="宋体" w:eastAsia="宋体"/>
                <w:color w:val="auto"/>
                <w:szCs w:val="21"/>
              </w:rPr>
            </w:pPr>
          </w:p>
        </w:tc>
        <w:tc>
          <w:tcPr>
            <w:tcW w:w="2127" w:type="dxa"/>
            <w:gridSpan w:val="3"/>
            <w:vAlign w:val="center"/>
          </w:tcPr>
          <w:p w14:paraId="7F0046FB">
            <w:pPr>
              <w:jc w:val="center"/>
              <w:rPr>
                <w:rFonts w:ascii="宋体" w:hAnsi="宋体" w:eastAsia="宋体"/>
                <w:color w:val="auto"/>
                <w:szCs w:val="21"/>
              </w:rPr>
            </w:pPr>
          </w:p>
        </w:tc>
      </w:tr>
      <w:tr w14:paraId="79D6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239AD32F">
            <w:pPr>
              <w:jc w:val="center"/>
              <w:rPr>
                <w:rFonts w:ascii="宋体" w:hAnsi="宋体" w:eastAsia="宋体"/>
                <w:color w:val="auto"/>
                <w:szCs w:val="21"/>
              </w:rPr>
            </w:pPr>
          </w:p>
        </w:tc>
        <w:tc>
          <w:tcPr>
            <w:tcW w:w="3827" w:type="dxa"/>
            <w:gridSpan w:val="4"/>
            <w:vAlign w:val="center"/>
          </w:tcPr>
          <w:p w14:paraId="05A47537">
            <w:pPr>
              <w:jc w:val="center"/>
              <w:rPr>
                <w:rFonts w:ascii="宋体" w:hAnsi="宋体" w:eastAsia="宋体"/>
                <w:color w:val="auto"/>
                <w:szCs w:val="21"/>
              </w:rPr>
            </w:pPr>
          </w:p>
        </w:tc>
        <w:tc>
          <w:tcPr>
            <w:tcW w:w="1701" w:type="dxa"/>
            <w:gridSpan w:val="2"/>
            <w:vAlign w:val="center"/>
          </w:tcPr>
          <w:p w14:paraId="113168DE">
            <w:pPr>
              <w:jc w:val="center"/>
              <w:rPr>
                <w:rFonts w:ascii="宋体" w:hAnsi="宋体" w:eastAsia="宋体"/>
                <w:color w:val="auto"/>
                <w:szCs w:val="21"/>
              </w:rPr>
            </w:pPr>
          </w:p>
        </w:tc>
        <w:tc>
          <w:tcPr>
            <w:tcW w:w="850" w:type="dxa"/>
            <w:vAlign w:val="center"/>
          </w:tcPr>
          <w:p w14:paraId="2F90D4BB">
            <w:pPr>
              <w:jc w:val="center"/>
              <w:rPr>
                <w:rFonts w:ascii="宋体" w:hAnsi="宋体" w:eastAsia="宋体"/>
                <w:color w:val="auto"/>
                <w:szCs w:val="21"/>
              </w:rPr>
            </w:pPr>
          </w:p>
        </w:tc>
        <w:tc>
          <w:tcPr>
            <w:tcW w:w="2127" w:type="dxa"/>
            <w:gridSpan w:val="3"/>
            <w:vAlign w:val="center"/>
          </w:tcPr>
          <w:p w14:paraId="623DD9BB">
            <w:pPr>
              <w:jc w:val="center"/>
              <w:rPr>
                <w:rFonts w:ascii="宋体" w:hAnsi="宋体" w:eastAsia="宋体"/>
                <w:color w:val="auto"/>
                <w:szCs w:val="21"/>
              </w:rPr>
            </w:pPr>
          </w:p>
        </w:tc>
      </w:tr>
      <w:tr w14:paraId="57B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3F7423FC">
            <w:pPr>
              <w:jc w:val="center"/>
              <w:rPr>
                <w:rFonts w:ascii="宋体" w:hAnsi="宋体" w:eastAsia="宋体"/>
                <w:color w:val="auto"/>
                <w:szCs w:val="21"/>
              </w:rPr>
            </w:pPr>
          </w:p>
        </w:tc>
        <w:tc>
          <w:tcPr>
            <w:tcW w:w="3827" w:type="dxa"/>
            <w:gridSpan w:val="4"/>
            <w:vAlign w:val="center"/>
          </w:tcPr>
          <w:p w14:paraId="6595635F">
            <w:pPr>
              <w:jc w:val="center"/>
              <w:rPr>
                <w:rFonts w:ascii="宋体" w:hAnsi="宋体" w:eastAsia="宋体"/>
                <w:color w:val="auto"/>
                <w:szCs w:val="21"/>
              </w:rPr>
            </w:pPr>
          </w:p>
        </w:tc>
        <w:tc>
          <w:tcPr>
            <w:tcW w:w="1701" w:type="dxa"/>
            <w:gridSpan w:val="2"/>
            <w:vAlign w:val="center"/>
          </w:tcPr>
          <w:p w14:paraId="2F1211C6">
            <w:pPr>
              <w:jc w:val="center"/>
              <w:rPr>
                <w:rFonts w:ascii="宋体" w:hAnsi="宋体" w:eastAsia="宋体"/>
                <w:color w:val="auto"/>
                <w:szCs w:val="21"/>
              </w:rPr>
            </w:pPr>
          </w:p>
        </w:tc>
        <w:tc>
          <w:tcPr>
            <w:tcW w:w="850" w:type="dxa"/>
            <w:vAlign w:val="center"/>
          </w:tcPr>
          <w:p w14:paraId="63409FBC">
            <w:pPr>
              <w:jc w:val="center"/>
              <w:rPr>
                <w:rFonts w:ascii="宋体" w:hAnsi="宋体" w:eastAsia="宋体"/>
                <w:color w:val="auto"/>
                <w:szCs w:val="21"/>
              </w:rPr>
            </w:pPr>
          </w:p>
        </w:tc>
        <w:tc>
          <w:tcPr>
            <w:tcW w:w="2127" w:type="dxa"/>
            <w:gridSpan w:val="3"/>
            <w:vAlign w:val="center"/>
          </w:tcPr>
          <w:p w14:paraId="413CE216">
            <w:pPr>
              <w:jc w:val="center"/>
              <w:rPr>
                <w:rFonts w:ascii="宋体" w:hAnsi="宋体" w:eastAsia="宋体"/>
                <w:color w:val="auto"/>
                <w:szCs w:val="21"/>
              </w:rPr>
            </w:pPr>
          </w:p>
        </w:tc>
      </w:tr>
      <w:tr w14:paraId="45E5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20C20DF3">
            <w:pPr>
              <w:jc w:val="center"/>
              <w:rPr>
                <w:rFonts w:ascii="宋体" w:hAnsi="宋体" w:eastAsia="宋体"/>
                <w:color w:val="auto"/>
                <w:szCs w:val="21"/>
              </w:rPr>
            </w:pPr>
          </w:p>
        </w:tc>
        <w:tc>
          <w:tcPr>
            <w:tcW w:w="3827" w:type="dxa"/>
            <w:gridSpan w:val="4"/>
            <w:vAlign w:val="center"/>
          </w:tcPr>
          <w:p w14:paraId="4F9DD4CE">
            <w:pPr>
              <w:jc w:val="center"/>
              <w:rPr>
                <w:rFonts w:ascii="宋体" w:hAnsi="宋体" w:eastAsia="宋体"/>
                <w:color w:val="auto"/>
                <w:szCs w:val="21"/>
              </w:rPr>
            </w:pPr>
          </w:p>
        </w:tc>
        <w:tc>
          <w:tcPr>
            <w:tcW w:w="1701" w:type="dxa"/>
            <w:gridSpan w:val="2"/>
            <w:vAlign w:val="center"/>
          </w:tcPr>
          <w:p w14:paraId="74F9BF25">
            <w:pPr>
              <w:jc w:val="center"/>
              <w:rPr>
                <w:rFonts w:ascii="宋体" w:hAnsi="宋体" w:eastAsia="宋体"/>
                <w:color w:val="auto"/>
                <w:szCs w:val="21"/>
              </w:rPr>
            </w:pPr>
          </w:p>
        </w:tc>
        <w:tc>
          <w:tcPr>
            <w:tcW w:w="850" w:type="dxa"/>
            <w:vAlign w:val="center"/>
          </w:tcPr>
          <w:p w14:paraId="2C26E641">
            <w:pPr>
              <w:jc w:val="center"/>
              <w:rPr>
                <w:rFonts w:ascii="宋体" w:hAnsi="宋体" w:eastAsia="宋体"/>
                <w:color w:val="auto"/>
                <w:szCs w:val="21"/>
              </w:rPr>
            </w:pPr>
          </w:p>
        </w:tc>
        <w:tc>
          <w:tcPr>
            <w:tcW w:w="2127" w:type="dxa"/>
            <w:gridSpan w:val="3"/>
            <w:vAlign w:val="center"/>
          </w:tcPr>
          <w:p w14:paraId="6B5C102C">
            <w:pPr>
              <w:jc w:val="center"/>
              <w:rPr>
                <w:rFonts w:ascii="宋体" w:hAnsi="宋体" w:eastAsia="宋体"/>
                <w:color w:val="auto"/>
                <w:szCs w:val="21"/>
              </w:rPr>
            </w:pPr>
          </w:p>
        </w:tc>
      </w:tr>
      <w:tr w14:paraId="20AA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08432002">
            <w:pPr>
              <w:jc w:val="center"/>
              <w:rPr>
                <w:rFonts w:ascii="宋体" w:hAnsi="宋体" w:eastAsia="宋体"/>
                <w:color w:val="auto"/>
                <w:szCs w:val="21"/>
              </w:rPr>
            </w:pPr>
          </w:p>
        </w:tc>
        <w:tc>
          <w:tcPr>
            <w:tcW w:w="3827" w:type="dxa"/>
            <w:gridSpan w:val="4"/>
            <w:vAlign w:val="center"/>
          </w:tcPr>
          <w:p w14:paraId="122F9D49">
            <w:pPr>
              <w:jc w:val="center"/>
              <w:rPr>
                <w:rFonts w:ascii="宋体" w:hAnsi="宋体" w:eastAsia="宋体"/>
                <w:color w:val="auto"/>
                <w:szCs w:val="21"/>
              </w:rPr>
            </w:pPr>
          </w:p>
        </w:tc>
        <w:tc>
          <w:tcPr>
            <w:tcW w:w="1701" w:type="dxa"/>
            <w:gridSpan w:val="2"/>
            <w:vAlign w:val="center"/>
          </w:tcPr>
          <w:p w14:paraId="47B1A19B">
            <w:pPr>
              <w:jc w:val="center"/>
              <w:rPr>
                <w:rFonts w:ascii="宋体" w:hAnsi="宋体" w:eastAsia="宋体"/>
                <w:color w:val="auto"/>
                <w:szCs w:val="21"/>
              </w:rPr>
            </w:pPr>
          </w:p>
        </w:tc>
        <w:tc>
          <w:tcPr>
            <w:tcW w:w="850" w:type="dxa"/>
            <w:vAlign w:val="center"/>
          </w:tcPr>
          <w:p w14:paraId="049197F8">
            <w:pPr>
              <w:jc w:val="center"/>
              <w:rPr>
                <w:rFonts w:ascii="宋体" w:hAnsi="宋体" w:eastAsia="宋体"/>
                <w:color w:val="auto"/>
                <w:szCs w:val="21"/>
              </w:rPr>
            </w:pPr>
          </w:p>
        </w:tc>
        <w:tc>
          <w:tcPr>
            <w:tcW w:w="2127" w:type="dxa"/>
            <w:gridSpan w:val="3"/>
            <w:vAlign w:val="center"/>
          </w:tcPr>
          <w:p w14:paraId="607FC4B5">
            <w:pPr>
              <w:jc w:val="center"/>
              <w:rPr>
                <w:rFonts w:ascii="宋体" w:hAnsi="宋体" w:eastAsia="宋体"/>
                <w:color w:val="auto"/>
                <w:szCs w:val="21"/>
              </w:rPr>
            </w:pPr>
          </w:p>
        </w:tc>
      </w:tr>
      <w:tr w14:paraId="594A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3CDD43CB">
            <w:pPr>
              <w:jc w:val="center"/>
              <w:rPr>
                <w:rFonts w:ascii="宋体" w:hAnsi="宋体" w:eastAsia="宋体"/>
                <w:color w:val="auto"/>
                <w:szCs w:val="21"/>
              </w:rPr>
            </w:pPr>
          </w:p>
        </w:tc>
        <w:tc>
          <w:tcPr>
            <w:tcW w:w="3827" w:type="dxa"/>
            <w:gridSpan w:val="4"/>
            <w:vAlign w:val="center"/>
          </w:tcPr>
          <w:p w14:paraId="0F7EA74E">
            <w:pPr>
              <w:jc w:val="center"/>
              <w:rPr>
                <w:rFonts w:ascii="宋体" w:hAnsi="宋体" w:eastAsia="宋体"/>
                <w:color w:val="auto"/>
                <w:szCs w:val="21"/>
              </w:rPr>
            </w:pPr>
          </w:p>
        </w:tc>
        <w:tc>
          <w:tcPr>
            <w:tcW w:w="1701" w:type="dxa"/>
            <w:gridSpan w:val="2"/>
            <w:vAlign w:val="center"/>
          </w:tcPr>
          <w:p w14:paraId="08E505AD">
            <w:pPr>
              <w:jc w:val="center"/>
              <w:rPr>
                <w:rFonts w:ascii="宋体" w:hAnsi="宋体" w:eastAsia="宋体"/>
                <w:color w:val="auto"/>
                <w:szCs w:val="21"/>
              </w:rPr>
            </w:pPr>
          </w:p>
        </w:tc>
        <w:tc>
          <w:tcPr>
            <w:tcW w:w="850" w:type="dxa"/>
            <w:vAlign w:val="center"/>
          </w:tcPr>
          <w:p w14:paraId="55176303">
            <w:pPr>
              <w:jc w:val="center"/>
              <w:rPr>
                <w:rFonts w:ascii="宋体" w:hAnsi="宋体" w:eastAsia="宋体"/>
                <w:color w:val="auto"/>
                <w:szCs w:val="21"/>
              </w:rPr>
            </w:pPr>
          </w:p>
        </w:tc>
        <w:tc>
          <w:tcPr>
            <w:tcW w:w="2127" w:type="dxa"/>
            <w:gridSpan w:val="3"/>
            <w:vAlign w:val="center"/>
          </w:tcPr>
          <w:p w14:paraId="7D3E4786">
            <w:pPr>
              <w:jc w:val="center"/>
              <w:rPr>
                <w:rFonts w:ascii="宋体" w:hAnsi="宋体" w:eastAsia="宋体"/>
                <w:color w:val="auto"/>
                <w:szCs w:val="21"/>
              </w:rPr>
            </w:pPr>
          </w:p>
        </w:tc>
      </w:tr>
    </w:tbl>
    <w:p w14:paraId="25A4737F">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B6487F3">
        <w:pPr>
          <w:pStyle w:val="5"/>
          <w:jc w:val="center"/>
        </w:pPr>
        <w:r>
          <w:fldChar w:fldCharType="begin"/>
        </w:r>
        <w:r>
          <w:instrText xml:space="preserve"> PAGE   \* MERGEFORMAT </w:instrText>
        </w:r>
        <w:r>
          <w:fldChar w:fldCharType="separate"/>
        </w:r>
        <w:r>
          <w:rPr>
            <w:lang w:val="zh-CN"/>
          </w:rPr>
          <w:t>9</w:t>
        </w:r>
        <w:r>
          <w:rPr>
            <w:lang w:val="zh-CN"/>
          </w:rPr>
          <w:fldChar w:fldCharType="end"/>
        </w:r>
      </w:p>
    </w:sdtContent>
  </w:sdt>
  <w:p w14:paraId="1AC0492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9644C"/>
    <w:multiLevelType w:val="multilevel"/>
    <w:tmpl w:val="072964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794F52"/>
    <w:multiLevelType w:val="multilevel"/>
    <w:tmpl w:val="4E794F52"/>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957BC2"/>
    <w:multiLevelType w:val="multilevel"/>
    <w:tmpl w:val="4E957B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92"/>
    <w:rsid w:val="00007ECF"/>
    <w:rsid w:val="00011006"/>
    <w:rsid w:val="000210B3"/>
    <w:rsid w:val="00023767"/>
    <w:rsid w:val="00024D1A"/>
    <w:rsid w:val="00032752"/>
    <w:rsid w:val="000334D2"/>
    <w:rsid w:val="00037C5D"/>
    <w:rsid w:val="0004190E"/>
    <w:rsid w:val="000530D8"/>
    <w:rsid w:val="000653F6"/>
    <w:rsid w:val="0006772D"/>
    <w:rsid w:val="00075364"/>
    <w:rsid w:val="00080F61"/>
    <w:rsid w:val="00091E0E"/>
    <w:rsid w:val="000B1F35"/>
    <w:rsid w:val="000B24BA"/>
    <w:rsid w:val="000C2F2C"/>
    <w:rsid w:val="000C67D7"/>
    <w:rsid w:val="000D34B1"/>
    <w:rsid w:val="000E43B6"/>
    <w:rsid w:val="000E4EE4"/>
    <w:rsid w:val="000F29B6"/>
    <w:rsid w:val="000F41B3"/>
    <w:rsid w:val="00106EC1"/>
    <w:rsid w:val="00117CC9"/>
    <w:rsid w:val="0012631F"/>
    <w:rsid w:val="001309E7"/>
    <w:rsid w:val="00141286"/>
    <w:rsid w:val="00141418"/>
    <w:rsid w:val="00144E7D"/>
    <w:rsid w:val="001451F7"/>
    <w:rsid w:val="00152EA4"/>
    <w:rsid w:val="001662C7"/>
    <w:rsid w:val="0016784B"/>
    <w:rsid w:val="00172755"/>
    <w:rsid w:val="00187D35"/>
    <w:rsid w:val="00190F78"/>
    <w:rsid w:val="001933BB"/>
    <w:rsid w:val="001B0B87"/>
    <w:rsid w:val="001B1094"/>
    <w:rsid w:val="001B1674"/>
    <w:rsid w:val="001C03EF"/>
    <w:rsid w:val="001C3865"/>
    <w:rsid w:val="001D2AEA"/>
    <w:rsid w:val="001E2C99"/>
    <w:rsid w:val="001E7DC0"/>
    <w:rsid w:val="001F3907"/>
    <w:rsid w:val="001F5629"/>
    <w:rsid w:val="00205F1E"/>
    <w:rsid w:val="0021355C"/>
    <w:rsid w:val="00233AD6"/>
    <w:rsid w:val="00241E73"/>
    <w:rsid w:val="00243D0A"/>
    <w:rsid w:val="002501CF"/>
    <w:rsid w:val="0025761B"/>
    <w:rsid w:val="002647DF"/>
    <w:rsid w:val="00266B50"/>
    <w:rsid w:val="002779D0"/>
    <w:rsid w:val="00282440"/>
    <w:rsid w:val="00286DA3"/>
    <w:rsid w:val="0028753E"/>
    <w:rsid w:val="002945DF"/>
    <w:rsid w:val="002B12C2"/>
    <w:rsid w:val="002B7434"/>
    <w:rsid w:val="002C7376"/>
    <w:rsid w:val="002D4A6E"/>
    <w:rsid w:val="002E520C"/>
    <w:rsid w:val="002F0B6F"/>
    <w:rsid w:val="002F26AF"/>
    <w:rsid w:val="002F339D"/>
    <w:rsid w:val="002F4B9C"/>
    <w:rsid w:val="003025FC"/>
    <w:rsid w:val="00306B75"/>
    <w:rsid w:val="00322158"/>
    <w:rsid w:val="003655AD"/>
    <w:rsid w:val="00372926"/>
    <w:rsid w:val="003756F2"/>
    <w:rsid w:val="00385EDA"/>
    <w:rsid w:val="003B6345"/>
    <w:rsid w:val="003C2C9A"/>
    <w:rsid w:val="003C7C0C"/>
    <w:rsid w:val="003D2DA0"/>
    <w:rsid w:val="003D7713"/>
    <w:rsid w:val="003D7C3D"/>
    <w:rsid w:val="003F2FF4"/>
    <w:rsid w:val="004003BD"/>
    <w:rsid w:val="00401704"/>
    <w:rsid w:val="00414B4E"/>
    <w:rsid w:val="00424680"/>
    <w:rsid w:val="00425BFE"/>
    <w:rsid w:val="00432C4F"/>
    <w:rsid w:val="004567C6"/>
    <w:rsid w:val="00456CA9"/>
    <w:rsid w:val="004655FF"/>
    <w:rsid w:val="004667DB"/>
    <w:rsid w:val="004730B5"/>
    <w:rsid w:val="00475A92"/>
    <w:rsid w:val="00480EB5"/>
    <w:rsid w:val="00491E6E"/>
    <w:rsid w:val="00495C84"/>
    <w:rsid w:val="004E0F90"/>
    <w:rsid w:val="004E7C7E"/>
    <w:rsid w:val="004F560E"/>
    <w:rsid w:val="00502603"/>
    <w:rsid w:val="00507CA4"/>
    <w:rsid w:val="00513012"/>
    <w:rsid w:val="0052097A"/>
    <w:rsid w:val="0052558A"/>
    <w:rsid w:val="00531000"/>
    <w:rsid w:val="0054683A"/>
    <w:rsid w:val="0057270E"/>
    <w:rsid w:val="005777DD"/>
    <w:rsid w:val="00586613"/>
    <w:rsid w:val="00587ACF"/>
    <w:rsid w:val="0059224D"/>
    <w:rsid w:val="00595DBD"/>
    <w:rsid w:val="0059606F"/>
    <w:rsid w:val="005A1246"/>
    <w:rsid w:val="005A3243"/>
    <w:rsid w:val="005A4F7D"/>
    <w:rsid w:val="005B6809"/>
    <w:rsid w:val="005C0BE8"/>
    <w:rsid w:val="005C1ADC"/>
    <w:rsid w:val="005C5D40"/>
    <w:rsid w:val="005D06A5"/>
    <w:rsid w:val="005D396C"/>
    <w:rsid w:val="005E13F2"/>
    <w:rsid w:val="00607E5D"/>
    <w:rsid w:val="00610275"/>
    <w:rsid w:val="0061412E"/>
    <w:rsid w:val="006160A1"/>
    <w:rsid w:val="00633424"/>
    <w:rsid w:val="00635EDD"/>
    <w:rsid w:val="00635F6D"/>
    <w:rsid w:val="00643781"/>
    <w:rsid w:val="00646FB6"/>
    <w:rsid w:val="00653CE6"/>
    <w:rsid w:val="00667388"/>
    <w:rsid w:val="00677997"/>
    <w:rsid w:val="0069779F"/>
    <w:rsid w:val="006A4264"/>
    <w:rsid w:val="006A551D"/>
    <w:rsid w:val="006B17DD"/>
    <w:rsid w:val="006B4B95"/>
    <w:rsid w:val="006D4688"/>
    <w:rsid w:val="006D4B3D"/>
    <w:rsid w:val="006D5FA3"/>
    <w:rsid w:val="006E65C3"/>
    <w:rsid w:val="00700395"/>
    <w:rsid w:val="0070434F"/>
    <w:rsid w:val="007169CC"/>
    <w:rsid w:val="00721DDB"/>
    <w:rsid w:val="00724340"/>
    <w:rsid w:val="007251BE"/>
    <w:rsid w:val="00726895"/>
    <w:rsid w:val="007328E3"/>
    <w:rsid w:val="007458D8"/>
    <w:rsid w:val="00747AF1"/>
    <w:rsid w:val="0075460D"/>
    <w:rsid w:val="007633ED"/>
    <w:rsid w:val="00767BB7"/>
    <w:rsid w:val="00790A13"/>
    <w:rsid w:val="007B471F"/>
    <w:rsid w:val="007C043A"/>
    <w:rsid w:val="007C36D7"/>
    <w:rsid w:val="007C612C"/>
    <w:rsid w:val="007C7C1F"/>
    <w:rsid w:val="007E46ED"/>
    <w:rsid w:val="007E67E0"/>
    <w:rsid w:val="007F194B"/>
    <w:rsid w:val="007F7339"/>
    <w:rsid w:val="00801A13"/>
    <w:rsid w:val="00812C9D"/>
    <w:rsid w:val="0081525D"/>
    <w:rsid w:val="008220F6"/>
    <w:rsid w:val="00823093"/>
    <w:rsid w:val="0083413F"/>
    <w:rsid w:val="00835D4A"/>
    <w:rsid w:val="00842C45"/>
    <w:rsid w:val="00843CC1"/>
    <w:rsid w:val="0085641B"/>
    <w:rsid w:val="00856D5B"/>
    <w:rsid w:val="008603E7"/>
    <w:rsid w:val="00860CD6"/>
    <w:rsid w:val="00864956"/>
    <w:rsid w:val="008805E6"/>
    <w:rsid w:val="00893DEE"/>
    <w:rsid w:val="008B205D"/>
    <w:rsid w:val="008B4B0D"/>
    <w:rsid w:val="008B4F92"/>
    <w:rsid w:val="008B6514"/>
    <w:rsid w:val="008C7F75"/>
    <w:rsid w:val="008E6431"/>
    <w:rsid w:val="008E777C"/>
    <w:rsid w:val="008F3A12"/>
    <w:rsid w:val="008F4D79"/>
    <w:rsid w:val="008F4E5B"/>
    <w:rsid w:val="00902292"/>
    <w:rsid w:val="00932855"/>
    <w:rsid w:val="00941529"/>
    <w:rsid w:val="009460D8"/>
    <w:rsid w:val="009473D3"/>
    <w:rsid w:val="009509CF"/>
    <w:rsid w:val="009520FA"/>
    <w:rsid w:val="0095385B"/>
    <w:rsid w:val="00976F7F"/>
    <w:rsid w:val="00976F83"/>
    <w:rsid w:val="009808ED"/>
    <w:rsid w:val="0098431D"/>
    <w:rsid w:val="00995813"/>
    <w:rsid w:val="009A25E9"/>
    <w:rsid w:val="009B116C"/>
    <w:rsid w:val="009B1587"/>
    <w:rsid w:val="009B319D"/>
    <w:rsid w:val="009C416F"/>
    <w:rsid w:val="009E021B"/>
    <w:rsid w:val="009E71B9"/>
    <w:rsid w:val="009F4F88"/>
    <w:rsid w:val="00A001F5"/>
    <w:rsid w:val="00A0240C"/>
    <w:rsid w:val="00A16FF7"/>
    <w:rsid w:val="00A216BE"/>
    <w:rsid w:val="00A240CF"/>
    <w:rsid w:val="00A248D0"/>
    <w:rsid w:val="00A33191"/>
    <w:rsid w:val="00A361AC"/>
    <w:rsid w:val="00A5384A"/>
    <w:rsid w:val="00A5473D"/>
    <w:rsid w:val="00A61225"/>
    <w:rsid w:val="00A6134B"/>
    <w:rsid w:val="00A77D94"/>
    <w:rsid w:val="00A920D8"/>
    <w:rsid w:val="00A947BC"/>
    <w:rsid w:val="00A95572"/>
    <w:rsid w:val="00A96D77"/>
    <w:rsid w:val="00AB248C"/>
    <w:rsid w:val="00AB3492"/>
    <w:rsid w:val="00AB50C2"/>
    <w:rsid w:val="00AB6A17"/>
    <w:rsid w:val="00AB717C"/>
    <w:rsid w:val="00AC28EF"/>
    <w:rsid w:val="00AC2F13"/>
    <w:rsid w:val="00AC53B4"/>
    <w:rsid w:val="00AC626F"/>
    <w:rsid w:val="00AD1455"/>
    <w:rsid w:val="00AD167A"/>
    <w:rsid w:val="00AE0FC4"/>
    <w:rsid w:val="00AE53D4"/>
    <w:rsid w:val="00AF4183"/>
    <w:rsid w:val="00B01D6F"/>
    <w:rsid w:val="00B23FE4"/>
    <w:rsid w:val="00B24E60"/>
    <w:rsid w:val="00B30AD2"/>
    <w:rsid w:val="00B32B94"/>
    <w:rsid w:val="00B6310D"/>
    <w:rsid w:val="00B700D2"/>
    <w:rsid w:val="00B70153"/>
    <w:rsid w:val="00B74BD9"/>
    <w:rsid w:val="00B831E8"/>
    <w:rsid w:val="00B877C3"/>
    <w:rsid w:val="00B91806"/>
    <w:rsid w:val="00B92804"/>
    <w:rsid w:val="00B931F5"/>
    <w:rsid w:val="00BA5B31"/>
    <w:rsid w:val="00BB61AC"/>
    <w:rsid w:val="00BC20A2"/>
    <w:rsid w:val="00BC2439"/>
    <w:rsid w:val="00BC637B"/>
    <w:rsid w:val="00BC6A02"/>
    <w:rsid w:val="00BF3BC3"/>
    <w:rsid w:val="00C10B53"/>
    <w:rsid w:val="00C24344"/>
    <w:rsid w:val="00C25906"/>
    <w:rsid w:val="00C265C9"/>
    <w:rsid w:val="00C269A3"/>
    <w:rsid w:val="00C404F2"/>
    <w:rsid w:val="00C41F57"/>
    <w:rsid w:val="00C43A21"/>
    <w:rsid w:val="00C50788"/>
    <w:rsid w:val="00C51F4C"/>
    <w:rsid w:val="00C7142F"/>
    <w:rsid w:val="00C80298"/>
    <w:rsid w:val="00C819F1"/>
    <w:rsid w:val="00C868BB"/>
    <w:rsid w:val="00CA13BA"/>
    <w:rsid w:val="00CB36A9"/>
    <w:rsid w:val="00CB4613"/>
    <w:rsid w:val="00CB4C0C"/>
    <w:rsid w:val="00CB4CD7"/>
    <w:rsid w:val="00CD04ED"/>
    <w:rsid w:val="00CD35BF"/>
    <w:rsid w:val="00CE1DBC"/>
    <w:rsid w:val="00CE4FCC"/>
    <w:rsid w:val="00CE5DB8"/>
    <w:rsid w:val="00CF61F7"/>
    <w:rsid w:val="00D02EB7"/>
    <w:rsid w:val="00D24F16"/>
    <w:rsid w:val="00D2671F"/>
    <w:rsid w:val="00D273DD"/>
    <w:rsid w:val="00D32C4F"/>
    <w:rsid w:val="00D33E56"/>
    <w:rsid w:val="00D35CCD"/>
    <w:rsid w:val="00D37E98"/>
    <w:rsid w:val="00D70CB3"/>
    <w:rsid w:val="00D74C7A"/>
    <w:rsid w:val="00D830CF"/>
    <w:rsid w:val="00D848D4"/>
    <w:rsid w:val="00D95D1A"/>
    <w:rsid w:val="00DB1AD3"/>
    <w:rsid w:val="00DB44A0"/>
    <w:rsid w:val="00DD1CFF"/>
    <w:rsid w:val="00DD50C1"/>
    <w:rsid w:val="00DD67E6"/>
    <w:rsid w:val="00DD6CEA"/>
    <w:rsid w:val="00DE1CA0"/>
    <w:rsid w:val="00DF49A9"/>
    <w:rsid w:val="00DF74A1"/>
    <w:rsid w:val="00E10711"/>
    <w:rsid w:val="00E109C5"/>
    <w:rsid w:val="00E20FFB"/>
    <w:rsid w:val="00E25C80"/>
    <w:rsid w:val="00E40EA4"/>
    <w:rsid w:val="00E60227"/>
    <w:rsid w:val="00E712F4"/>
    <w:rsid w:val="00E86238"/>
    <w:rsid w:val="00ED0493"/>
    <w:rsid w:val="00ED199D"/>
    <w:rsid w:val="00ED1A00"/>
    <w:rsid w:val="00ED3C6E"/>
    <w:rsid w:val="00ED53D4"/>
    <w:rsid w:val="00EE1BB7"/>
    <w:rsid w:val="00EE5175"/>
    <w:rsid w:val="00EE72FE"/>
    <w:rsid w:val="00EE734B"/>
    <w:rsid w:val="00EF1646"/>
    <w:rsid w:val="00EF731D"/>
    <w:rsid w:val="00F03996"/>
    <w:rsid w:val="00F03A0F"/>
    <w:rsid w:val="00F05B55"/>
    <w:rsid w:val="00F1099F"/>
    <w:rsid w:val="00F17699"/>
    <w:rsid w:val="00F203D4"/>
    <w:rsid w:val="00F3415F"/>
    <w:rsid w:val="00F402CA"/>
    <w:rsid w:val="00F40943"/>
    <w:rsid w:val="00F51CD9"/>
    <w:rsid w:val="00F574DD"/>
    <w:rsid w:val="00F67D81"/>
    <w:rsid w:val="00F86C3C"/>
    <w:rsid w:val="00F9093D"/>
    <w:rsid w:val="00F92A11"/>
    <w:rsid w:val="00F959AF"/>
    <w:rsid w:val="00F961AE"/>
    <w:rsid w:val="00FB4C7D"/>
    <w:rsid w:val="00FD2BDA"/>
    <w:rsid w:val="00FD4F40"/>
    <w:rsid w:val="00FD59BC"/>
    <w:rsid w:val="00FD5FCC"/>
    <w:rsid w:val="00FD71DD"/>
    <w:rsid w:val="11997492"/>
    <w:rsid w:val="1E042CC4"/>
    <w:rsid w:val="1F9F4FBB"/>
    <w:rsid w:val="252005DE"/>
    <w:rsid w:val="3C672B3F"/>
    <w:rsid w:val="40AB2F5A"/>
    <w:rsid w:val="565C6712"/>
    <w:rsid w:val="56ABB8F5"/>
    <w:rsid w:val="5BF665AD"/>
    <w:rsid w:val="63B93CEC"/>
    <w:rsid w:val="6DBF5AAD"/>
    <w:rsid w:val="6FF01ABC"/>
    <w:rsid w:val="B7FF0F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widowControl/>
      <w:jc w:val="left"/>
    </w:pPr>
    <w:rPr>
      <w:rFonts w:ascii="宋体" w:hAnsi="宋体" w:eastAsia="宋体" w:cs="宋体"/>
      <w:kern w:val="0"/>
      <w:sz w:val="24"/>
      <w:szCs w:val="24"/>
    </w:rPr>
  </w:style>
  <w:style w:type="paragraph" w:styleId="3">
    <w:name w:val="Plain Text"/>
    <w:basedOn w:val="1"/>
    <w:link w:val="17"/>
    <w:qFormat/>
    <w:uiPriority w:val="99"/>
    <w:rPr>
      <w:rFonts w:ascii="宋体" w:hAnsi="Courier New" w:eastAsia="宋体"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annotation reference"/>
    <w:basedOn w:val="10"/>
    <w:semiHidden/>
    <w:unhideWhenUsed/>
    <w:qFormat/>
    <w:uiPriority w:val="0"/>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0"/>
    <w:link w:val="4"/>
    <w:semiHidden/>
    <w:qFormat/>
    <w:uiPriority w:val="99"/>
    <w:rPr>
      <w:sz w:val="18"/>
      <w:szCs w:val="18"/>
    </w:rPr>
  </w:style>
  <w:style w:type="character" w:customStyle="1" w:styleId="17">
    <w:name w:val="纯文本 字符"/>
    <w:basedOn w:val="10"/>
    <w:link w:val="3"/>
    <w:qFormat/>
    <w:uiPriority w:val="99"/>
    <w:rPr>
      <w:rFonts w:ascii="宋体" w:hAnsi="Courier New" w:eastAsia="宋体" w:cs="Courier New"/>
      <w:szCs w:val="21"/>
    </w:rPr>
  </w:style>
  <w:style w:type="character" w:customStyle="1" w:styleId="18">
    <w:name w:val="jjy1"/>
    <w:basedOn w:val="10"/>
    <w:qFormat/>
    <w:uiPriority w:val="0"/>
  </w:style>
  <w:style w:type="character" w:customStyle="1" w:styleId="19">
    <w:name w:val="current"/>
    <w:basedOn w:val="10"/>
    <w:qFormat/>
    <w:uiPriority w:val="0"/>
  </w:style>
  <w:style w:type="character" w:customStyle="1" w:styleId="20">
    <w:name w:val="批注文字 字符"/>
    <w:basedOn w:val="10"/>
    <w:link w:val="2"/>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3597</Words>
  <Characters>3732</Characters>
  <Lines>111</Lines>
  <Paragraphs>31</Paragraphs>
  <TotalTime>1</TotalTime>
  <ScaleCrop>false</ScaleCrop>
  <LinksUpToDate>false</LinksUpToDate>
  <CharactersWithSpaces>3838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2025-09-20T12:13:00Z</dcterms:created>
  <dc:creator>user</dc:creator>
  <cp:lastModifiedBy>孟欣</cp:lastModifiedBy>
  <dcterms:modified xsi:type="dcterms:W3CDTF">2025-12-21T01:28:07Z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EAF6CFFCCB7FFABDF18FEC68A5E8A4A6_42</vt:lpwstr>
  </property>
  <property fmtid="{D5CDD505-2E9C-101B-9397-08002B2CF9AE}" pid="4" name="KSOTemplateDocerSaveRecord">
    <vt:lpwstr>eyJoZGlkIjoiMWQxNWRlNzJmMjM4NTU5YTU1ZDZhODgzZjYzZWU3NWYiLCJ1c2VySWQiOiIxNTU1ODU1OTEyIn0=</vt:lpwstr>
  </property>
</Properties>
</file>